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nodokļiem un nodevām""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likumā “Par nodokļiem un nodevām”” (turpmāk – likumprojekts) izstrādāts, lai noteiktu Valsts ieņēmumu dienesta (turpmāk – VID) pienākumu nodrošināt publiski pieejamu nodokļu maksātāju reitinga kopējo novērtējumu. Šāda pienākuma noteikšana normatīvajā regulējumā izriet arī no Latvijas Atveseļošanas un noturības mehānisma plāna (apstiprināts ar Ministru kabineta 2021.gada 28.aprīļa rīkojumu Nr.292 “Par Latvijas Atveseļošanas un noturības mehānisma plānu”) komponentes Nr.6 “Likuma vara” reformu un investīciju virziena 6.1. “Ēnu ekonomikas mazināšana godīgas uzņēmējdarbības veicināšanai” reformas  īstenošanas aktivitātes 6.1.1.r “Analītikas stiprināšana un datu pārvaldības attīstība nodokļu administrēšanas un muitas jomā” investīcijas 6.1.1.2.i. – jaunu analīzes sistēmu izstrāde, kas paredz līdz 2024.gada 2.ceturksnim ieviest jaunu IT sistēmu nodokļu maksātāju segmentācijai, integrējot nodokļu maksātājiem paredzēto informāciju publicētā datu bāzē un nodrošinot datu vizualizāciju VID elektroniskajā deklarēšanas sistēmā. Kā arī ņemot vērā Globālā Foruma sniegtās rekomendācijas un piezīmes par automātisko informācijas apmaiņu nodokļu jomā, precizētas tiesību normas saistībā ar starptautisko automātisko informācijas apmaiņu nodokļu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sagatavotā informatīvā ziņojuma “Par Konkurences padomes 2021.gada 30.jūlija lēmuma Nr.22 "Par pārkāpuma konstatēšanu un naudas soda uzlikšanu" ietekmi un priekšlikumiem konkurences tiesību pārkāpumu riska mazināšanai” 4.pielikumā iekļauts 2.1.1.pasākums ēnu ekonomikas ierobežošanai būvniecības nozarē (apstiprināts Ministru kabineta 2021.gada 9.novembra sēdē (prot. Nr. 74 103.§)).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publiski pieejamu VID nodokļu maksātāju reitinga kopējo novērtējumu, kas noteikts pēc nodokļu saistību izpildes un saimnieciskās darbības raksturojošiem rādītājiem, atteikties no PSP darbības, atlikt muitas maksājumu ieskaitīšanu vienotajā nodokļu kontā līdz 2025.gada 1.janvārim, paplašināt esošo regulējumu attiecībā uz informācijas sniegšanu par noslēgtajiem būvdarbu līgumiem, izslēdzot līguma summas slieksni, precizēt XII nodaļā iekļautās normas saistībā ar starptautisko automātisko informācijas apmaiņu nodokļu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tiesiskais regulējums stāsies spēkā vispārējā kārtībā, izņemot regulējumu saistībā ar nodokļu maksātāju reitinga novērtējumu un atteikšanos no padziļinātās sadarbības programmas darbības, kas stāsies spēkā 2024.gada 1.janvārī.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nodokļu maksātāju reitinga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2018. gada septembra nodokļu maksātājiem ir pieejams VID izveidots unikāls rīks – nodokļu maksātāju reitinga sistēma (turpmāk – Reitinga sistēma). Minētā sistēma ir informatīva rakstura, un tā ir pieejama VID elektroniskās deklarēšanas sistēmā (turpmāk – EDS) tikai pašiem nodokļu maksātājiem, t.i., sabiedrībām ar ierobežotu atbildību, akciju sabiedrībām un zemnieku un zvejnieku saimniecībām un individuālajiem uzņēmumiem, kas sastāda gada pārskatu. Reitinga sistēmas datu atjaunošana notiek vienu reizi mēnesī. Nodokļu maksātājiem ir iespēja brīvprātīgi informēt darījumu partnerus un citas institūcijas par savu reitingu, izmantojot VID izziņu par reitinga novērtējumu, kuru nodokļu maksātāji var paši iegūt un arī izdrukāt no EDS. Reitinga novērtējuma noteikšanai VID izmanto tikai publiski pieejamos datus un iestādes rīcībā esošo informāciju par nodokļu maksātāju (par kuru ir informēts arī pats nodokļu maksātājs). Reitinga novērtējuma rādītāju novērtējuma skala ir publiski pieejama VID mājas lapā.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2021.gada februāra Reitingu sistēma netiek atjaunota un tā nodokļu maksātājiem uz nenoteiktu laiku nav pieejama, ņemot vērā, ka šobrīd tiek veiktas izmaiņas VID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Reitingu sistēmā ietvertajai informācijai ir informatīvs raksturs, tomēr, kā liecina VID rīcībā esošā informācija, VID izziņu par nodokļu maksātāju reitingu kopā ar citiem dokumentiem pieprasa kredītiestādes, izskatot uzņēmumu kredīta pieteikumus, kā arī valsts un pašvaldības iestādes un uzņēmumi publisko iepirkumu procedūru ietvaros. Tāpat reitinga izziņu no komersantiem pieprasa auditorfirmas un grāmatvedības pakalpojumu sniedzēji. Kopā pa Reitinga sistēmas darbības laiku no EDS bija izdrukātas 21 100 izziņas par nodokļu maksātāju reitingu, kas var liecināt par sabiedrībā esošo interesi par VID izstrādāto nodokļu maksātāju novērtēšanas rīku.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maksātāji izsaka savu viedokli un sniedz priekšlikumus par Reitinga sistēmu. Ar EDS starpniecību saņemti vairāk nekā 3 170 jautājumi, priekšlikumi un atsauksmes no nodokļu maksātājiem. Analizējot sniegto atgriezenisko saiti par esošo Reitinga sistēmu, var secināt, ka nodokļu maksātāji, kuri rūpējas par savu reputāciju, cenšas uzlabot reitinga novērtējumu,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pastiprināti seko normatīvajos aktos noteikto nodokļu deklarāciju un pārskatu iesniegšanas termiņu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 normatīvajos aktos noteiktos nodokļu samaksas termiņus, kā arī pēc iespējas ātrāk samaksā izveidojošos nodokļu parādus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atteikšanos no Padziļinātās sadarbības programmas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Padziļinātās sadarbības programma ir VID īstenota sadarbības forma ar nodokļu maksātājiem, kur kritērijiem atbilstošie uzņēmumi tiek atlasīti iekļaušanai un grupēšanai trīs līmeņos – Bronza, Sudrabs, Zelts. Atkarībā no programmas līmeņa, tās dalībniekiem tiek nodrošinas dažādas priekšrocības.  Programmas darbību regulē likuma “Par nodokļiem un nodevām” 7.</w:t>
      </w:r>
      <w:r w:rsidR="00000000" w:rsidRPr="00000000" w:rsidDel="00000000">
        <w:rPr>
          <w:vertAlign w:val="superscript"/>
          <w:rtl w:val="0"/>
        </w:rPr>
        <w:t xml:space="preserve">1</w:t>
      </w:r>
      <w:r w:rsidR="00000000" w:rsidRPr="00000000" w:rsidDel="00000000">
        <w:rPr>
          <w:rtl w:val="0"/>
        </w:rPr>
        <w:t xml:space="preserve"> pants un Ministru kabineta 2018.gada 27.novembra noteikumi Nr.748 “Padziļinātās sadarbības programmas darbības noteikumi”. Programmas dalībnieku priekšrocības ir noteiktas arī Ministru kabineta 2019.gada 12.februāra noteikumos Nr.72 “Noteikumi par akcīzes nodokļa nodrošinājumiem”, Ministru kabineta 2014.gada 11.februāra noteikumos Nr.96 “Nodokļu un citu maksājumu reģistrēšanas elektronisko ierīču un iekārtu lietošanas kārtība”, Ministru kabineta 2013.gada 3.janvāra noteikumos Nr.17 “Pievienotās vērtības nodokļa likuma normu piemērošanas kārtība un atsevišķas prasības pievienotās vērtības nodokļa maksāšanai un administrēšanai”, Čeku loterijas likumā, Covid-19 infekcijas izplatības seku pārvarēšanas likumā, Ministru kabineta 2020.gada 10.novembra noteikumos Nr.675 “Noteikumi par atbalsta sniegšanu nodokļu maksātājiem to darbības turpināšanai Covid-19 krīzes apstākļos”, Valsts fondēto pensiju likumā, Ministru kabineta 2010.gada 21.jūnija noteikumos Nr.564 “Uzturēšanās atļauju noteikumi”, Ministru kabineta 2010.gada 21.jūnija noteikumos Nr.552 “Ielūgumu apstiprināšanas un uzaicinājumu noformēšanas kārtība”, Ministru kabineta 2013.gada 30.aprīļa noteikumos Nr.243 “Kārtība, kādā veic speciālistu sertifikāciju un komersantu licencēšanu darbam ar militāra rakstura sprādzienbīstamiem priekšmetiem un militāri piesārņotu teritoriju izpēti un sanāciju”, Ministru kabineta 2016.gada 22.novembra noteikumos Nr.738 “Noteikumi par caurlaidēm, kas dod tiesības transportlīdzekļu vadītājiem darba uzdevumu pildīšanas laikā neievērot atsevišķas ceļu satiksmes noteikumu prasības”, Ministru kabineta 2013.gada 27.augusta noteikumos Nr.656 “Iekšlietu ministrijas Informācijas centra sniegto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starptautisko automātisko informācijas apmaiņu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apmaiņas starp nodokļu administrācijām sistēma ir nozīmīgs instruments pasaules mērogā cīņā ar krāpšanos un izvairīšanos no nodokļu nomaksas.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nodokļu administrāciju sadarbības veidiem ir automātiskā informācijas apmaiņa, kas ietver tādu sistēmu kā Globālais standarts par automātisko informācijas apmaiņu par finanšu kontiem nodokļu jomā (turpmāk – Globālais standarts).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Ekonomiskās sadarbības un attīstības organizācija (turpmāk – OECD) 2014. gadā izstrādāja Globālo standartu. Šīs sistēmas ietvaros finanšu iestādes apkopo informāciju par nerezidentu finanšu kontiem un reizi gadā nosūta apkopoto informāciju tās valsts nodokļu administrācijai, kurā finanšu iestāde atrodas. Savukārt valsts nodokļu administrācija saņemto informāciju nosūta attiecīgajai nodokļu rezidences valstij, tādējādi šīs sistēmas darbības rezultātā katra valsts saņem informāciju par tās rezidentu finanšu kontiem citu valstu finanšu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Globālais standarts tika ieviests 2016.gadā, papildinot likumu “Par nodokļiem un nodevām” (turpmāk – likums) ar XII nodaļu, pieņemot Ministru kabineta 2016. gada 5. janvāra noteikumus Nr. 20 “Kārtība, kādā finanšu iestāde izpilda finanšu kontu pienācīgas pārbaudes procedūras un sniedz Valsts ieņēmumu dienestam informāciju par finanšu kontiem” (turpmāk – MK noteikumi Nr.20), kā arī veicot grozījumus Kredītiestāžu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valsts ir atbildīga, lai šīs sistēmas strādātu tās teritorijā. Jo tikai tad, ja pārskatu iesniegšanas un informācijas nodošanas sistēma ir efektīva un ievērota, tiks sasniegts informācijas apmaiņas mērķis – nodokļu administrācijām apmainīties ar informāciju, kas citai valstij var noderēt nodokļu administrēšanā (nepatiesas informācijas apmaiņu var pielīdzināt šo sistēmu neesamībai). Valstis uz saņemto informāciju varēs paļauties tikai tad, ja valstī, kura ir nosūtījusi informāciju, ir veikts viss nepieciešamais, lai tiktu iegūta visa nepieciešamā informācija, turklāt korekta. Likumprojektā  veikti precizējumi skaidrākai normu interpretācijai, tādējādi veicinot automātisko informācijas apmaiņu atbilstoši starptautiskajai praksei un ievērojot prasības, kas attiecas uz visām automātiskās informācijas apmaiņas sistēmā ietvertajām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muitas maksājumu ieskaitīšanu vienotajā nodokļu kontā un būvdarbu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praksē vienotā nodokļu konta regulējumu, ir konstatēts ka nav iespējams to ieviest/attiecināt  ar 2023.gada 1.janvāri uz Muitas likuma 1.panta 4.punktā minēto muitas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veikt grozījumus likumā, lai noteiktu galvenajam būvdarbu veicējam un visiem tā apakšuzņēmējiem pienākumu iesniegt iekļaušanai vienotajā elektroniskās darba laika uzskaites datubāzē (turpmāk – VEDLUDB) informāciju par visiem ar saviem apakšuzņēmējiem un attiecīgi būvniecības ierosinātāju iepriekšējā mēnesī noslēgtajiem būvdarbu līgumiem bez līguma summas ierobežojuma.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nodokļu maksātāju reitinga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atbilstoši likuma “Par nodokļiem un nodevām” 22.panta normām VID ir aizliegts izpaust par nodokļu maksātāju bez viņa piekrišanas jebkādu informāciju, kas kļuvusi zināma, pildot dienesta pienākumus, tad pašlaik informācija par nodokļu maksātāja reitingu ir pieejama EDS tikai pašiem nodokļu maksātājiem un tiem ir iespēja brīvprātīgi informēt darījumu partnerus un citas institūcijas par savu reitingu, izmantojot VID izziņu par reitinga novērtējumu, kuru nodokļu maksātāji var paši iegūt un arī izdrukāt no EDS. Līdz ar to plašākai sabiedrībai, tai skaitā arī nodokļu maksātāju darījumu partneriem šī informācija nav pieejama vai tās pieejamība ir atkarīga no nodokļu maksātāja brīvās gribas, kas apgrūtina komersantiem iespējas veikt attiecīgā darījumu partnera un darījumu risku izvērtējumu un atturēties no dalības darījumos ar darījumu partneriem ar apšaubāmu reputāciju nodokļu saistību izpildes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reitinga novērtējuma noteikšanai VID izmanto tikai publiski pieejamos datus un iestādes rīcībā esošo informāciju par nodokļu maksātāju (kas ir zināma arī pašam nodokļu maksātājam), kas ne vienmēr nodrošina nodokļu maksātāju objektīvu novērtējumu, ņemot vērā, ka VID rīcībā ir daudz plašāka nodokļu maksātāju raksturojoša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2020.gada maija VID nodokļu administrēšanas procesos izmanto VID iekšējo riska novērtējuma sistēmu – nodokļu maksātāju segmentāciju, kuras mērķis ir sasaistīt nodokļu maksātāju nodokļu saistību izpildes disciplīnu ar atbilstošu VID pieeju jeb taktiku darbā ar nodokļu maksātājiem, kas ir vērsta uz nodokļu maksāšanas disciplīnas stiprināšanu efektīvākajā veidā. Atšķirībā no Reitingu sistēmas, nodokļu maksātāju segmentācijas vajadzībām izmanto visu VID rīcībā esošo informāciju par nodokļu maksātāju, tajā skaitā datorizētas riska analīzes sistēmas rezultātus, trešo pušu datus un citu analītisko informāciju, kuras izpaušana pat pašam nodokļu maksātājam var apdraudēt VID funkciju izpildi un riska analīzes sistēmas efektivitāti, un atsevišķos gadījumos ir aizliegta ar nacionāliem vai starptautiskiem normatīviem aktiem. Tādējādi segmentācijas kritēriji nav publiskojami.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Reitinga sistēma nav tieši sasaistīta ar nodokļu maksātāju segmentāciju, tad attiecīgi ir nepieciešams jauns risinājums nodokļu maksātāju novērtēšanai, lai turpmāk nodokļu maksātāja reitinga kopējais novērtējums atbilstu VID noteiktajam segmentam, pie kura pieder konkrētais nodokļu maksātājs.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reitinga risinājums (turpmāk – Jaunais reitinga risinājums) ietvers gan Reitinga sistēmas, gan segmentācijas principus, un tiks nodrošināta iespēja VID tīmekļvietnē publiskot VID noteikto katra nodokļu maksātāja reitinga kopējo novērtējumu. Tādējādi Jaunais reitinga risinājums nodrošinās, ka nodokļu maksātāja reitings norādīs uz nodokļu maksātāja piederību kādam no VID noteiktajiem segmentiem, kuri tiks apzīmēti ar latīņu alfabēta burtiem. VID tīmekļvietnē tiks publicēta informācija par principiem, kas izmantoti, lai noteiktu nodokļu maksātāju reitinga kopējo novērtējumu. Tāpat VID tīmekļvietnē tiks publicēta arī informācija par principiem, kas izmantoti, lai noteiktu nodokļu maksātāju reitinga kopējo novērtējumu. Savukārt konkrēti rādītāji un kritēriji netiks publiskoti, ņemot vērā, ka to atklāšana var apdraudēt VID uzdevumu izpildi un riska analīzes sistēmu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publiski būs pieejams VID noteiktais nodokļu maksātāju reitinga kopējais novērtējums, tad savukārt detalizētā informācija par individuālajiem nodokļu saistību izpildes un saimnieciskās darbības raksturojošajiem rādītājiem, kas izmantoti, nosakot konkrētā nodokļu maksātāja reitinga kopējo novērtējumu, būs pieejama pašam nodokļu maksātājam viņa EDS profilā.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Jaunais reitinga risinājums nodrošinās sabiedrībai, tai skaitā arī nodokļu maksātāju darījuma partneriem, informācijas pieejamību par konkrēto nodokļu maksātāju nodokļu saistību izpildes līmeni un radīs pozitīvu efektu uz brīvprātīgu nodokļu saistību izpildi, attiecīgi ilgtermiņā palielinot valsts budžeta nodokļu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Jaunajā reitinga risinājumā tiks izmantota plašāka VID rīcībā esošā informācija, vairāku nodokļu maksātāju līdzšinējais reitings varētu pasliktināties, kas var attiecīgi izraisīt neapmierinātību ar plānotajām izmaiņām. Tāpat nodokļu maksātāji, kuri pašlaik nav izteikuši savu viedokli par Reitinga sistēmu, var būt negatīvi noskaņoti pret Jauno reitinga risinājumu, kas attiecīgi var palielināt VID administratīvo slogu, skaidrojot nodokļu maksātājiem principus, pēc kuriem noteikts to reitinga kopējais novērtējums. Lai mazinātu šo iespējamo negatīvo efektu, VID plāno rast iespēju pirms tiesiskā regulējuma spēkā stāšanās nodrošināt nodokļu maksātājiem to EDS profilā pieejamību informācijai par to iespējamo reitinga kopējo novērtējumu (apzīmēts ar latīņu alfabēta burtiem), kas ar 2024.gada 1.janvāri tiks publiskots VID tīmekļvietnē. Šajā periodā saņemtā nodokļu maksātāju atgriezeniskā saite tiks izmantota, lai pilnveidotu nodokļu maksātāju reitinga metodoloģiju, kā arī nodokļu maksātājam būtu iespēja uzlabot savu reitingu pirms tā publiskošanas.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reitinga risinājums var tikt realizēts tikai pēc pilnīgas reitinga novērtējuma procesa automatizācijas. Savukārt tā kā reitinga novērtējuma procesa automatizācija ir pakārtota VID informāciju sistēmu modernizācijas projektiem (proti, pārejai uz jaunu maksājumu administrēšanas informācijas sistēmu (MAIS) un SAP HANA tehnoloģiskās platformas ieviešanai analītiskiem risinājumiem), tad tikai pēc šo projektu realizācijas (pilnībā) var tikt nodrošināta nodokļu maksātāju reitinga datu atlases un novērtēšanas procesa pilnīga automatizācija, kas izslēgtu manuālu darbību nepieciešamību. Tādejādi tiek noteikts, ka Jaunais reitinga risinājums (likumprojekta 1., 2. un 3.pantā iekļautais regulējums) stāsies spēkā 2024.gada 1.janvārī (t.i., pēc minēto projektu realizācijas).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noteiktajam un publiskotajam nodokļu maksātāju reitingam ir informatīvs raksturs, šī informācija sabiedrībai ir pieejama tikai tādā apmērā, kādā tā ir publiskota. Turklāt VID publiskotā informācija nav ne administratīvs akts, nedz arī faktiskā rīcība, kas būtu apstrīdama un pārsūdzama Administratīvā procesa likumā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atteikšanos no Padziļinātās sadarbības programmas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Padziļinātās sadarbības programmas līmeņos Sudrabs un Zelts kopā ir 370 dalībnieki, kuriem ir piešķirtas programmas priekšrocības. Integrējot programmu nodokļu maksātāju reitinga sistēmā, programmas dalībnieki 2024.gada 1.janvārī no trīs līmeņiem – Bronza, Sudrabs, Zelts, pāriet uz nodokļu maksātāju reitinga sistēmas atbilstošu reitinga grupu. Nodokļu maksātāju reitinga sistēmas grupā ar augstāko novērtējumu paredzēts iekļaut uzticamos nodokļu maksātājus, kuri būs vairāk, nekā šobrīd programmas līmeņos Sudrabs un Zelts esošo dalībnieku.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2024.gada 1.janvāri būs pieejams Jaunais reitinga risinājums, kas paredz nodokļu maksātāju novērtēšanu (grupēšanu) pēc jauniem VID noteiktiem kritērijiem, aptverot daudz plašāku izvērtējamās informācijas tvērumu nekā to šobrīd paredz Ministru kabineta noteiktie kritēriji padziļinātās sadarbības programmas dalībnieku statusa iegūšanai, attiecīgi izveidosies situācija, ka ar 2024.gada 1.janvāri būs noteiktas divas paralēlas nodokļu maksātāju novērtēšanas sistēmas.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neizveidotos situācija, ka ar 2024.gada 1.janvāri būs spēkā divas paralēlas nodokļu maksātāju novērtēšanas sistēmas, šobrīd ir nolemts atteikties no padziļinātās sadarbības programmas darbības, ņemot vērā, ka Jaunais reitinga risinājums nodrošina objektīvāku nodokļu maksātāja novērtējumu atbilstoši tā nodokļu saistību izpildes un saimniecisko darbību raksturojošiem rādītājiem. Tādējādi visi nodokļu maksātāji tiks novērtēti pēc vienotiem VID riska analīzes sistēmas principiem un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šobrīd saskaņā ar likuma "Par nodokļiem un nodevām" 7.</w:t>
      </w:r>
      <w:r w:rsidR="00000000" w:rsidRPr="00000000" w:rsidDel="00000000">
        <w:rPr>
          <w:vertAlign w:val="superscript"/>
          <w:rtl w:val="0"/>
        </w:rPr>
        <w:t xml:space="preserve">1</w:t>
      </w:r>
      <w:r w:rsidR="00000000" w:rsidRPr="00000000" w:rsidDel="00000000">
        <w:rPr>
          <w:rtl w:val="0"/>
        </w:rPr>
        <w:t xml:space="preserve"> panta otro daļu padziļinātās sadarbības programmā iekļautajam nodokļu maksātājam ir tiesības saņemt programmas dalībniekam piemērojamās priekšrocības un atvieglojumus, kurus nosaka attiecīgi normatīvie akti, un kurus piemēro attiecīgas iestādes, kas informāciju par to noteiktajām priekšrocībām un atvieglojumiem publicē savā mājaslapā internetā.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atbildīgajām institūcijām ir jāpārskata ar padziļinātās sadarbības programmu saistītie normatīvie akti, tajā skaitā, izvērtējot, vai šobrīd noteiktie atvieglojumi un priekšrocības ir saglabājamas arī pēc Jaunā reitinga risinājuma ieviešanas, un jāveic nepieciešamie normatīvo aktu grozījumi, lai nodrošinātu veikto izmaiņu spēkā stāšanos ar 2024.gada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VID ir norādījis, ka nodokļu maksātājiem, kuri būs iekļauti nodokļu maksātāju reitinga novērtējumā ar augstāko novērtējumu, pamatā tiks pārnestas programmas līmeņa Sudrabs un Zelts dalībniekam piešķirtās spēkā esošās priekšrocības, izvērtējot to aktualitāti, lietderību un ņemot vērā iestāžu administratīvos resursus šo priekšrocību iedzīvināšanai. Savukārt nodokļu maksātājiem, kas atbildīs nodokļu maksātāju reitinga sistēmas grupai ar augstāko novērtējumu, pēc 2024.gada 1.janvāra būtu jāsaglabā iespēja saņemt akcīzes nodokļa nodrošinājuma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paredzētās izmaiņas notiktu veiksmīgāk un tiktu izstrādāti atbilstošie grozījumi normatīvajos aktos, VID plāno uzklausīt padziļinātās sadarbības programmas dalībniekus, sadarbības partnerus un nozares ekspertu viedokļus.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starptautisko automātisko informācijas apmaiņu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70.pantā ir noteikta finanšu iestādes definīcija (likuma XII nodaļas izpratnē), kas ietver juridisku veidojumu veidu uzskaitījumu (turētājiestāde, noguldījumu iestāde, ieguldījumu iestāde vai specializētā apdrošināšanas sabiedrība). Proti, ja juridisks veidojums atbilst kādam no šiem veidiem un atbilst 71.pantā noteiktajiem kritērijiem, tad šis juridiskais veidojums ir finanšu iestāde, kas sniedz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68.pantā ir definēta ieguldījumu iestāde. Šī definīcija izdala divu veidu juridiskus veidojumus, kas atbilst terminam “ieguldījumu iestāde”. Pirmais veids ir tādi juridiski veidojumi, kuru saimnieciskā darbība ir galvenokārt saistīta ar konkrētām darbībām (piemēram, tirdzniecība ar naudas tirgus instrumentiem) un darījumu veikšanu klienta vārdā vai uzdevumā (68.panta pirmās daļas 1.punkts). Otrais veids ir tādi juridiski veidojumi, kuru ieņēmumi galvenokārt ir saistīti ar finanšu aktīvu ieguldīšanu, atkārtotu ieguldīšanu vai tirdzniecību, ja šo juridisko veidojumu pārvalda cita finanšu iestāde. Šobrīd, no likuma 68.panta, tulkojot to kopsakarībā ar Globālo standartu, izriet, ka gadījumā, ja cita finanšu iestāde ir tikai viens no pārvaldītājiem, tāds juridisks veidojums atbilst “ieguldījumu iestādes” definīcijai, līdz ar ko ir uzskatāma par finanšu iestādi. Tomēr, lai padarītu normu skaidrāku, nepieciešams to precizēt, nepārprotami nosakot, ka arī gadījumā, ja juridisku veidojumu pārvalda cita finanšu iestāde kopā ar citu personu, šāds juridisks veidojums ir ieguldījumu iestāde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77.panta 4.punkta redakciju nepieciešams precizēt, lai būtu nepārprotami skaidrs, ka vārdi “iesaistītā valsts” nozīmē Latvijas Republiku.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Globālā standarta sistēmas pamats ir finanšu iestāžu sniegtā informācija nodokļu administrācijai, līdz ar to būtisks nosacījums ir finanšu iestādēm iegūt no klienta patiesu informāciju, lai šo informāciju saņemtu tā valsts, kas ir klienta nodokļu rezidences valsts. Arī OECD komentāros par Globālo standartu ir norādījis, ka no valstīm tiek sagaidīts, ka tiks piemēroti “stingri” pasākumi, lai saistībā ar jauniem kontiem vienmēr tiek iegūti tādi klientu paša sniegti apliecinājumi par nodokļu rezidenci (turpmāk – apliecinājums), uz kuriem var paļauties (tie ir patiesi un pareizi).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ir noteikts, ka finanšu iestādēm ir jānoskaidro, vai finanšu konts ir pakļauts ziņošanai (likuma 63.panta otrā daļa). Par jauniem kontiem finanšu iestāde to noskaidro, balstoties uz apliecinājumā ietverto informāciju (likuma 99.panta otrā daļa). Ja finanšu iestāde konstatē, ka sākotnēji iegūtajā apliecinājumā informācija ir pretrunā datiem, kurus finanšu iestāde iegūst par klientu saistībā ar konta atvēršanu, un saskaņā ar normatīvajiem aktiem, kā izriet no augstāk minētajām normām, finanšu iestādei ir jāiegūst apliecinājums atkārtoti, jo tikai uz tāda apliecinājuma, uz kuru var paļauties, pamata finanšu iestāde var noteikt, vai jaunais konts ir ziņošanai pakļauts finanšu konts.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minēto un Globālā standarta darbības principus un būtību, vispārīgā gadījumā nevar būt situācija, ka finanšu iestāde ļauj veikt darbības ar jaunu kontu, pirms tā secina, vai šis konts ir ziņošanai pakļauts, ko var izdarīt, izvērtējot  apliecinājumu un konstatējot tā patiesumu. Ņemot vērā Globālā Foruma sniegtās rekomendācijas par Globālā standarta sistēmas pilnveidošanu, kā arī lai būtu nepārprotami skaidrs, kādai jābūt finanšu iestādes rīcībai attiecībā uz jauniem kontiem un to apliecinājumiem, nepieciešams veikt likumā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likuma 32.5 pants nosaka, ka Valsts ieņēmumu dienests var piemērot soda naudu finanšu iestādei t.sk. par finanšu kontu pienācīgas pārbaudes procedūru un ar to saistītās dokumentācijas prasību neievērošanu vai, kad šo prasību neievērošanas dēļ nodokļu administrācijai ir sniegta nepilnīga vai nepatiesa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 ietvertie likuma grozījumi paredz noteikt, ka gadījumā, ja juridisks veidojums, kura ieņēmumi galvenokārt ir saistīti ar finanšu aktīvu ieguldīšanu, atkārtotu ieguldīšanu vai tirdzniecību, un šo juridisko veidojumu pārvalda vai viens no tiem, kas pārvalda, ir cita finanšu iestāde (piemēram, pārvaldību veic fiziska persona un finanšu iestāde), šāds juridisks veidojums ir ieguldījumu iestāde. Savukārt likuma 68.panta 1.</w:t>
      </w:r>
      <w:r w:rsidR="00000000" w:rsidRPr="00000000" w:rsidDel="00000000">
        <w:rPr>
          <w:vertAlign w:val="superscript"/>
          <w:rtl w:val="0"/>
        </w:rPr>
        <w:t xml:space="preserve">1</w:t>
      </w:r>
      <w:r w:rsidR="00000000" w:rsidRPr="00000000" w:rsidDel="00000000">
        <w:rPr>
          <w:rtl w:val="0"/>
        </w:rPr>
        <w:t xml:space="preserve"> daļa nosaka, kādas darbības atbilst juridiska veidojuma pārvaldīšanai.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5.pantā ietvertie grozījumi likumā paredz aizstāt vārdus “tās iesaistītās valsts” ar vārdiem “Latvijas Republikas”.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6.pantā ietvertie grozījumi paredz likumā skaidri un nepārprotami noteikt, ka finanšu iestādei, veicot konta atvēršanu, ir pienākums iegūt apliecinājumu un izvērtēt, vai uz šo apliecinājumu var paļauties, proti, tajā ietvertā informācija nav pretrunā citiem finanšu iestādes rīcībā esošajiem datiem, un līdz ar to ir pareiza un patiesa. Ņemot vērā, ka, izvērtējot sākotnēji iegūto apliecinājumu, finanšu iestāde var secināt, ka tas neatbilst citiem finanšu iestādes rīcībā esošiem datiem (proti, uz to nevar paļauties), tiek noteikts, ka finanšu iestādei jāiegūst apliecinājums pēc iespējas ātrāk, bet ne vēlāk kā 90 dienas pēc konta atvēršanas. Proti, finanšu iestādei ir laiks, lai iegūtu apliecinājumu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situācijas, ka finanšu iestāde ļauj veikt darbības ar jaunu kontu, pirms tā secina, vai šis konts ir ziņošanai pakļauts, likuma 99.pants tiek papildināts ar nosacījumu, ka finanšu iestāde nepieļauj jebkādu līdzekļu kustību un darījumus jaunajā kontā līdz brīdim, kad iegūts klienta paša sniegts apliecinājums, uz kuru var paļauties. Finanšu iestāde var iegūt un izvērtēt apliecinājumu vēl pirms konta atvēršanas, tādējādi neierobežojot darījumus un līdzekļu kustību jaunajā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noteikumos Nr.20 tiks atrunāti īpaši gadījumi, kuros finanšu iestādei būs jāiegūst apliecinājums pēc iespējas ātrāk, bet ne vēlāk kā 90 dienu laikā pēc konta atvēršanas un šajā periodā netiks liegti darījumi un līdzekļu kustība jaunajā kontā. Šie gadījumi būs tādi, kuros esošam kontam mainās persona, par kuru ir jāsniedz ziņojums (konta turētājs vai patiesais labuma guvējs). Tas nozīmē, ka finanšu iestāde par šo kontu jau ir iepriekš secinājusi, vai tas ir ziņošanai pakļauts konts (lai gan tas var mainīties, mainoties konta turētājam), kā arī finanšu iestādei ir darījumu vēsture par kontā turētajiem līdzekļiem un informācija par to, kādiem mērķiem konts ir ticis izmantots. Līdz ar to tādiem kontiem pastāv zemāks risks, salīdzinot ar citiem jauniem kontiem, par kuriem informācijas nav un darījumu vēsture vēl nav izveidojusies. Piemērs šādam īpašam gadījumam būtu – finanšu konta turētājs mainās saistībā ar finanšu kontā esošo līdzekļu mantošanu vai tiek nodotas pasīvas nefinanšu vienības akcijas jaunam akcionāram (patiesajam labuma guvējam), kurš tādējādi kļūst par ziņošanai pakļautu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starptautisko praksi (piemēram, tādas valstis kā Beļģija un Lihtenšteina), kā arī OECD labās prakses piemērus, likumprojektā paredzētie likuma grozījumi nosaka, ka gadījumā, ja finanšu iestāde 90 dienu laikā pēc konta atvēršanas neiegūst tādu apliecinājumu, uz kuru var paļauties, konts tiek slēgts. Tas nozīmē, ka arī tajos īpašajos gadījumos, kas tiks atrunāti MK noteikumos Nr.20, kad jaunajos kontos nebūs lieguma darījumiem un līdzekļu kustībai, jaunais konta turētājs būs ieinteresēts sniegt finanšu iestādei patiesu apliecinājumu pēc iespējas ātrāk.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būvdarbu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pakalpojumu sniegšanai ir raksturīgas apakšuzņēmēju ķēdes, t.i. galvenais būvdarbu veicējs pamatā nodrošina būvdarbu vadības funkciju, būvdarbu veikšanu nododot apakšuzņēmējiem, kas daļu no darbiem nodod saviem apakšuzņēmējiem. Šādi izveidojas vairāku līmeņu plašas apakšuzņēmēju ķēdes, tajā skaitā būvdarbu izpildei piesaistot arī pašnodarbinātās personas un ārvalstu komersantus. Turklāt, lai izvairītos no likuma 116. un 117.pantā noteiktā pienākuma galvenajam būvdarbu veicējam un apakšuzņēmējam pildīšanas - sniegt informāciju VEDLUDB par visiem ar saviem apakšuzņēmējiem vai attiecīgi ar būvniecības ierosinātāju iepriekšējā mēnesī noslēgtajiem būvdarbu līgumiem, kuru summa ir 15000 euro vai vairāk - līgumslēdzēji var mākslīgi saskaldīt (sadalīt) līgumus, samazinot konkrētā līguma kopējo summu, kā arī slēdzot simulatīva rakstura līgumus, kas sadārdzina būvniecības procesu un nodrošina naudas plūsmu. Tādā veidā informācija netiek sniegta attiecīgajā datubāzē, kas būtiski ietekmē uzraugošo iestāžu spēju veikt situācijas konkrētajā uzņēmumā un kopumā nozarē analītiku, t.sk. iespējamo risku analīzi. Piemēram, nevar salīdzināt noslēgto līgumu summas apmēru ar konkrētā būvuzņēmēja darba apjomu un VEDLUDB reģistrēto stundu apjomu un izsekot darbinieku nodarbinātības atbilstībai noslēgtajiem līgumiem. Šo analīzi mazāk efektīvu padara arī tas fakts, ka ir pienākums sniegt šo informāciju tikai pie noteiktas līguma summas, līdz ar to uzraugošajām iestādēm ir apgrūtināta informācijas datu analīze un attiecīgu secinājumu izdarīšana, jo nav pilnīga informācija par noslēgtajiem būvdarbu līgumiem un apakšuzņēmumu līgumu noslēgšanas hierarhiju, tajā skaitā, lai veiktu konkrētā būvuzņēmēja un tā būvizpildes saistību pārbaudi būvobjekta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joprojām viena no raksturīgākām apakšuzņēmēju ķēžu problēmām ir samaksas par veiktajiem būvdarbiem būtiska kavēšana vai nepamatota atteikšana zemākā līmeņa apakšuzņēmējam, t.i. tam, kas pamatā veic būvdarbus paša spēkiem ar saviem darbiniekiem. Rezultātā būvkomersantam veidojas naudas plūsmas problēmas, tas nespēj laicīgi izpildīt savas saistības pret darbiniekiem un valsti (darba algas un nodokļu parādi), kas noved pie tā maksātnespējas.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nozares eksperti Ēnu ekonomikas ierobežošanas plāna 2021.–2022. gadam izstrādes laikā norādījuši, ka naudas līdzekļi, kas akumulējas nenorēķināšanās rezultātā, tiek atgriezti atpakaļ nozarē skaidrās naudas veidā caur “fiktīvajiem” pakalpojumu līgumiem.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2021.gada 9.novembra sēdē, izskatot Ekonomikas ministrijas sagatavoto informatīvo ziņojumu “Par Konkurences padomes 2021.gada 30.jūlija lēmuma Nr.22 "Par pārkāpuma konstatēšanu un naudas soda uzlikšanu" ietekmi un priekšlikumiem konkurences tiesību pārkāpumu riska mazināšanai” konceptuāli ir atbalstījis informatīvā ziņojuma 4.pielikumā ietvertos priekšlikumus ēnu ekonomiku ierobežojošiem pasākumiem būvniecības nozarē. Tāpat Ministru kabinets nolēma, ka informatīvā ziņojuma 4.pielikumā minētie pasākumi ēnu ekonomikas ierobežošanai būvniecības nozarē ir iekļaujami Ēnu ekonomikas ierobežošanas plānā 2021.–2022. gadam (2021.gada 9.novembra Ministru kabineta sēdes protokols Nr.74 103.§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atsevišķie pasākumi ēnu ekonomikas ierobežošanai būvniecības nozarē tika iekļauti Ēnu ekonomikas ierobežošanas plānā 2021.–2022.gadam (minētais plāns vēl nav skatīts Ministru kabineta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problēmas saistībā ar līgumu summas mākslīgu sadalīšanu,  ir nosakāms pienākums galvenajam būvdarbu veicējam un visiem tā apakšuzņēmējiem iesniegt iekļaušanai VEDLUDB informāciju par visiem ar saviem apakšuzņēmējiem un attiecīgi būvniecības ierosinātāju iepriekšējā mēnesī noslēgtajiem būvdarbu līgumiem bez līguma summas ierobežojuma (pašlaik informācijas sniegšanas pienākums ir attiecināms tikai uz līgumiem, kuru līguma summa ir 15 000 </w:t>
      </w:r>
      <w:r w:rsidR="00000000" w:rsidRPr="00000000" w:rsidDel="00000000">
        <w:rPr>
          <w:i w:val="1"/>
          <w:rtl w:val="0"/>
        </w:rPr>
        <w:t xml:space="preserve">euro </w:t>
      </w:r>
      <w:r w:rsidR="00000000" w:rsidRPr="00000000" w:rsidDel="00000000">
        <w:rPr>
          <w:rtl w:val="0"/>
        </w:rPr>
        <w:t xml:space="preserve">vai vairāk). Minētā pasākuma ieviešana ļaus ne tikai novērst izvairīšanās no informācijas sniegšanas pienākuma pildīšanas iespēju, bet arī ļaus attiecīgajām valsts iestādēm kontroles vajadzībām veidot pilnvērtīgu analīzi par saistību monetāro apjomu un noslēgtajiem līgumiem, kā arī radīs iespēju veikt kontroli par līgumos noteikto saistību izpildi attiecībā pret apakšuzņēmumiem.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muitas maksājumu ieskaitīšanu vienotajā nodokļu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2017.gada 23.novembrī ar grozījumiem likumā tika nostiprināts regulējums par vienotā nodokļu konta ieviešanu VID administrēto nodokļu, atsevišķu valsts nodevu, citu valsts noteikto maksājumu un ar tiem saistīto maksājumu administrēšanai ar 2021.gada 1.janvāri. Attiecībā uz Muitas likuma 1.panta 4.punkta minētajiem muitas maksājumiem likuma pārejas noteikumu 208.punktā tika paredzēts pārejas periods, proti, šo maksājumu ieskaitīšana vienotajā kontā jāuzsāk ar 2023.gada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kārtība, kādā VID administrē nodokļu maksātāja vienotajā nodokļu kontā ieskaitītos maksājumus, kādā novirza tos konkrēta nodokļa, nodevas, citu valsts noteikto maksājumu un ar tiem saistīto maksājumu saistību segšanai, un maksājumu veikšanas kārtība kontā tika noteikta Ministru kabineta 2018.gada 30.oktobra noteikumos Nr.661 “Kārtība, kādā maksā nodokļus, nodevas, citus valsts noteiktos maksājumus un ar tiem saistītos maksājumus un novirza tos saistību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normatīvais regulējums bija pamats Maksājumu administrēšanas informācijas sistēmas (turpmāk – MAIS) prasību detalizēšanai un MAIS izstrādes uzsākšanai. Attiecīgi, MAIS bija jābūt izstrādātai un ieviestai līdz 2020.gada 31.decembrim, lai no 2021.gada 1.janvāra nodokļu maksātājam būtu iespējams VID administrētos nodokļu maksājumus maksāt vienotajā nodokļu kontā, un Muitas virziena procesu izstrādei un ieviešanai produkcijas vidē bija jābūt līdz 2022.gada 31.decembrim, lai  ar 2023.gada 1.janvāri minētajā kontā varētu iemaksāt arī muitas maksājumus. Šāda plānotā rīcība tika atspoguļota arī likumprojekta “Grozījumi likumā “Par nodokļiem un nodevām”” (likums pieņemts 2017.gada 23.novembrī)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Sākotnējās prognozes par MAIS iespējamo konstatēto kļūdu dinamiku un novēršanas ātrumu izrādījās optimistiskākas nekā reālajā situācijā. Saskaņā ar MAIS izstrādes plānu muitas virziena darbi būtu jāpabeidz līdz 2022.gada novembrim. Taču ņemot vērā darba apjomu, kas tika vērsts uz iekšzemes nodokļu uzskaites prasību izstrādi un konstatēto (pēc pirmā posma ieviešanas) kļūdu novēršanu, muitas maksājumu uzskaites prasību iestrāde MAIS kopējās prasībās tika atlikta līdz brīdim, kad tiks uzsākta muitas virziena darbu realizācija. Turklāt, neskatoties uz to, ka muitas maksājumu uzskaites specifiskās prasības ir apjomīgas, komplicētas un būtiski atšķirīgas no iekšzemes nodokļu uzskaites prasībām, muitas virziena darbu īstenošanas MAIS izstrādes ceļa karte uz 2021.gada 1.novembri netika apstiprināta un izstrāde netika uzsākta. Tajā pat laikā, neskatoties uz papildus veiktajām aktivitātēm, diemžēl muitas virziena darbu uzsākšana MAIS izstrādē tiek būtiski kavēta, kā rezultātā pastāv būtiski riski muitas maksājumu ieskaitīšanai vienotajā nodokļu kontā un to pilnvērtīgai administrēšanai MAIS no 2023.gada 1.janvāra.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Korekta, pilnīga un precīza muitas maksājumu uzskaites nodrošināšana ir vitāli nepieciešama sekmīgai muitas darbības nodrošināšanai un funkciju izpildei. Nav pieļaujama daļējas un nepilnīgas muitas maksājumu informācijas iekļaušana MAIS, jo tā ietekmē muitošanas procesu kopumā un Eiropas Savienības regulu prasību izpildi. Līdz ar to, ņemot vērā augsto risku un iespējamo negatīvo ietekmi uz muitošanas procesu kopumā, t.sk. iespējamo negatīvo ietekmi uz Latvijas reputācijas tēlu dēļ iespējamām problēmām ar datu nekorektu atspoguļošanu, attiecībā uz muitas maksājumiem ir nepieciešams atlikt regulējuma ieviešanu, proti, šo maksājumu ieskaitīšanu vienotajā nodokļu kontā un to uzskaiti MAIS līdz 2025.gada 1.janvārim.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nodokļu maksātāju reitinga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informācija par nodokļu maksātāja reitingu ir pieejama EDS tikai pašiem nodokļu maksātājiem, un nodokļu maksātājiem ir iespēja brīvprātīgi informēt darījumu partnerus un citas institūcijas par savu reitingu, izmantojot VID izziņu par reitinga novērtējumu, kuru nodokļu maksātāji var paši iegūt un arī izdrukāt no EDS.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veicinātu labprātīgu nodokļu saistību izpildi un nodrošinātu sabiedrības tiesības uz informāciju par VID noteikto konkrētā nodokļu maksātāja nodokļu saistību izpildes līmeni, esošo Reitingu sistēmu ir nepieciešams aizstāt ar daudz efektīvāko Jauno reitinga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muitas maksājumu ieskaitīšanu vienotajā nodokļu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izvērtēta iespēja paredzēt ātrāku regulējuma piemērošanas/ieviešanas termiņu, proti, atlikt tikai uz gadu, nevis uz dieviem - 2024.gada 1.janvārī. Taču izvērtēšanas laikā tika secināts, ka ātrāk par 2025.gada 1.janvāri nav iespējams izstrādāt un  notestēt attiecīgu programmatūru. Līdz ar to un ņemot vērā augsto risku un iespējamo negatīvo ietekmi uz muitošanas procesu kopumā dēļ iespējamām problēmām ar datu nekorektu atspoguļošanu, attiecībā uz muitas maksājumiem, risinājums tālākai izvērtēšanai netika virzīts.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Attiecībā uz starptautisko automātisko informācijas apmaiņu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likuma grozījumu izstrādes kā alternatīvs risinājums tika izvērtēta iespēja veikt grozījumus tikai MK noteikumos Nr.20. Tomēr rezultātā tika konstatēts, ka ar grozījumiem MK noteikumos vien nebūs pietiekami, un ir nepieciešams veikt grozījumus arī pašā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nodokļu maksātāju reitinga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pieņemšana nepalielinās administratīvo slogu nodokļu maksātājiem, jo nodokļu maksātāju reitinga vajadzībām tiks izmantota jau VID rīcībā esošā informācija. Papildus informācijas iegūšana no nodokļu maksātājiem Jaunā reitinga risinājuma vajadzībām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nodokļu maksātāju reitinga kopējā novērtējuma publiskošana nodrošinās sabiedrībai, tajā skaitā arī nodokļu maksātāju darījuma partneriem, informācijas pieejamību par konkrētā nodokļu maksātāja nodokļu saistību izpildes līmeni un radīs pozitīvu efektu uz brīvprātīgu nodokļu saistību izpildi, attiecīgi palielinot valsts budžeta nodokļu ieņēmumus.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fiziskās personas, kurām ir pienākums veikt muitas maksājumus.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vienoto nodokļu kontu, nodokļu maksātājiem tika vienkāršots attiecīgu nodokļu maksājumu ieskaitīšanas un administrēšanas process, piemēram, nodokļu maksātājiem vairs nav nepieciešamības meklēt konkrēto nodokļu kontu, lai veiktu nodokļu samaksu. Saistībā ar likumprojektā noteikto muitas nodokļa maksātāji ar vienoto nodokļu kontu izveidotās priekšrocības  varēs sākt tikai ar 2025.gada 1.janvāri, nevis ar 2023.gada 1.janvāri, kā bija plānots.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nodokļu maksātāju reitinga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(juridiskās personas) un zemnieku saimniecības, zvejnieku saimniecības un individuālie uzņēmumi, ja minētie subjekti sastāda 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atteikšanos no Padziļinātās sadarbības programmas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maksātāji - padziļinātās sadarbības programmas dalībnieki (71 dalībnieks, kas ir līmenī Zelts; 363 dalībnieki, kas ir līmenī Sudrabs; 5227 dalībnieki, kas ir līmenī Bronza. Informācija par dalībnieku skaitu pieejama: https://www.vid.gov.lv/lv/padzilinatas-sadarbibas-programma-1)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w:t>
      </w:r>
      <w:r w:rsidR="00000000" w:rsidRPr="00000000" w:rsidDel="00000000">
        <w:rPr>
          <w:b w:val="1"/>
          <w:rtl w:val="0"/>
        </w:rPr>
        <w:t xml:space="preserve"> uz starptautisko automātisko informācijas apmaiņu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grozījumi attieksies galvenokārt uz nodokļu maksātājiem, kuri saskaņā ar likuma 70. pantu atbilst termina “finanšu iestāde”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būvdarbu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atbilstoši likuma 107. un 108.pantam ir uzskatāmi par galvenajiem būvdarbu veicējiem vai to apakšuzņēmējiem, sniegs informāciju par iepriekšējā mēnesī noslēgtajiem būvdarbu līgumiem ar visiem saviem apakšuzņēmējiem vai attiecīgi būvniecības ierosinātāju bez līguma summas ierobežojuma, proti, no 0.01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 Būvniecība, Finanšu un apdrošināšanas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maksātāju reitinga novērtējums attieksies uz jebkuru nozares uzņēmumu.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Palielināsies administratīvais slogs attiecībā uz informācijas sniegšanu VEDLUDB. Ietekme pozitīva, jo regulējuma ieviešana, ļaus mazināt ēnu ekonomiku nozarē, veicinās godīgu konkurenci, uzlabos analīzi un kontroli pār noslēgtajām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starptautisko automātisko informācijas apmaiņu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Nebūtiska ietekme, ņemot vērā, ka normas tiek precizētas.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maksātāju reitinga kopējā novērtējuma publiskošanai paredzama pozitīva ietekme uz uzņēmējdarbības vidi. Nodokļu maksātāju reitinga pieejamība dos iespēju darījuma partneriem rūpīgāk izvērtēt esošos un potenciālos sadarbības partnerus, tādējādi veicinot, ka nodokļu maksātājs būs daudz atbildīgāks pret nodokļu normatīvo aktu prasību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maksātāju reitinga kopējais novērtējums ir attiecināms arī uz mazajiem un vidējiem uzņēmējiem, kuri ir komersanti (juridiskās personas) vai zemnieku saimniecības, zvejnieku saimniecības un individuālie uzņēmumi, ja minētie subjekti sastāda gada pārskatu.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Visas fiziskās personas, kurām ir pienākums veikt muitas maksājumus.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iespējams aprēķināt, jo ietekme tiešā veidā ir saistīta ar uzņēmuma lielumu un kopējo saistību apjoma  (ir atkarīgs no mēnesī noslēgto līgumu skaita un piešķirto resursu un to veidu  (manuālā vai elektronificētā datu apstrāde)pienākuma īstenošanai).</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likumprojektā ietvertā Jaunā reitinga risinājuma izpildi, VID nepieciešams realizēt nodokļu maksātāju reitinga datu automātisko atlasi, reitinga novērtējuma veikšanu, atspoguļošanu un glabāšanu uz SAP HANA platformas, kā arī vizualizēšanu EDS.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Provizoriskās izmaksas nodokļu maksātāju reitinga risinājuma izveidošanai uz SAP HANA platformas ir ap 630 tūkst. eiro (bez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Provizoriskās izmaksas nodokļu maksātāju reitinga vizualizēšanas risinājuma izveidošanai EDS ir ap 36 tūkst. eiro (bez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Tiešo ietekmi uz valsts budžetu novērtēt nav iespējams. Tiek pieņemts, ka informācijas, kas var negatīvi ietekmēt nodokļu maksātāja reputāciju, publiskošana ilgtermiņā pozitīvi ietekmēs brīvprātīgo nodokļu nomaksu.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2016. gada 5. janvāra noteikumi Nr. 20 “Kārtība, kādā finanšu iestāde izpilda finanšu kontu pienācīgas pārbaudes procedūras un sniedz Valsts ieņēmumu dienestam informāciju par finanšu kontiem”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gadījumus, kad finanšu iestādei būs jāiegūst apliecinājums pēc iespējas ātrāk, bet ne vēlāk kā 90 dienu laikā pēc konta atvēršanas un šajā periodā netiks liegti darījumi un līdzekļu kustība jaunajā kontā.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2018.gada 30.oktobra noteikumi Nr.661 “Kārtība, kādā maksā nodokļus, nodevas, citus valsts noteiktos maksājumus un ar tiem saistītos maksājumus un novirza tos saistību segšanai”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saistībā ar likumprojektu ir paredzēts pagarināt ieviešanas termiņu attiecībā uz muitas maksājumu ieskaitīšanu vienotajā nodokļu kontā, ir nepieciešams veikt grozījumus ne tikai likumā, bet arī Ministru kabineta 2018.gada 30.oktobra noteikumos Nr.661 “Kārtība, kādā maksā nodokļus, nodevas, citus valsts noteiktos maksājumus un ar tiem saistītos maksājumus un novirza tos saistību segšanai”, precizējot attiecīgi muitas maksājumu ieskaitīšanas kārtību līdz 2025.gada 1.janvārim un līdz minētajam datumam nesegto saistību iekļaušanu saistību rindā.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2018.gada 27.novembra noteikumi Nr.748 “Padziļinātās sadarbības programmas darbības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noteikumi zaudēs spēku, ņemot vērā, ka ar 2024.gada 1.janvāri no likuma "Par nodokļiem un nodevām" tiek izslēgts 7.</w:t>
      </w:r>
      <w:r w:rsidR="00000000" w:rsidRPr="00000000" w:rsidDel="00000000">
        <w:rPr>
          <w:vertAlign w:val="superscript"/>
          <w:rtl w:val="0"/>
        </w:rPr>
        <w:t xml:space="preserve">1</w:t>
      </w:r>
      <w:r w:rsidR="00000000" w:rsidRPr="00000000" w:rsidDel="00000000">
        <w:rPr>
          <w:rtl w:val="0"/>
        </w:rPr>
        <w:t xml:space="preserve"> pants. Tādējādi VID pārskatīs padziļinātās sadarbības programmas priekšrocības, kas būtu saglabājamas un tādējādi  integrējamas normatīvajā regulējumā.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2019.gada 12.februāra noteikumi Nr.72 “Noteikumi par akcīzes nodokļa nodrošinājumiem”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Jāpārskata padziļinātās sadarbības programmas priekšrocības.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2014.gada 11.februāra noteikumi Nr.96 “Nodokļu un citu maksājumu reģistrēšanas elektronisko ierīču un iekārtu lietošanas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Jāpārskata padziļinātās sadarbības programmas priekšrocības.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2013. gada 3. janvāra noteikumi Nr.17 “Pievienotās vērtības nodokļa likuma normu piemērošanas kārtība un atsevišķas prasības pievienotās vērtības nodokļa maksāšanai un administrēšanai”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Jāpārskata padziļinātās sadarbības programmas priekšrocības.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Čeku loterijas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Jāpārskata padziļinātās sadarbības programmas priekšrocības.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Valsts fondēto pensiju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Atbildīgajai institūcijai jāizvērtē nepieciešamie grozījumi saistībā ar padziļinātās sadarbības programmas darbības izbeigšanu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Ministru kabineta 2010.gada 21.jūnija noteikumi Nr.564 “Uzturēšanās atļauju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Atbildīgajai institūcijai jāizvērtē nepieciešamie grozījumi saistībā ar padziļinātās sadarbības programmas darbības izbeigšanu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Ministru kabineta 2010.gada 21.jūnija noteikumi Nr.552 “Ielūgumu apstiprināšanas un uzaicinājumu noformēšanas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Atbildīgajai institūcijai jāizvērtē nepieciešamie grozījumi saistībā ar padziļinātās sadarbības programmas darbības izbeigšanu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Ministru kabineta 2013.gada 30.aprīļa noteikumi Nr.243 “Kārtība, kādā veic speciālistu sertifikāciju un komersantu licencēšanu darbam ar militāra rakstura sprādzienbīstamiem priekšmetiem un militāri piesārņotu teritoriju izpēti un sanāciju”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Atbildīgajai institūcijai jāizvērtē nepieciešamie grozījumi saistībā ar padziļinātās sadarbības programmas darbības izbeigšanu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Ministru kabineta 2016.gada 22.novembra noteikumi Nr.738 “Noteikumi par caurlaidēm, kas dod tiesības transportlīdzekļu vadītājiem darba uzdevumu pildīšanas laikā neievērot atsevišķas ceļu satiksmes noteikumu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Atbildīgajai institūcijai jāizvērtē nepieciešamie grozījumi saistībā ar padziļinātās sadarbības programmas darbības izbeigšanu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Ministru kabineta 2013.gada 27.augusta noteikumi Nr.656 “Iekšlietu ministrijas Informācijas centra sniegto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Atbildīgajai institūcijai jāizvērtē nepieciešamie grozījumi saistībā ar padziļinātās sadarbības programmas darbības izbeigšanu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varēs sniegt viedokļus par projektu pēc tā novirzīšanas saskaņošanai vienotajā tiesību aktu projektu izstrādes un saskaņošanas portālā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par likuma pieņemšanu sabiedrība tiks informēta ar publikāciju oficiālajā izdevumā "Latvijas Vēstnesis" un normatīvo aktu datu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paplašina VID līdzšinējās funkcijas un uzdevumus – nepieciešami darbinieki, kas pastāvīgi strādās ar Jaunā reitinga risinājuma uzturēšanu no IT sistēmu darbības un nodokļu maksātāju informēšanas un komunikācijas aspektiem.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Jaunais reitinga risinājums tiks izveidots uz analītiskiem risinājumiem paredzētās SAP HANA tehnoloģiskās platformas, nodrošinot procesa automatizāciju, proti, datu automātisko atlasi, reitinga novērtējuma veikšanu, rezultātu atspoguļošanu un glabāšanu. Tiks apvienotas divas pašlaik VID esošās nodokļu maksātāju novērtēšanas sistēmas: VID iekšējo riska novērtējuma sistēma – nodokļu maksātāju segmentācija un nodokļu maksātājam pieejamais informatīvais novērtējuma rīks – nodokļu maksātāju reitings.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Jaunais reitinga risinājums tiks izveidots uz analītiskiem risinājumiem paredzētās SAP HANA tehnoloģiskās platformas, nodrošinot procesa automatizāciju, proti, datu automātisko atlasi, reitinga novērtējuma veikšanu, rezultātu atspoguļošanu un glabāšanu. Tiks apvienotas divas pašlaik VID esošās nodokļu maksātāju novērtēšanas sistēmas: VID iekšējo riska novērtējuma sistēma – nodokļu maksātāju segmentācija un nodokļu maksātājam pieejamais informatīvais novērtējuma rīks – nodokļu maksātāju reitings.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Jaunais reitinga risinājums tiks izveidots uz analītiskiem risinājumiem paredzētās SAP HANA tehnoloģiskās platformas, nodrošinot procesa automatizāciju, proti, datu automātisko atlasi, reitinga novērtējuma veikšanu, rezultātu atspoguļošanu un glabāšanu. Tiks apvienotas divas pašlaik VID esošās nodokļu maksātāju novērtēšanas sistēmas: VID iekšējo riska novērtējuma sistēma – nodokļu maksātāju segmentācija un nodokļu maksātājam pieejamais informatīvais novērtējuma rīks – nodokļu maksātāju reitings.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Mainīts analizējamās informācijas apjoms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paplašina VID līdzšinējās funkcijas un uzdevumus – nepieciešami darbinieki, kas pastāvīgi strādās ar Jaunā reitinga risinājuma uzturēšanu no IT sistēmu darbības un nodokļu maksātāju informēšanas un komunikācijas aspektiem. Jaunas darba vietas nav nepieciešams veidot, jo likumprojektā noteiktās prasības paredzēts īstenot esošo cilvēkresursu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nav ietekmes uz jaunu institūciju izveidi, esošu institūciju likvidāciju vai reorganizāciju.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22-TA-368</w:t>
    </w:r>
    <w:r>
      <w:br/>
    </w:r>
    <w:r w:rsidR="00000000" w:rsidRPr="00000000" w:rsidDel="00000000">
      <w:rPr>
        <w:rtl w:val="0"/>
      </w:rPr>
      <w:t xml:space="preserve">Izdrukāts 29.07.2026. 21.48 - 1.0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22-TA-368</w:t>
    </w:r>
    <w:r>
      <w:br/>
    </w:r>
    <w:r w:rsidR="00000000" w:rsidRPr="00000000" w:rsidDel="00000000">
      <w:rPr>
        <w:rtl w:val="0"/>
      </w:rPr>
      <w:t xml:space="preserve">Izdrukāts 29.07.2026. 21.48 - 1.0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anotācija_(ex_ante)_22-TA-368.docx</dc:title>
</cp:coreProperties>
</file>

<file path=docProps/custom.xml><?xml version="1.0" encoding="utf-8"?>
<Properties xmlns="http://schemas.openxmlformats.org/officeDocument/2006/custom-properties" xmlns:vt="http://schemas.openxmlformats.org/officeDocument/2006/docPropsVTypes"/>
</file>