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2015. gada 30. jūnija noteikumos Nr. 352 "Darbības programmas "Izaugsme un nodarbinātība" 9.1.4.specifiskā atbalsta mērķa "Palielināt diskriminācijas riskiem pakļauto iedzīvotāju integrāciju sabiedrībā un darba tirgū" 9.1.4.1.pasākuma "Profesionālā rehabilitācija"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"Grozījums Ministru kabineta 2015. gada 30. jūnija noteikumos Nr. 352 "Darbības programmas "Izaugsme un nodarbinātība" 9.1.4.specifiskā atbalsta mērķa "Palielināt diskriminācijas riskiem pakļauto iedzīvotāju integrāciju sabiedrībā un darba tirgū" 9.1.4.1.pasākuma "Profesionālā rehabilitācija" īstenošanas noteikumi" (turpmāk – noteikumu projekts) ir Labklājības ministrijas (turpmāk – LM) iniciatīva un izstrādāts saskaņā ar 2014. gada 3. jūlija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 ir samazināt 9.1.4. specifiskā atbalsta mērķa (turpmāk – SAM) 9.1.4.1. pasākuma "Profesionālā rehabilitācija" (turpmāk – 9.1.4.1. pasākums) kopējo attiecināmo finansējumu, to novirzot 9.2.2.3. pasākuma “Sabiedrībā balstītu sociālo pakalpojumu sniegšana” (turpmāk – 9.2.2.3. pasākums) trešās projektu atlases kārtas īstenošanai, dodot iespēju sabiedrībā balstītus sociālos pakalpojumus saņemt vairāk mērķa grupas personām – bērniem ar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indikatīvi 2022. gada 1.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30. septembrī noslēgusies Sociālās integrācijas valsts aģentūras (turpmāk – SIVA) īstenotā 9.1.4.1. pasākuma projekta Nr. 9.1.4.1/16/I/001 “Personu ar invaliditāti vai garīga rakstura traucējumiem integrācija nodarbinātībā un sabiedrībā” (turpmāk - 9.1.4.1. pasākuma projekts) īstenošana. 9.1.4.1. pasākuma projekta īstenošanas laikā Eiropas Savienības (turpmāk – ES) fondu sadarbības iestādes – Centrālās finanšu un līgumu aģentūras (turpmāk – CFLA) apstiprinātā kopējā 9.1.4.1. pasākuma projekta attiecināmo izdevumu gala summa ir 1 748 611,16 </w:t>
      </w:r>
      <w:r w:rsidR="00000000" w:rsidRPr="00000000" w:rsidDel="00000000">
        <w:rPr>
          <w:i w:val="1"/>
          <w:rtl w:val="0"/>
        </w:rPr>
        <w:t xml:space="preserve">euro</w:t>
      </w:r>
      <w:r w:rsidR="00000000" w:rsidRPr="00000000" w:rsidDel="00000000">
        <w:rPr>
          <w:rtl w:val="0"/>
        </w:rPr>
        <w:t xml:space="preserve"> no 9.1.4.1. pasākumam pieejamā kopējā attiecināmā finansējuma 1 752 103 </w:t>
      </w:r>
      <w:r w:rsidR="00000000" w:rsidRPr="00000000" w:rsidDel="00000000">
        <w:rPr>
          <w:i w:val="1"/>
          <w:rtl w:val="0"/>
        </w:rPr>
        <w:t xml:space="preserve">euro</w:t>
      </w:r>
      <w:r w:rsidR="00000000" w:rsidRPr="00000000" w:rsidDel="00000000">
        <w:rPr>
          <w:rtl w:val="0"/>
        </w:rPr>
        <w:t xml:space="preserve">, un 9.1.4.1. pasākuma kopējā attiecināmā finansējuma neizlietotais atlikums ir 3 491,84 </w:t>
      </w:r>
      <w:r w:rsidR="00000000" w:rsidRPr="00000000" w:rsidDel="00000000">
        <w:rPr>
          <w:i w:val="1"/>
          <w:rtl w:val="0"/>
        </w:rPr>
        <w:t xml:space="preserve">euro</w:t>
      </w:r>
      <w:r w:rsidR="00000000" w:rsidRPr="00000000" w:rsidDel="00000000">
        <w:rPr>
          <w:rtl w:val="0"/>
        </w:rPr>
        <w:t xml:space="preserve"> (attiecīgi ir iespējams pārdalīt finansējumu 3 491 </w:t>
      </w:r>
      <w:r w:rsidR="00000000" w:rsidRPr="00000000" w:rsidDel="00000000">
        <w:rPr>
          <w:i w:val="1"/>
          <w:rtl w:val="0"/>
        </w:rPr>
        <w:t xml:space="preserve">euro</w:t>
      </w:r>
      <w:r w:rsidR="00000000" w:rsidRPr="00000000" w:rsidDel="00000000">
        <w:rPr>
          <w:rtl w:val="0"/>
        </w:rPr>
        <w:t xml:space="preserve"> apmērā). CFLA un SIVA 2016. gada 11. aprīļa vienošanās par 9.1.4.1. pasākuma projekta īstenošanu grozījumi, ar kuriem projekta kopējās attiecināmās izmaksas samazinātas neizlietotā finansējuma apmērā, ir apstiprināti 2021. gada 25. oktobrī.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 MK 2015. gada 30. jūnija noteikumos Nr. 352 "Darbības programmas "Izaugsme un nodarbinātība" 9.1.4.specifiskā atbalsta mērķa "Palielināt diskriminācijas riskiem pakļauto iedzīvotāju integrāciju sabiedrībā un darba tirgū" 9.1.4.1.pasākuma "Profesionālā rehabilitācija" īstenošanas noteikumi" (turpmāk – MK noteikumi Nr. 352), samazinot 9.1.4.1. pasākumam pieejamo kopējo attiecināmo finansējumu neizlietotā atlikuma 3 491 </w:t>
      </w:r>
      <w:r w:rsidR="00000000" w:rsidRPr="00000000" w:rsidDel="00000000">
        <w:rPr>
          <w:i w:val="1"/>
          <w:rtl w:val="0"/>
        </w:rPr>
        <w:t xml:space="preserve">euro</w:t>
      </w:r>
      <w:r w:rsidR="00000000" w:rsidRPr="00000000" w:rsidDel="00000000">
        <w:rPr>
          <w:rtl w:val="0"/>
        </w:rPr>
        <w:t xml:space="preserve"> apmērā, tādējādi nodrošinot iespēju atbrīvotā finansējuma novirzīšanai citu labklājības nozares SAM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 MK noteikumos Nr. 352, 9.1.4.1. pasākuma kopējo attiecināmo finansējumu samazinot par finansējuma atlikumu 3 491 </w:t>
      </w:r>
      <w:r w:rsidR="00000000" w:rsidRPr="00000000" w:rsidDel="00000000">
        <w:rPr>
          <w:i w:val="1"/>
          <w:rtl w:val="0"/>
        </w:rPr>
        <w:t xml:space="preserve">euro</w:t>
      </w:r>
      <w:r w:rsidR="00000000" w:rsidRPr="00000000" w:rsidDel="00000000">
        <w:rPr>
          <w:rtl w:val="0"/>
        </w:rPr>
        <w:t xml:space="preserve"> (t.sk. 2 967 </w:t>
      </w:r>
      <w:r w:rsidR="00000000" w:rsidRPr="00000000" w:rsidDel="00000000">
        <w:rPr>
          <w:i w:val="1"/>
          <w:rtl w:val="0"/>
        </w:rPr>
        <w:t xml:space="preserve">euro</w:t>
      </w:r>
      <w:r w:rsidR="00000000" w:rsidRPr="00000000" w:rsidDel="00000000">
        <w:rPr>
          <w:rtl w:val="0"/>
        </w:rPr>
        <w:t xml:space="preserve"> Eiropas Sociālās fonda (turpmāk – ESF) un 524 </w:t>
      </w:r>
      <w:r w:rsidR="00000000" w:rsidRPr="00000000" w:rsidDel="00000000">
        <w:rPr>
          <w:i w:val="1"/>
          <w:rtl w:val="0"/>
        </w:rPr>
        <w:t xml:space="preserve">euro</w:t>
      </w:r>
      <w:r w:rsidR="00000000" w:rsidRPr="00000000" w:rsidDel="00000000">
        <w:rPr>
          <w:rtl w:val="0"/>
        </w:rPr>
        <w:t xml:space="preserve"> valsts budžeta finansējums) (atbilst 109. intervences kategorijai (kodam) “Aktīva iekļaušana, tostarp lai veicinātu vienlīdzīgas iespējas un aktīvu līdzdalību un uzlabotu nodarbināmību), attiecīgi – no 1 752 103 </w:t>
      </w:r>
      <w:r w:rsidR="00000000" w:rsidRPr="00000000" w:rsidDel="00000000">
        <w:rPr>
          <w:i w:val="1"/>
          <w:rtl w:val="0"/>
        </w:rPr>
        <w:t xml:space="preserve">euro</w:t>
      </w:r>
      <w:r w:rsidR="00000000" w:rsidRPr="00000000" w:rsidDel="00000000">
        <w:rPr>
          <w:rtl w:val="0"/>
        </w:rPr>
        <w:t xml:space="preserve"> uz 1 748 612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kā ES fondu atbildīgā iestāde labklājības nozares pārziņas SAM pasākumu iekšējās finansējuma optimizēšanas ietvaros ir pieņēmusi lēmumu īstenot 9.2.2.3. pasākuma trešo kārtu, tādējādi dodot iespēju sabiedrībā balstītus sociālos pakalpojumus atbilstoši individuālajām vajadzībām saņemt vairāk mērķa grupas personām – bērniem ar funkcionāliem traucējumiem. 9.2.2.3.  pasākuma trešās kārtas īstenošanai plānots novirzīt kopā 1 223 665 </w:t>
      </w:r>
      <w:r w:rsidR="00000000" w:rsidRPr="00000000" w:rsidDel="00000000">
        <w:rPr>
          <w:i w:val="1"/>
          <w:rtl w:val="0"/>
        </w:rPr>
        <w:t xml:space="preserve">euro</w:t>
      </w:r>
      <w:r w:rsidR="00000000" w:rsidRPr="00000000" w:rsidDel="00000000">
        <w:rPr>
          <w:rtl w:val="0"/>
        </w:rPr>
        <w:t xml:space="preserve"> – finansējuma atlikumu, kas radies 9.2.2.3. pasākuma pirmās un otrās atlases kārtas īstenošanas ietvaros (74 711 </w:t>
      </w:r>
      <w:r w:rsidR="00000000" w:rsidRPr="00000000" w:rsidDel="00000000">
        <w:rPr>
          <w:i w:val="1"/>
          <w:rtl w:val="0"/>
        </w:rPr>
        <w:t xml:space="preserve">euro</w:t>
      </w:r>
      <w:r w:rsidR="00000000" w:rsidRPr="00000000" w:rsidDel="00000000">
        <w:rPr>
          <w:rtl w:val="0"/>
        </w:rPr>
        <w:t xml:space="preserve">), 9.1.1.1.pasākuma “Subsidētās darbavietas nelabvēlīgākā situācijā esošiem bezdarbniekiem” (1 145 463 </w:t>
      </w:r>
      <w:r w:rsidR="00000000" w:rsidRPr="00000000" w:rsidDel="00000000">
        <w:rPr>
          <w:i w:val="1"/>
          <w:rtl w:val="0"/>
        </w:rPr>
        <w:t xml:space="preserve">euro</w:t>
      </w:r>
      <w:r w:rsidR="00000000" w:rsidRPr="00000000" w:rsidDel="00000000">
        <w:rPr>
          <w:rtl w:val="0"/>
        </w:rPr>
        <w:t xml:space="preserve">) un </w:t>
      </w:r>
      <w:r w:rsidR="00000000" w:rsidRPr="00000000" w:rsidDel="00000000">
        <w:rPr>
          <w:u w:val="single"/>
          <w:rtl w:val="0"/>
        </w:rPr>
        <w:t xml:space="preserve">9.1.4.1. pasākuma (3 491 </w:t>
      </w:r>
      <w:r w:rsidR="00000000" w:rsidRPr="00000000" w:rsidDel="00000000">
        <w:rPr>
          <w:i w:val="1"/>
          <w:u w:val="single"/>
          <w:rtl w:val="0"/>
        </w:rPr>
        <w:t xml:space="preserve">euro</w:t>
      </w:r>
      <w:r w:rsidR="00000000" w:rsidRPr="00000000" w:rsidDel="00000000">
        <w:rPr>
          <w:u w:val="single"/>
          <w:rtl w:val="0"/>
        </w:rPr>
        <w:t xml:space="preserve">)</w:t>
      </w:r>
      <w:r w:rsidR="00000000" w:rsidRPr="00000000" w:rsidDel="00000000">
        <w:rPr>
          <w:rtl w:val="0"/>
        </w:rPr>
        <w:t xml:space="preserve"> īstenošanas rezultātā. Attiecīgi 9.2.2.3. pasākuma trešās kārtas ietvaros būs iespējams sniegt sabiedrībā balstītus sociālos pakalpojumus papildu 296 bērniem ar funkcionāliem traucējumiem, kuriem ir noteikta invaliditāte un kuri dzīvo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9.2.2.3. pasākuma trešās kārtas īstenošanai plānots pārdalīt arī 9.2.2.1. pasākuma "Deinstitucionalizācija" Rīgas plānošanas reģiona projekta Nr. 9.2.2.1/15/I/002 “Deinstitucionalizācija un sociālie pakalpojumi personām ar invaliditāti un bērniem” un Kurzemes plānošanas reģiona projekta Nr. 9.2.2.1/15/I/004 “Kurzeme visiem ” finansējuma atlikumus (1 867 521 </w:t>
      </w:r>
      <w:r w:rsidR="00000000" w:rsidRPr="00000000" w:rsidDel="00000000">
        <w:rPr>
          <w:i w:val="1"/>
          <w:rtl w:val="0"/>
        </w:rPr>
        <w:t xml:space="preserve">euro</w:t>
      </w:r>
      <w:r w:rsidR="00000000" w:rsidRPr="00000000" w:rsidDel="00000000">
        <w:rPr>
          <w:rtl w:val="0"/>
        </w:rPr>
        <w:t xml:space="preserve">), vienlaikus vērtējot iespēju mērķa grupu papildināt ar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9.prioritārā virziena (ESF) finansējuma sadalījuma izmaiņām pa intervences kategoriju kodiem, saistībā ar LM ierosinātajām iekšējām finanšu pārdalēm iekļauts kārtējos darbības programmas “Izaugsme un nodarbinātība” (turpmāk – DP) grozījumos Nr. 8 (priekšlikums grozījumiem virzīts neformālai saskaņošanai Eiropas Komisijai 2021. 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(nemaina) darbības programmas 9. prioritārā virziena “Sociālā iekļaušana un nabadzības apkarošana” kopējo pieejamo maksimālo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sekmēs Covid-19 pandēmijas izraisīto negatīvo seku visaptverošu mazināšanu, atbalstot sociālās atstumtības riskam pakļautās personas, jo īpaši bērnus ar invaliditāti, vecākus vai aizbildņus, kas aprūpē bērnu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tiek virzīts pirms DP grozījumu Nr. 8 oficiālas saskaņošanas ar Eiropas Komisiju. Gadījumā, ja Eiropas Komisija nesaskaņos DP grozījumu Nr. 8 priekšlikumus par finansējuma pārdali un ar to saistītajām rādītāju izmaiņām, LM attiecīgi plānos turpmākās rīcības konkrētā DP SAM/pasākuma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negatīvas ietekmes uz 9.1.4.1. pasākuma mērķa sasniegšanu, jo 9.1.4.1. pasākuma projekta īstenošana ir noslēgusies 2021. gada 30. septembrī. Tā ietvaros plānotais iznākuma rādītājs “atbalstu saņēmušo nelabvēlīgā situācijā esošo iedzīvotāju skaits – 150” sasniegts 100% apmērā (t.i., 150 personas) un rezultāta rādītājs “nelabvēlīgā situācijā esoši dalībnieki, kuri pēc aiziešanas (pēc dalības pasākumā) sākuši darba meklējumus, iesaistījušies izglītībā/apmācībā, kvalifikācijas ieguvē, nodarbinātībā, tostarp pašnodarbinātie (dalībnieku skaits) – 90” sasniegts 102% apmērā (t.i., 92 personas), tādējādi  9.1.4.1. pasākuma mērķis “palielināt personu ar invaliditāti un personu ar garīga rakstura traucējumiem integrāciju sabiedrībā un darba tirgū” ir izpildīts.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Nelabvēlīgā situācijā esošie iedzīvotāji darbspējas vecumā:
- personas ar smagu invaliditāti (I un II grupas invaliditāte);
- personas ar garīga rakstura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9.1.4.1. pasākumā personām ar smagu invaliditāti (I un II grupas invaliditāte) un personām ar garīga rakstura traucējumiem tika iesaistīti profesionālās rehabilitācijas programmu apguvē un prasmju apmācībā.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352 šobrīd 9.1.4.1.pasākumam pieejamais maksimālais kopējais attiecināmais finansējums ir 1 752 103 </w:t>
            </w:r>
            <w:r w:rsidR="00000000" w:rsidRPr="00000000" w:rsidDel="00000000">
              <w:rPr>
                <w:sz w:val="24"/>
                <w:i w:val="1"/>
                <w:rtl w:val="0"/>
              </w:rPr>
              <w:t xml:space="preserve">euro</w:t>
            </w:r>
            <w:r w:rsidR="00000000" w:rsidRPr="00000000" w:rsidDel="00000000">
              <w:rPr>
                <w:sz w:val="24"/>
                <w:rtl w:val="0"/>
              </w:rPr>
              <w:t xml:space="preserve">, tai skaitā ESF finansējums 1 489 287 </w:t>
            </w:r>
            <w:r w:rsidR="00000000" w:rsidRPr="00000000" w:rsidDel="00000000">
              <w:rPr>
                <w:sz w:val="24"/>
                <w:i w:val="1"/>
                <w:rtl w:val="0"/>
              </w:rPr>
              <w:t xml:space="preserve">euro</w:t>
            </w:r>
            <w:r w:rsidR="00000000" w:rsidRPr="00000000" w:rsidDel="00000000">
              <w:rPr>
                <w:sz w:val="24"/>
                <w:rtl w:val="0"/>
              </w:rPr>
              <w:t xml:space="preserve"> un valsts budžeta finansējums 262 816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samazināt (pārdalot uz 9.2.2.3. pasākumu) 9.1.4.1. pasākumam pieejamo maksimālo kopējo attiecināmo finansējumu par 3 491 </w:t>
            </w:r>
            <w:r w:rsidR="00000000" w:rsidRPr="00000000" w:rsidDel="00000000">
              <w:rPr>
                <w:sz w:val="24"/>
                <w:i w:val="1"/>
                <w:rtl w:val="0"/>
              </w:rPr>
              <w:t xml:space="preserve">euro</w:t>
            </w:r>
            <w:r w:rsidR="00000000" w:rsidRPr="00000000" w:rsidDel="00000000">
              <w:rPr>
                <w:sz w:val="24"/>
                <w:rtl w:val="0"/>
              </w:rPr>
              <w:t xml:space="preserve">, tai skaitā ESF finansējumu – 2 967 </w:t>
            </w:r>
            <w:r w:rsidR="00000000" w:rsidRPr="00000000" w:rsidDel="00000000">
              <w:rPr>
                <w:sz w:val="24"/>
                <w:i w:val="1"/>
                <w:rtl w:val="0"/>
              </w:rPr>
              <w:t xml:space="preserve">euro</w:t>
            </w:r>
            <w:r w:rsidR="00000000" w:rsidRPr="00000000" w:rsidDel="00000000">
              <w:rPr>
                <w:sz w:val="24"/>
                <w:rtl w:val="0"/>
              </w:rPr>
              <w:t xml:space="preserve"> un valsts budžeta finansējumu – 524 </w:t>
            </w:r>
            <w:r w:rsidR="00000000" w:rsidRPr="00000000" w:rsidDel="00000000">
              <w:rPr>
                <w:sz w:val="24"/>
                <w:i w:val="1"/>
                <w:rtl w:val="0"/>
              </w:rPr>
              <w:t xml:space="preserve">euro</w:t>
            </w:r>
            <w:r w:rsidR="00000000" w:rsidRPr="00000000" w:rsidDel="00000000">
              <w:rPr>
                <w:sz w:val="24"/>
                <w:rtl w:val="0"/>
              </w:rPr>
              <w:t xml:space="preserve">. Līdz ar to, pēc noteikumu projekta spēkā stāšanās 9.1.4.1.pasākumam pieejamais maksimālais finansējums būs 1 748 612 </w:t>
            </w:r>
            <w:r w:rsidR="00000000" w:rsidRPr="00000000" w:rsidDel="00000000">
              <w:rPr>
                <w:sz w:val="24"/>
                <w:i w:val="1"/>
                <w:rtl w:val="0"/>
              </w:rPr>
              <w:t xml:space="preserve">euro</w:t>
            </w:r>
            <w:r w:rsidR="00000000" w:rsidRPr="00000000" w:rsidDel="00000000">
              <w:rPr>
                <w:sz w:val="24"/>
                <w:rtl w:val="0"/>
              </w:rPr>
              <w:t xml:space="preserve">, tai skaitā ESF finansējums – 1 486 320 </w:t>
            </w:r>
            <w:r w:rsidR="00000000" w:rsidRPr="00000000" w:rsidDel="00000000">
              <w:rPr>
                <w:sz w:val="24"/>
                <w:i w:val="1"/>
                <w:rtl w:val="0"/>
              </w:rPr>
              <w:t xml:space="preserve">euro</w:t>
            </w:r>
            <w:r w:rsidR="00000000" w:rsidRPr="00000000" w:rsidDel="00000000">
              <w:rPr>
                <w:sz w:val="24"/>
                <w:rtl w:val="0"/>
              </w:rPr>
              <w:t xml:space="preserve"> un valsts budžeta finansējums – 262 292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apmērā no pasākuma attiecināmām izmaksām. Budžeta izdevumi ir kopējie pasākuma ieviešanai nepieciešamie publiskā finansējuma (ESF un valsts budžeta)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Valsts kases izdrukai: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2016. gadā kopējais faktiskais investētais finansējums 115 195 </w:t>
            </w:r>
            <w:r w:rsidR="00000000" w:rsidRPr="00000000" w:rsidDel="00000000">
              <w:rPr>
                <w:sz w:val="24"/>
                <w:i w:val="1"/>
                <w:rtl w:val="0"/>
              </w:rPr>
              <w:t xml:space="preserve">euro</w:t>
            </w:r>
            <w:r w:rsidR="00000000" w:rsidRPr="00000000" w:rsidDel="00000000">
              <w:rPr>
                <w:sz w:val="24"/>
                <w:rtl w:val="0"/>
              </w:rPr>
              <w:t xml:space="preserve"> [1], tai skaitā ESF finansējums 97 916 </w:t>
            </w:r>
            <w:r w:rsidR="00000000" w:rsidRPr="00000000" w:rsidDel="00000000">
              <w:rPr>
                <w:sz w:val="24"/>
                <w:i w:val="1"/>
                <w:rtl w:val="0"/>
              </w:rPr>
              <w:t xml:space="preserve">euro</w:t>
            </w:r>
            <w:r w:rsidR="00000000" w:rsidRPr="00000000" w:rsidDel="00000000">
              <w:rPr>
                <w:sz w:val="24"/>
                <w:rtl w:val="0"/>
              </w:rPr>
              <w:t xml:space="preserve"> un valsts budžeta finansējums 17 279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 gadā kopējais faktiskais investētais finansējums 284 780 </w:t>
            </w:r>
            <w:r w:rsidR="00000000" w:rsidRPr="00000000" w:rsidDel="00000000">
              <w:rPr>
                <w:sz w:val="24"/>
                <w:i w:val="1"/>
                <w:rtl w:val="0"/>
              </w:rPr>
              <w:t xml:space="preserve">euro</w:t>
            </w:r>
            <w:r w:rsidR="00000000" w:rsidRPr="00000000" w:rsidDel="00000000">
              <w:rPr>
                <w:sz w:val="24"/>
                <w:rtl w:val="0"/>
              </w:rPr>
              <w:t xml:space="preserve">, tai skaitā ESF finansējums 242 063 </w:t>
            </w:r>
            <w:r w:rsidR="00000000" w:rsidRPr="00000000" w:rsidDel="00000000">
              <w:rPr>
                <w:sz w:val="24"/>
                <w:i w:val="1"/>
                <w:rtl w:val="0"/>
              </w:rPr>
              <w:t xml:space="preserve">euro</w:t>
            </w:r>
            <w:r w:rsidR="00000000" w:rsidRPr="00000000" w:rsidDel="00000000">
              <w:rPr>
                <w:sz w:val="24"/>
                <w:rtl w:val="0"/>
              </w:rPr>
              <w:t xml:space="preserve"> un valsts budžeta finansējums 42 717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 gadā kopējais faktiskais investētais finansējums 464 630 </w:t>
            </w:r>
            <w:r w:rsidR="00000000" w:rsidRPr="00000000" w:rsidDel="00000000">
              <w:rPr>
                <w:sz w:val="24"/>
                <w:i w:val="1"/>
                <w:rtl w:val="0"/>
              </w:rPr>
              <w:t xml:space="preserve">euro</w:t>
            </w:r>
            <w:r w:rsidR="00000000" w:rsidRPr="00000000" w:rsidDel="00000000">
              <w:rPr>
                <w:sz w:val="24"/>
                <w:rtl w:val="0"/>
              </w:rPr>
              <w:t xml:space="preserve">, tai skaitā ESF finansējums 394 936 </w:t>
            </w:r>
            <w:r w:rsidR="00000000" w:rsidRPr="00000000" w:rsidDel="00000000">
              <w:rPr>
                <w:sz w:val="24"/>
                <w:i w:val="1"/>
                <w:rtl w:val="0"/>
              </w:rPr>
              <w:t xml:space="preserve">euro</w:t>
            </w:r>
            <w:r w:rsidR="00000000" w:rsidRPr="00000000" w:rsidDel="00000000">
              <w:rPr>
                <w:sz w:val="24"/>
                <w:rtl w:val="0"/>
              </w:rPr>
              <w:t xml:space="preserve"> un valsts budžeta finansējums 69 694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gadā kopējais faktiskais investētais finansējums 338 195 </w:t>
            </w:r>
            <w:r w:rsidR="00000000" w:rsidRPr="00000000" w:rsidDel="00000000">
              <w:rPr>
                <w:sz w:val="24"/>
                <w:i w:val="1"/>
                <w:rtl w:val="0"/>
              </w:rPr>
              <w:t xml:space="preserve">euro</w:t>
            </w:r>
            <w:r w:rsidR="00000000" w:rsidRPr="00000000" w:rsidDel="00000000">
              <w:rPr>
                <w:sz w:val="24"/>
                <w:rtl w:val="0"/>
              </w:rPr>
              <w:t xml:space="preserve">, tai skaitā ESF finansējums 287 466 </w:t>
            </w:r>
            <w:r w:rsidR="00000000" w:rsidRPr="00000000" w:rsidDel="00000000">
              <w:rPr>
                <w:sz w:val="24"/>
                <w:i w:val="1"/>
                <w:rtl w:val="0"/>
              </w:rPr>
              <w:t xml:space="preserve">euro</w:t>
            </w:r>
            <w:r w:rsidR="00000000" w:rsidRPr="00000000" w:rsidDel="00000000">
              <w:rPr>
                <w:sz w:val="24"/>
                <w:rtl w:val="0"/>
              </w:rPr>
              <w:t xml:space="preserve"> un valsts budžeta finansējums 50 729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 gadā kopējais faktiskais investētais finansējums 288 660 </w:t>
            </w:r>
            <w:r w:rsidR="00000000" w:rsidRPr="00000000" w:rsidDel="00000000">
              <w:rPr>
                <w:sz w:val="24"/>
                <w:i w:val="1"/>
                <w:rtl w:val="0"/>
              </w:rPr>
              <w:t xml:space="preserve">euro</w:t>
            </w:r>
            <w:r w:rsidR="00000000" w:rsidRPr="00000000" w:rsidDel="00000000">
              <w:rPr>
                <w:sz w:val="24"/>
                <w:rtl w:val="0"/>
              </w:rPr>
              <w:t xml:space="preserve">, tai skaitā ESF finansējums 245 361 </w:t>
            </w:r>
            <w:r w:rsidR="00000000" w:rsidRPr="00000000" w:rsidDel="00000000">
              <w:rPr>
                <w:sz w:val="24"/>
                <w:i w:val="1"/>
                <w:rtl w:val="0"/>
              </w:rPr>
              <w:t xml:space="preserve">euro</w:t>
            </w:r>
            <w:r w:rsidR="00000000" w:rsidRPr="00000000" w:rsidDel="00000000">
              <w:rPr>
                <w:sz w:val="24"/>
                <w:rtl w:val="0"/>
              </w:rPr>
              <w:t xml:space="preserve"> un valsts budžeta finansējums 43 299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gadā kopējais faktiskais investētais finansējums 257 176 </w:t>
            </w:r>
            <w:r w:rsidR="00000000" w:rsidRPr="00000000" w:rsidDel="00000000">
              <w:rPr>
                <w:sz w:val="24"/>
                <w:i w:val="1"/>
                <w:rtl w:val="0"/>
              </w:rPr>
              <w:t xml:space="preserve">euro</w:t>
            </w:r>
            <w:r w:rsidR="00000000" w:rsidRPr="00000000" w:rsidDel="00000000">
              <w:rPr>
                <w:sz w:val="24"/>
                <w:rtl w:val="0"/>
              </w:rPr>
              <w:t xml:space="preserve">, tai skaitā ESF finansējums 218 600 </w:t>
            </w:r>
            <w:r w:rsidR="00000000" w:rsidRPr="00000000" w:rsidDel="00000000">
              <w:rPr>
                <w:sz w:val="24"/>
                <w:i w:val="1"/>
                <w:rtl w:val="0"/>
              </w:rPr>
              <w:t xml:space="preserve">euro</w:t>
            </w:r>
            <w:r w:rsidR="00000000" w:rsidRPr="00000000" w:rsidDel="00000000">
              <w:rPr>
                <w:sz w:val="24"/>
                <w:rtl w:val="0"/>
              </w:rPr>
              <w:t xml:space="preserve"> un valsts budžeta finansējums 38 576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2016.gadā faktiski investētā finansējuma kopsumma ietver 24.98 </w:t>
            </w:r>
            <w:r w:rsidR="00000000" w:rsidRPr="00000000" w:rsidDel="00000000">
              <w:rPr>
                <w:sz w:val="24"/>
                <w:i w:val="1"/>
                <w:rtl w:val="0"/>
              </w:rPr>
              <w:t xml:space="preserve">euro</w:t>
            </w:r>
            <w:r w:rsidR="00000000" w:rsidRPr="00000000" w:rsidDel="00000000">
              <w:rPr>
                <w:sz w:val="24"/>
                <w:rtl w:val="0"/>
              </w:rPr>
              <w:t xml:space="preserve"> neatbilstoši veiktus izdevumus, par kuriem ir samazināta projekta kopējo attiecināmo izdevumu summa.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2018. gada 22. maija MK noteikumi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novirzīt no 9.1.4.1. pasākuma finansējuma atlikumu 3 491 </w:t>
      </w:r>
      <w:r w:rsidR="00000000" w:rsidRPr="00000000" w:rsidDel="00000000">
        <w:rPr>
          <w:i w:val="1"/>
          <w:rtl w:val="0"/>
        </w:rPr>
        <w:t xml:space="preserve">euro</w:t>
      </w:r>
      <w:r w:rsidR="00000000" w:rsidRPr="00000000" w:rsidDel="00000000">
        <w:rPr>
          <w:rtl w:val="0"/>
        </w:rPr>
        <w:t xml:space="preserve"> 9.2.2.3. pasākuma trešajai kārtai sabiedrībā balstītu sociālo pakalpojumu nodrošināšanai bērniem ar funkcionāliem traucējumiem, kuriem ir noteikta invaliditāte un kuri dzīvo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MK sēdē izskatāms vienlaikus vai pirms LM izstrādātā MK noteikumu projekta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(izstrādes procesā), ar kuru palielina 9.2.2.3. pasākuma īstenošanai pieejamā kopējā finansējuma summu.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Sociālās integrācijas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https://vktap.mk.gov.lv/public_participations/public_discussions/91402e1d-2fa1-47ee-b42e-b6f373e7132d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noteikumu projekta novirzīšanai saskaņošanai Vienotajā tiesību aktu projektu izstrādes un saskaņošanas portālā par noteikumu projektu sabiedrības viedoklis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integrācijas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iesaistīto institūciju pienākumi: LM pilda ES struktūrfondu un Kohēzijas fondu vadībā iesaistītās atbildīgās iestādes funkcijas, CFLA pilda sadarbības iestādes funkcijas, SIVA - projekta finansējuma saņēmējs.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negatīvas ietekmes uz iedzīvotāju sociālo situāciju, jo 9.1.4.1. pasākuma projekta īstenošana ir noslēgusies 2021. gada 30. septembrī. Tā kā noteikumu projekts paredz novirzīt no 9.1.4.1. pasākuma finansējuma atlikumu 9.2.2.3. pasākuma trešajai kārtai sabiedrībā balstītu sociālo pakalpojumu nodrošināšanai bērniem ar funkcionāliem traucējumiem, kuriem ir noteikta invaliditāte un kuri dzīvo ģimenēs, tad ir konstatējama pozitīva ietekme uz bērnu ar funkcionāliem traucējumiem un viņu vecāku, aizbildņu vai audžuģimeņu sociālo situāciju. 9.2.2.3. pasākumā tiks nodrošināti bērnu ar funkcionāliem traucējumiem, kuriem ir noteikta invaliditāte, individuālajām vajadzībām atbilstoši sabiedrībā balstīti sociālie pakalpojumi. Sabiedrībā balstītu sociālo pakalpojumu sniegšana pilnveidos bērnu ar funkcionāliem traucējumiem sociālās prasmes un uzlabos funkcionālās spējas, tādējādi arī uzlabojot ģimenes sociālo situāciju.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negatīvas ietekmes uz personu ar invaliditāti vienlīdzīgām iespējām un tiesībām, jo 9.1.4.1. pasākuma projekta īstenošana ir noslēgusies 2021. gada 30. septembrī. Tā kā noteikumu projekts paredz novirzīt no 9.1.4.1. pasākuma finansējuma atlikumu 9.2.2.3. pasākuma trešajai kārtai sabiedrībā balstītu sociālo pakalpojumu nodrošināšanai bērniem ar funkcionāliem traucējumiem, kuriem ir noteikta invaliditāte un kuri dzīvo ģimenēs, tad ir konstatējama pozitīva ietekme uz personu ar invaliditāti vienlīdzīgām iespējām un tiesībām.  9.2.2.3. pasākumā tiks nodrošināti sabiedrībā balstīti sociālie pakalpojumi bērniem ar funkcionāliem traucējumiem, kuriem ir noteikta invaliditāte, kas pilnveido viņu sociālās prasmes un uzlabo funkcionālās spējas, tādējādi sekmējot vienlīdzīgu iespēju un tiesību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21-TA-1035</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21-TA-1035</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anotācija_(ex_ante)_21-TA-1035.docx</dc:title>
</cp:coreProperties>
</file>

<file path=docProps/custom.xml><?xml version="1.0" encoding="utf-8"?>
<Properties xmlns="http://schemas.openxmlformats.org/officeDocument/2006/custom-properties" xmlns:vt="http://schemas.openxmlformats.org/officeDocument/2006/docPropsVTypes"/>
</file>