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jūnija noteikumos Nr. 564 "Uzturēšanās atļauju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24. aprīļa direktīva (ES) 2024/1233 par vienotu pieteikšanās procedūru, lai trešo valstu valstspiederīgajiem izsniegtu vienoto uzturēšanās un darba atļauju dalībvalsts teritorijā, un par vienotu tiesību kopumu trešo valstu darba ņēmējiem, kuri kādā dalībvalstī uzturas likumīgi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2026. gada 23. aprīļa likuma "Grozījumi Imigrācijas likumā" 6. pantā Ministru kabinetā ietvertajam deleģējumam Ministru kabinetam jānosaka izsaukuma atteikuma veidlapā ietveramā informācija.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izstrādes mērķis ir pārņemt ES normatīvo aktu un veikt atsevišķus precizējumus, kuru nepieciešamība izriet no normatīvajiem aktiem migrācijas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atsevišķas nacionālajos normatīvajos aktos ietvertās normas, lai panāktu pilnīgu atbilstību Eiropas Parlamenta un Padomes 2024. gada 24. aprīļa direktīvā (ES) 2024/1233 par vienotu pieteikšanās procedūru, lai trešo valstu valstspiederīgajiem izsniegtu vienoto uzturēšanās un darba atļauju dalībvalsts teritorijā, un par vienotu tiesību kopumu trešo valstu darba ņēmējiem, kuri kādā dalībvalstī uzturas likumīgi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(pārstrādāta redakcija) (turpmāk - Direktīva 2024/1233) ietvertajam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tiesisko pamatu nepieciešams precizēt atbilstoši 2026. gada 23. aprīļa grozījumiem Imigrācijas likumā, kas stājušies spēkā 2026. gada 20. maijā.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aktualizēt noteikumu tiesisko pamatu</w:t>
      </w:r>
      <w:r w:rsidR="00000000" w:rsidRPr="00000000" w:rsidDel="00000000">
        <w:rPr>
          <w:rtl w:val="0"/>
        </w:rPr>
        <w:t xml:space="preserve">, pievienojot atsauci uz Imigrācijas likuma 22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un svītrojot atsauci uz Imigrācijas likuma 32. panta otro daļu. Imigrācijas likuma 22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paredz jaunu deleģējumu Ministru kabinetam, proti, veidlapas, kas tiks izmantota, lai noformētu lēmumu par atteikumu apstiprināt izsaukumu vai lēmumu par izsaukuma atcelšanu vai anulēšanu, satura noteikšanu, savukārt Imigrācijas likuma 32. panta otrā daļa no likuma ir izteikta jaunā redakcijā, kas vairs neparedz deleģējumu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2024/1233 paredz iespēju trešās valsts valstspiederīgajiem mainīt darba devēju. Šobrīd Latvijas nacionālajos normatīvajos aktos šāda iespēja ir paredzēta, bet nepieciešams noteikt vienkāršāku darba devēja maiņas procedūru.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iespēju darba ņēmējam uzsākt nodarbinātību pie cita darba devēja, nesaņemot jaunu termiņuzturēšanās atļauju, bet darba devējam noformējot izsaukumu, kuru apstiprinot, tiek pārbaudīti paredzamās nodarbinātības nosacījumi. Ja ārzemnieks ir Eiropas Savienības zilās kartes turētājs, kurš Latvijas Republikā uzturējies vismaz 12 mēnešus vai darba devēja maiņa notiek bezdarba perioda laikā, tad ārzemnieks var uzsākt nodarbinātību pie jaunā darba devēja nekavējoties pēc izsaukuma pieteikuma iesniegšanas, savukārt, ja ārzemnieks netiek nodarbināts uz Eiropas Savienības zilās kartes pamata, viņš var uzsākt nodarbinātību pēc izsaukuma apstiprināšanas vai, ja pieteikuma izskatīšanas termiņš tiek pagarināts, pēc 30 dienām pēc izsaukuma pieteikuma iesniegšanas. Atbilstoši Direktīvas 2024/1233 11.panta 4. punktā noteiktajam projektā iekļauta norma par to, ka gadījumos, ja darba ņēmējam pieļautais bezdarba periods beidzas laikā, kamēr tiek izskatīts jaunā darba devēja izsaukuma pieteikums, darba ņēmējam ir tiesības turpināt uzturēties Latvijas Republikā, līdz viņam tiks piešķirtas tiesības uz nodarbinātību pie jaunā darba devēja. Šāds regulējums nepieciešams, lai gadījumos, kad bezdarba situācija novērsta tiesību aktos noteiktajā termiņā, un jaunas nodarbinātības uzsākšanai nepieciešama tikai administratīvās procedūras (izsaukuma apstiprināšanas) pabeigšana, darba ņēmējam nebūtu jāizceļo no Latvijas Republikas.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2026. gada 23. aprīlī pieņemtais likums "Grozījumi Imigrācijas likumā" deleģē Ministru kabinetam noteikt veidlapas, ko izmanto izsaukuma atteikumam,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iekļauts regulējums, kas nosaka Imigrācijas likuma 22.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paredzētās veidlapas saturu. Veidlapas saturs veidots, izmantojot principu, pēc kāda noteikts saturs veidlapai, ar kādu atsaka, anulē vai atceļ ilgtermiņa vīzu (šīs veidlapas paraugs apstiprināts Ministru kabineta 2011. gada 30. augusta noteikumu Nr. 676 "Vīzu noteikumi" 4. pielikumā). Izsaukuma atteikuma veidlapā tiks ietverti visi Administratīvā procesa likuma 67. pantā noteiktie administratīvā akta elementi. Gadījumā, ja uzaicinātājs apstrīdēs administratīvo aktu, tad pieņemtais lēmums netiks sagatavots uz veidlapas, bet rakstveida lēmuma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21.06.2020. noteikumi Nr.564 "Uzturēšanās atļauju noteikumi" (turpmāk - Noteikumi Nr. 564) neregulē jautājumu par to, kad Krievijas Federācijas un Baltkrievijas Republikas pilsoņiem jāiesniedz izglītības ieguves vai pētniecības projekta noslēgšanas apliecinošs dokuments, kā arī neietver norādi uz to, ka Pilsonības un migrācijas lietu pārvalde sagatavo atzinumu par Krievijas Federācijas un Baltkrievijas Republikas pilsoņu iesniegtajiem dokumentiem, ja lēmumu saistībā ar humāniem apsvērumiem pieņem iekšlietu ministrs.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Noteikumu Nr. 564 53.</w:t>
      </w:r>
      <w:r w:rsidR="00000000" w:rsidRPr="00000000" w:rsidDel="00000000">
        <w:rPr>
          <w:vertAlign w:val="superscript"/>
          <w:rtl w:val="0"/>
        </w:rPr>
        <w:t xml:space="preserve">1</w:t>
      </w:r>
      <w:r w:rsidR="00000000" w:rsidRPr="00000000" w:rsidDel="00000000">
        <w:rPr>
          <w:rtl w:val="0"/>
        </w:rPr>
        <w:t xml:space="preserve"> un 60. punkts papildināti, lai nodrošinātu nepieciešamo regulējumu saistībā ar  uzturēšanās atļauju piešķiršanu Krievijas Federācijas un Baltkrievijas Republikas pilsoņiem. 53.</w:t>
      </w:r>
      <w:r w:rsidR="00000000" w:rsidRPr="00000000" w:rsidDel="00000000">
        <w:rPr>
          <w:vertAlign w:val="superscript"/>
          <w:rtl w:val="0"/>
        </w:rPr>
        <w:t xml:space="preserve">1</w:t>
      </w:r>
      <w:r w:rsidR="00000000" w:rsidRPr="00000000" w:rsidDel="00000000">
        <w:rPr>
          <w:rtl w:val="0"/>
        </w:rPr>
        <w:t xml:space="preserve"> punkts paredz nepieciešamību, ārzemniekam vēloties saņemt uzturēšanās atļauju pēc augstākās izglītības programmas vai pētniecības projekta pabeigšanas, iesniegt augstākās izglītības diploma kopiju vai informāciju par pētniecības projekta pabeigšanu, bet, ievērojot to, ka personas parasti vēlas savlaicīgi uzsākt nākamās termiņuzturēšanās atļaujas pieprasīšanas procedūru, dokumentu iesniegšanas brīdī personas rīcībā vēl var nebūt diploms vai arī pētniecības projekts vēl var nebūt pilnīgi noslēgts. Šādā gadījumā spēkā esošais regulējums paredz to, ka izglītības vai pētniecības iestāde sniedz informāciju par procesa virzību, bet nepieciešamo dokumentu ārzemnieks iesniegs ne vēlāk kā divu mēnešu laikā pēc termiņuzturēšanās atļaujas saņemšanas. Pozitīvs lēmums par termiņuzturēšanās atļaujas piešķiršanu var tikt pieņemts tikai tādā gadījumā, ja izglītības vai pētniecības iestādes sniegtā informācija liecina par to, ka procesa noslēgšanai vēl nepieciešams veikt tikai atsevišķas administratīvas formalitātes, kas nevar ietekmēt izglītības ieguves vai pētniecības projekta pabeigšanas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esošā 60. punkta redakcija neietver atsauci uz Noteikumu Nr. 564 59.1. apakšpunktu, kas ir attiecināms, ja Krievijas Federācijas vai Baltkrievijas Republikas pilsonis atbilstoši Imigrācijas likuma 23. panta trešās daļas 3. punktam pieprasa termiņuzturēšanās atļauju sakarā ar humāniem apsvērumiem. Līdz 2022. gada 23. septembrim termiņuzturēšanās atļauju pieteikumus, kas iesniegti sakarā ar humāniem apsvērumiem, izskatīja tikai Pilsonības un migrācijas lietu pārvalde, bet no 2022. gada 24. septembra spēkā stājās Imigrācijas likuma grozījumi, kas paredzēja Krievijas Federācijas un Baltkrievijas Republikas pilsoņu uzturēšanās atļauju pieteikumu, kas iesniegti sakarā ar humāniem apsvērumiem, izskatīšanu deleģēt iekšlietu ministram. Ievērojot iepriekš minēto, Noteikumu 60. punktā jāiekļauj atsauce uz visu Noteikumu Nr. 564 59. punktu, lai Pilsonības un migrācijas lietu pārvalde varētu sniegt atzinumu iekšlietu ministram arī Noteikumu 59.1. apakšpunktā minētajā gadījumā, ja termiņuzturēšanās atļaujas pieteikumu saistībā ar humāniem apsvērumiem iesnieguši Krievijas Federācijas vai Baltkrievijas Republikas pilsoņi.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Nr. 564 redakcija neietver norādi uz nepieciešamo nodokļu samaksu gadījumos, ja persona reģistrē vai pieprasa atkārtotu termiņuzturēšanās atļauju saskaņā ar Imigrācijas likuma 23. panta pirmās daļas 28. punkta "c"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564 papildināti ar norādi pierādīt nepieciešamo nodokļu samaksu apmērā, kāds paredzēts Imigrācijas likuma 23. panta 7.</w:t>
      </w:r>
      <w:r w:rsidR="00000000" w:rsidRPr="00000000" w:rsidDel="00000000">
        <w:rPr>
          <w:vertAlign w:val="superscript"/>
          <w:rtl w:val="0"/>
        </w:rPr>
        <w:t xml:space="preserve">4</w:t>
      </w:r>
      <w:r w:rsidR="00000000" w:rsidRPr="00000000" w:rsidDel="00000000">
        <w:rPr>
          <w:rtl w:val="0"/>
        </w:rPr>
        <w:t xml:space="preserve"> daļā, gadījumos, ja persona, kas saņēmusi termiņuzturēšanās atļauju saskaņā ar Imigrācijas likuma 23. panta pirmās daļas 28. punkta "c'" apakšpunktu, reģistrē vai saņem atkārtotu termiņuzturēšanās atļauju. Minētais papildinājums ir redakcionāls, tas tikai precizē iesniedzamās informācijas apjomu, bet neievieš jaunu prasību, jo atbilstošā prasība jau paredzēta Imigrācijas likuma 23. panta pirmās daļas 28. punkta "c" apakšpunktā.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23. aprīļa grozījumi Imigrācijas likumā paredz no Imigrācijas likuma izslēgt 23. panta pirmās daļas 31. punktu, līdz ar to nepieciešams arī no Noteikumiem Nr. 564 izslēgt atsauces uz šo normu.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Izslēgtas atsauces uz Imigrācijas likuma 23. panta pirmās daļas 31. punktu, izņemot 1.9. apakšpunktu un 73.</w:t>
      </w:r>
      <w:r w:rsidR="00000000" w:rsidRPr="00000000" w:rsidDel="00000000">
        <w:rPr>
          <w:vertAlign w:val="superscript"/>
          <w:rtl w:val="0"/>
        </w:rPr>
        <w:t xml:space="preserve">3</w:t>
      </w:r>
      <w:r w:rsidR="00000000" w:rsidRPr="00000000" w:rsidDel="00000000">
        <w:rPr>
          <w:rtl w:val="0"/>
        </w:rPr>
        <w:t xml:space="preserve"> punktu, kur regulēta situācija par iemaksāto līdzekļu atmaksu gadījumos, ja ārzemnieks trīs mēnešu laikā nav saņēmis piešķirto termiņuzturēšanās atļauju.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nodarbinātie trešo valstu pilsoņi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vai profesijas maiņas gadījumā personām vairs nebūs nepieciešams saņemt jaunu termiņuzturēšanās atļauju. Nodarbinātības maiņai būs nepieciešams tikai darba devēja izsaukums.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Republikā nodarbinātie trešo valstu pilsoņi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Dokumentu sagatavošana, valsts nodevas samaksa un dokumentu iesniegšana, nosūtot pa pastu vai elektroniski - 1,5 h, ierašanās PMLP, lai nodotu biometrijas datus, ieskaitot ceļā pavadīto laiku - 1,5 h, ierašanās PMLP, lai saņemtu sagatavoto uzturēšanās atļauju - 1,5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2025. gada laikā darba devēja maiņas dēļ anulēto termiņuzturēšanās atļauju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Parasti nodarbinātības maiņa nenotiek biežāk kā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veikti par tiesību akta projekta 2. punktu (18.prim apakšpunkts konsolidētajā versijā), par pamatu ņemot 2025. gada datus par anulētajām termiņuzturēšanās atļaujām darba devēja maiņas dēļ.</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Republikā nodarbinātie trešo valstu pilsoņi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257,25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Aprēķinam izmantota stundas samaksas likme atbilstoši Centrālās statistikas pārvaldes publicētajai informācijai par darba samaksu 2025. gadā (11,61 EUR x 4,5h), valsts nodevas likme par uzturēšanās atļaujas pieprasījuma izskatīšanu (160 EUR apmērā atbilstoši MK 26.11.2024. noteikumiem Nr. 731 "Noteikumi par valsts nodevu par migrācijas pakalpojumiem 5.1.1. apakšpunkts) un uzturēšanās atļaujas izgatavošanu (45 EUR apmērā atbilstoši MK 21.02.2012. noteikumu Nr.133 4.21.apakšpunktam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2025. gada laikā darba devēja maiņas dēļ anulēto termiņuzturēšanās atļauju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Parasti nodarbinātības maiņa nenotiek biežāk kā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-167 212,50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veikti par tiesību akta projekta 2. punktu (18.prim punkts konsolidētajā versijā), par pamatu ņemot 2025. gada datus par anulētajām termiņuzturēšanās atļaujām darba devēja maiņas dēļ.</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-167 212,50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nebūs ietekmes uz valsts nodevas ieņēmumu prognozi, jo neiekasētā valsts nodeva darba devēja maiņas dēļ tiks kompensēta ar ikgadējo izsniegto termiņuzturēšanās atļauju skaita palielināšanos. 2026. gada valsts nodevu ieņēmumu prognoze ir 9 613 610 </w:t>
      </w:r>
      <w:r w:rsidR="00000000" w:rsidRPr="00000000" w:rsidDel="00000000">
        <w:rPr>
          <w:i w:val="1"/>
          <w:rtl w:val="0"/>
        </w:rPr>
        <w:t xml:space="preserve">euro,</w:t>
      </w:r>
      <w:r w:rsidR="00000000" w:rsidRPr="00000000" w:rsidDel="00000000">
        <w:rPr>
          <w:rtl w:val="0"/>
        </w:rPr>
        <w:t xml:space="preserve"> t.i., vidēji 801 134 euro mēnesī. 2026. gada janvārī-maijā ieņēmumi sasniedz 5 153 142 </w:t>
      </w:r>
      <w:r w:rsidR="00000000" w:rsidRPr="00000000" w:rsidDel="00000000">
        <w:rPr>
          <w:i w:val="1"/>
          <w:rtl w:val="0"/>
        </w:rPr>
        <w:t xml:space="preserve">euro</w:t>
      </w:r>
      <w:r w:rsidR="00000000" w:rsidRPr="00000000" w:rsidDel="00000000">
        <w:rPr>
          <w:rtl w:val="0"/>
        </w:rPr>
        <w:t xml:space="preserve">, t.i., vidēji 1 030 628 mēnesī, turklāt migrācijai ir sezonāls raksturs - gada otrajā pusgadā ieceļojušo personu skaits tradicionāli pārsniedz pirmajā pusgadā ieceļojošo personu skaitu (piemēram, 2025. gada pirmajā pusgadā iekasētās valsts nodevas apmērs bija 5 249 147 </w:t>
      </w:r>
      <w:r w:rsidR="00000000" w:rsidRPr="00000000" w:rsidDel="00000000">
        <w:rPr>
          <w:i w:val="1"/>
          <w:rtl w:val="0"/>
        </w:rPr>
        <w:t xml:space="preserve">euro</w:t>
      </w:r>
      <w:r w:rsidR="00000000" w:rsidRPr="00000000" w:rsidDel="00000000">
        <w:rPr>
          <w:rtl w:val="0"/>
        </w:rPr>
        <w:t xml:space="preserve">, bet otrajā pusgadā - 6 810 499 </w:t>
      </w:r>
      <w:r w:rsidR="00000000" w:rsidRPr="00000000" w:rsidDel="00000000">
        <w:rPr>
          <w:i w:val="1"/>
          <w:rtl w:val="0"/>
        </w:rPr>
        <w:t xml:space="preserve">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īstenots Iekšlietu ministrijai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32024L1233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24. aprīļa direktīva (ES) 2024/1233
par vienotu pieteikšanās procedūru, lai trešo valstu valstspiederīgajiem izsniegtu vienoto uzturēšanās un darba atļauju dalībvalsts teritorijā, un par vienotu tiesību kopumu trešo valstu darba ņēmējiem, kuri kādā dalībvalstī uzturas likumīgi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2024/1233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a)vienotu pieteikšanās procedūru vienotās atļaujas izsniegšanai trešo valstu valstspiederīgajiem, lai viņi varētu uzturēties un strādāt dalībvalstu teritorijā, nolūkā vienkāršot procedūras viņu uzņemšanai un atvieglot viņu statusa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b)vienotu tiesību kopumu trešo valstu darba ņēmējiem, kuri kādā dalībvalstī uzturas likumīgi, neatkarīgi no tā, ar kādu mērķi viņi sākotnēji uzņemti attiecīgās dalībvalsts teritorijā, pamatojoties uz vienlīdzīgu attieksmi pret šīs dalībvalsts valstspiederīgajiem.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24. aprīļa direktīva (ES) 2024/1233
par vienotu pieteikšanās procedūru, lai trešo valstu valstspiederīgajiem izsniegtu vienoto uzturēšanās un darba atļauju dalībvalsts teritorijā, un par vienotu tiesību kopumu trešo valstu darba ņēmējiem, kuri kādā dalībvalstī uzturas likumīgi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2. punkts, 3. punkta pirmās daļas "a" apakšpunkts un trešā daļa, 4. punkta piektā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(18.</w:t>
            </w:r>
            <w:r w:rsidR="00000000" w:rsidRPr="00000000" w:rsidDel="00000000">
              <w:rPr>
                <w:sz w:val="24"/>
                <w:vertAlign w:val="superscript"/>
                <w:rtl w:val="0"/>
              </w:rPr>
              <w:t xml:space="preserve">1</w:t>
            </w:r>
            <w:r w:rsidR="00000000" w:rsidRPr="00000000" w:rsidDel="00000000">
              <w:rPr>
                <w:sz w:val="24"/>
                <w:rtl w:val="0"/>
              </w:rPr>
              <w:t xml:space="preserve"> punkta izteikšana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 punkts – ievērojot to, ka Latvijas Republikā visas uzturēšanās atļaujas tiek izsniegtas vienotās atļaujas procedūras ietvaros, birokrātiskā sloga nepalielināšanas nolūkā nav izmantota Direktīvas 3. panta 3. punktā paredzētā iespēja šo procedūru nepiemērot atļaujām, kas īsākas par sešiem mēnešiem vai tiek izsniegtas studiju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 pieļauj iespēju pieņemt pieteikumu vienotās atļaujas noformēšanai arī no tādiem trešo valstu pilsoņiem, kas likumīgi uzturas valsts teritorijā. Šāds regulējums Latvijas normatīvajos aktos jau pastāv, un likumprojektā nav paredzēts to mainīt. Šāds regulējums mazina birokrātisko slogu gan iestādei, gan iesniedzējiem.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4. punkts – nav izmantota iespēja četru mēnešu uzturēšanās atļaujas pieteikuma termiņu pagarināt vēl par 15 dienām, lai nepalielinātu administratīvo slogu pieteikuma izskatīšanas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3. punkta b) un c) apakšpunkts - birokrātiskā sloga mazināšanai nacionālajā normatīvajā aktā nav lietderīgi noteikt periodu, kura laikā nevar tikt veikta darba devēja maiņa. Nereti darba devēji neievēro darba ņēmēju tiesības, un šādā situācijā apstākļu izvērtēšana un īpašas atļaujas darba devēja maiņai piešķiršana rada nevajadzīgu administratīvo slogu. Saņemot informāciju par darba devēja maiņu, Pilsonības un migrācijas lietu pārvalde veiks nodokļu samaksas pārbaudi, lai konstatētu iespējamos pārkāpumus. Darba tirgus situācijas izvērtēšana darba devēja maiņas gadījumā notiks atbilstoši šobrīd spēkā esošajai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4. punkta otrā daļa - projektā netiek paredzēta iespēja noteikt ilgāku bezdarba periodu, kura laikā trešās valsts pilsonis var meklēt darbu, jo šādā gadījumā personas uzturēšanās vairs neatbilst deklarētajam ieceļošanas mērķim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4. punkta ceturtā daļa - projektā netiek paredzēta iespēja prasīt personai īpaši pierādīt pietiekamu finanšu līdzekļu esamību, ja bezdarba periods pārsniedz trīs mēnešus, jo tas rada papildu administratīvo slogu gan iesniedzējam, gan iestādei, tomēr, konstatējot, ka personas rīcībā nav pietiekamu finanšu līdzekļu, viņai izsniegtā termiņuzturēšanās atļauja ir anulējama.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pants dod iespēju noteikt labvēlīgākus nosacījumus saistībā ar divpusējiem līgumiem vai īpaši normatīvajā aktā noteiktus. Latvijai nav noslēgti šādi līgumi, kā arī tādus nav paredzēts noslēgt, un normatīvā akta projektā vai spēkā esošajos normatīvajos aktos nav iekļauti labvēlīgāki nosacījumi kā direktīvā paredzētie.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Pamatā direktīvas 2024/1233 normas pārņemtas likumprojektā "Grozījumi Imigrācijas likumā" (Nr.1180/Lp14):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un 2. punkts - Imigrācijas likuma 32.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4. punktus - Imigrācijas likuma 33. panta (2</w:t>
            </w:r>
            <w:r w:rsidR="00000000" w:rsidRPr="00000000" w:rsidDel="00000000">
              <w:rPr>
                <w:sz w:val="24"/>
                <w:vertAlign w:val="superscript"/>
                <w:rtl w:val="0"/>
              </w:rPr>
              <w:t xml:space="preserve">1</w:t>
            </w:r>
            <w:r w:rsidR="00000000" w:rsidRPr="00000000" w:rsidDel="00000000">
              <w:rPr>
                <w:sz w:val="24"/>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4. punkta pirmā daļa un 11. panta 6. punkts - Imigrācijas likuma 35.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1. punkta otrā daļa - 16.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šobrīd ir izskatīts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normas, kas pārņemtas jau spēkā esošajos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punkts - Ministru kabineta 2010. gada 21. jūnija noteikumu Nr. 564 “Uzturēšanās atļauju noteikumi” 16. punkts, Imigrācijas likuma 32.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 - Imigrācijas likuma 32. panta pirmā daļa, Ministru kabineta 2010. gada 21. jūnija noteikumu Nr. 564 “Uzturēšanās atļauju noteikumi”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3. punkts - Imigrācijas likuma 9. panta otrā daļa, Ministru kabineta 2014. gada 28. janvāra noteikumu Nr. 55 “Noteikumi par ārzemnieku nodarbināšanu”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punkts - Ministru kabineta 2011. gada 30. augusta noteikumu Nr. 676 “Vīzu noteikumi”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5. punkts - Ministru kabineta 2010. gada 21. jūnija noteikumu Nr. 564 “Uzturēšanās atļauju noteikumi” 71. un 72.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punkts - Imigrācijas likuma 22.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punkta pirmā daļa - Imigrācijas likuma 33. panta pirmās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punkta trešā daļa - Administratīvā procesa likuma 49.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3. punkts - Administratīvā procesa likuma 27. pants un 67. pants. Paziņošanas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4. punkta otrais teikums - normu par dokumentu izskatīšanas termiņa atlikšanu, kamēr nav saņemta visa nepieciešamā informācija no iesniedzēja, nav nepieciešams atsevišķi iekļaut nacionālajos normatīvajos aktos, jo Imigrācijas likuma 33. panta pirmās daļas 1. punktā paredzētais izskatīšanas termiņš - 30 dienas, papildināts ar Administratīvā procesa likuma 64. panta otrajā daļā paredzēto iespēju izskatīšanas termiņu pagarināt līdz četriem mēnešiem, atbilst kopējam Direktīvā paredzētajam izskatīšanas laikam, kas iekļauts 5. panta 4. punktā (90 dienas) un 8. panta 3. punktā (30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1. punkta pirmā daļa - Imigrācijas likuma 9. panta otrā daļa, Ministru kabineta 2014. gada 28. janvāra noteikumu Nr. 55 “Noteikumi par ārzemnieku nodarbināšanu”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1. punkta otrā daļa - Ministru kabineta 2014. gada 28. janvāra noteikumu “Noteikumi par ārzemnieku nodarbināšanu” 14. punkts (Darba atļauju reģistrs), Administratīvā procesa likuma 72. pants (kļūdu 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1. punkta pirmā daļa - Ministru kabineta 2014. gada 28. janvāra noteikumu Nr. 55 “Noteikumi par ārzemnieku nodarbināšanu”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1. punkta otrā daļa - Ministru kabineta 2014. gada 28. janvāra noteikumu Nr. 55 “Noteikumi par ārzemnieku nodarbināšanu” 14. punkts (Darba atļauju reģistrs), Administratīvā procesa likuma 72. pants (kļūdu 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1. punkts - Administratīvā procesa likuma 67.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2. punkts - Administratīvā procesa likuma 13. pants, 67. pants. Imigrācijas likuma 40.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3. punkts - Administratīvā procesa likuma 64. panta otrā daļa. Direktīvas 2024/1233 8. panta 3. punktā noteiktais dokumentu izskatīšanas termiņa pagarinājums (30 dienas) vienlaikus ar 5. panta 2. punktā minēto termiņu 90 dienas atbilst kopējam Imigrācijas likuma 33. panta pirmās daļas 1. punktā paredzētajam izskatīšanas termiņam (30 dienas), papildinātam ar Administratīvā procesa likuma 64. panta otrajā daļā paredzēto iespēju izskatīšanas termiņu pagarināt līdz četriem mēnešiem. Administratīvā procesa likuma 64. panta otrajā daļā paredzētā dokumentu izskatīšanas termiņa pagarināšana līdz vienam gadam šobrīd neatbilst Direktīvā 2024/1233 noteiktajam termiņam, tomēr, ievērojot to, ka Direktīva 2024/1233 jāpārņem nacionālajos normatīvajos aktos līdz 2026. gada 21. maijam un likumprojekta "Imigrācijas likums" (Nr.56/Lp14), kas šobrīd atrodas Saeimā, izskatīšanā pirms otrā lasījuma, 32. panta ceturtajā daļā ietvertais regulējums paredz maksimālo dokumentu izskatīšanas termiņu četrus mēnešus, pilnīga atbilstība Direktīvas 2024/1233 prasībām tiks nodrošināta, pieņemot likumprojektu "Imigrācijas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pants - informācija par atbilstošajām tiesību normām un valsts nodevām publicēta vietnē www.likumi.lv un Pilsonības un migrācijas lietu pārvaldes mājas lapā www.pmlp.gov.lv, kā arī informācijas saņemšana iespējama telefoniski vai pa e-pastu.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pants - Imigrācijas likuma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1. punkta a) apakšpunkts - Imigrācijas likuma 4. panta pirmās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1. punkta b) apakšpunkts - Latvijas Republikas Satversmes 97.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1. punkta c) apakšpunkts - Imigrācijas likuma 9. pants, Ministru kabineta 2014. gada 28. janvāra noteikumu Nr. 55 “Noteikumi par ārzemnieku nodarbināšanu”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1. punkta d) apakšpunkts - Oficiālo publikāciju un tiesiskās informācijas likuma 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4. punkta otrā un trešā daļa - Imigrācijas likuma 39.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5. punkts - Imigrācijas likuma 33. 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2. punkts – Ministru kabineta 2024. gada 17. decembra noteikumu Nr. 816 “Noteikumi par Oficiālās statistikas programmu 2025.–2027. gadam” pielikuma 5.12.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nacionālajā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 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punkta otrā daļa, jo darba tirgus testa veikšana ir saistīta ar vietējā darbaspēka kandidatūras meklēšanu, nevis ar konkrēta trešās valsts pilsoņa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 un 7. panta 2. punkts, jo nacionālie normatīvie akti neparedz papildu atļauju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1. punkts, 16. pants, 17. panta 1. punkts, 18.panta 1. punkta pirmā daļa, 2. punkts, 19.-21.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Citu ministriju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punkta "a", "b", "e", "h" apakšpunkts, 2. punkta "b" apakšpunkts, 12. panta 4. punkts, 13. pants, 14. pants -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punkta "c", "d" apakšpunkts, 2. punkta "a" apakšpunkts -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punkta "f" apakšpunkts, 2. punkta "c" apakšpunkts -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punkta "g" apakšpunkts, 2. punkta "d" apakšpunkts - Labklājības ministrija, Veselības ministrija, VARAM, Tieslietu ministrija, Ekonomikas ministrija, Finanšu ministrija - atbilstoši pakalpojuma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 - Tieslietu ministrija.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https://vktap.mk.gov.lv/public_participations/public_discussions/632fc743-8c07-4f11-996e-9a3efa07dc0d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turpinās līdz 04.06.2026.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25-TA-3011</w:t>
    </w:r>
    <w:r>
      <w:br/>
    </w:r>
    <w:r w:rsidR="00000000" w:rsidRPr="00000000" w:rsidDel="00000000">
      <w:rPr>
        <w:rtl w:val="0"/>
      </w:rPr>
      <w:t xml:space="preserve">Izdrukāts 29.07.2026. 23.55 - 3.0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25-TA-3011</w:t>
    </w:r>
    <w:r>
      <w:br/>
    </w:r>
    <w:r w:rsidR="00000000" w:rsidRPr="00000000" w:rsidDel="00000000">
      <w:rPr>
        <w:rtl w:val="0"/>
      </w:rPr>
      <w:t xml:space="preserve">Izdrukāts 29.07.2026. 23.55 - 3.0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anotācija_(ex_ante)_25-TA-3011.docx</dc:title>
</cp:coreProperties>
</file>

<file path=docProps/custom.xml><?xml version="1.0" encoding="utf-8"?>
<Properties xmlns="http://schemas.openxmlformats.org/officeDocument/2006/custom-properties" xmlns:vt="http://schemas.openxmlformats.org/officeDocument/2006/docPropsVTypes"/>
</file>