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2021. gada 22. jūnija noteikumos Nr. 418 "Noteikumi par plānošanas reģionu teritorijām""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Ministru kabineta 2021.gada 22.jūnija noteikumos Nr. 418 "Noteikumi par plānošanas reģionu teritorijām" (turpmāk - MK noteikumi Nr. 418) svītrot 2.4.11. apakšpunktu, jo Varakļānu novads atbilstoši Administratīvo teritoriju un apdzīvoto vietu likumam ir apvienots ar Madonas novada pašvaldību.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 418 svītrot 2.4.11.apakšpunktu.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2025. gada pašvaldību vēlēšanām Varakļānu novads iekļaujas Madonas novada pašvaldībā, atbilstoši Administratīvo teritoriju un apdzīvoto vietu likuma 33.</w:t>
      </w:r>
      <w:r w:rsidR="00000000" w:rsidRPr="00000000" w:rsidDel="00000000">
        <w:rPr>
          <w:vertAlign w:val="superscript"/>
          <w:rtl w:val="0"/>
        </w:rPr>
        <w:t xml:space="preserve">6</w:t>
      </w:r>
      <w:r w:rsidR="00000000" w:rsidRPr="00000000" w:rsidDel="00000000">
        <w:rPr>
          <w:rtl w:val="0"/>
        </w:rPr>
        <w:t xml:space="preserve"> , 33.</w:t>
      </w:r>
      <w:r w:rsidR="00000000" w:rsidRPr="00000000" w:rsidDel="00000000">
        <w:rPr>
          <w:vertAlign w:val="superscript"/>
          <w:rtl w:val="0"/>
        </w:rPr>
        <w:t xml:space="preserve">7</w:t>
      </w:r>
      <w:r w:rsidR="00000000" w:rsidRPr="00000000" w:rsidDel="00000000">
        <w:rPr>
          <w:rtl w:val="0"/>
        </w:rPr>
        <w:t xml:space="preserve"> , 33.</w:t>
      </w:r>
      <w:r w:rsidR="00000000" w:rsidRPr="00000000" w:rsidDel="00000000">
        <w:rPr>
          <w:vertAlign w:val="superscript"/>
          <w:rtl w:val="0"/>
        </w:rPr>
        <w:t xml:space="preserve">9</w:t>
      </w:r>
      <w:r w:rsidR="00000000" w:rsidRPr="00000000" w:rsidDel="00000000">
        <w:rPr>
          <w:rtl w:val="0"/>
        </w:rPr>
        <w:t xml:space="preserve"> , 33.</w:t>
      </w:r>
      <w:r w:rsidR="00000000" w:rsidRPr="00000000" w:rsidDel="00000000">
        <w:rPr>
          <w:vertAlign w:val="superscript"/>
          <w:rtl w:val="0"/>
        </w:rPr>
        <w:t xml:space="preserve">10</w:t>
      </w:r>
      <w:r w:rsidR="00000000" w:rsidRPr="00000000" w:rsidDel="00000000">
        <w:rPr>
          <w:rtl w:val="0"/>
        </w:rPr>
        <w:t xml:space="preserve"> pantam. Ar 2025. gada pašvaldību vēlēšanās jaunievēlētās Madonas novada pašvaldības domes pirmo sēdi ir beigušās bijušās Varakļānu novada pašvaldības domes pilnvaras. Madonas novada pašvaldība ir Varakļānu novada pašvaldības institūciju, finanšu, mantas, tiesību un saistību pārņēmēja.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2024. gada 13. jūnija likumu "Grozījumi Administratīvo teritoriju un apdzīvoto vietu likumā" Murmastienes pagasts, Varakļānu pagasts un Varakļānu pilsēta tika iekļauti Madonas novadā, savukārt Varakļānu novads kā atsevišķa administratīvā teritorija tika izslēgts no Administratīvo teritoriju un apdzīvoto vietu likuma pielikuma. Atbilstoši minētā likuma pārejas regulējumam pēc 2025. gada pašvaldību vēlēšanās ievēlētās Madonas novada pašvaldības domes pirmās sēdes izbeidzās Varakļānu novada pašvaldības domes pilnvaras, un Madonas novada pašvaldība kļuva par Varakļānu novada pašvaldības institūciju, finanšu līdzekļu, mantas, tiesību un saistību pārņēmēju.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noteikumos Nr. 418 Vidzemes plānošanas reģiona sastāvā joprojām atsevišķi ir norādīts gan Madonas novads, gan Varakļānu novads. Tādējādi noteikumos ietvertais pašvaldību uzskaitījums vairs neatbilst Administratīvo teritoriju un apdzīvoto vietu likumā noteiktajam administratīvi teritoriālajam iedalījumam, jo Varakļānu novads vairs nepastāv kā atsevišķa administratīvā teritorija un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nepieciešams aktualizēt MK noteikumus Nr. 418, svītrojot Varakļānu novadu no Vidzemes plānošanas reģionā ietilpstošo pašvaldību uzskaitījuma. Tā kā gan Madonas novads, gan bijušais Varakļānu novads jau pirms administratīvi teritoriālā iedalījuma izmaiņām ietilpa Vidzemes plānošanas reģionā, plānotais grozījums nemaina Vidzemes plānošanas reģiona faktiskās teritoriālās robežas un nerada teritoriju pārdali starp plānošanas reģioniem. Grozījums ir tehnisks un nepieciešams, lai nodrošinātu normatīvo aktu savstarpējo saskaņotību un tiesiskā regulējuma aktualitāti.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teritoriju un apdzīvoto vietu likuma normas, ar kurām Varakļānu novada teritorija tika iekļauta Madonas novadā un Varakļānu novads tika izslēgts no likuma pielikuma, tika apstrīdētas Satversmes tiesā. Satversmes tiesa ar 2026. gada 30. aprīļa spriedumu lietā Nr. 2025-04-01 "Par Administratīvo teritoriju un apdzīvoto vietu likuma pielikuma 26.18., 26.23. un 26.24. apakšpunkta, kā arī 2024. gada 13. jūnija likuma "Grozījumi Administratīvo teritoriju un apdzīvoto vietu likumā" 2. panta, ciktāl ar to izslēgts pielikuma 43. punkts, atbilstību Latvijas Republikas Satversmes 1. un 101. pantam" (turpmāk – Satversmes tiesas spriedums), skat.: https://www.satversmestiesa.lv/lv/media/6646/download?attachment, atzina apstrīdētās normas par atbilstošām Latvijas Republikas Satversmes 1. un 101.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secināja, ka likumdevējs, pieņemot attiecīgo regulējumu, ir izvērtējis vietējās kopienas intereses un administratīvi teritoriālā iedalījuma priekšrocības un trūkumus, ievērojis vietējās kopienas demokrātiskās līdzdalības tiesības, kā arī nav rīkojies patvaļīgi. Satversmes tiesas spriedums nerada nepieciešamību mainīt plānošanas reģionu teritorijas un nav tiešais juridiskais pamats noteikumu grozījumiem, tomēr ar sprieduma spēkā stāšanos tika atrisināts jautājums par attiecīgā administratīvi teritoriālā risinājuma atbilstību Satversmei un novērsta ar apstrīdēto normu satversmības izvērtēšanu saistītā juridiskā nenoteiktība. Tādēļ pēc Satversmes tiesas sprieduma pieņemšanas ir pamatoti pabeigt saistītā zemāka juridiskā spēka normatīvā regulējuma aktualizēšanu, nodrošinot tiesisko noteiktību, regulējuma stabilitāti un normatīvo aktu savstarpējo saskaņotību.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Satversmes tiesas spriedumu un Administratīvo teritoriju un apdzīvoto vietu likuma 33.</w:t>
      </w:r>
      <w:r w:rsidR="00000000" w:rsidRPr="00000000" w:rsidDel="00000000">
        <w:rPr>
          <w:vertAlign w:val="superscript"/>
          <w:rtl w:val="0"/>
        </w:rPr>
        <w:t xml:space="preserve">6</w:t>
      </w:r>
      <w:r w:rsidR="00000000" w:rsidRPr="00000000" w:rsidDel="00000000">
        <w:rPr>
          <w:rtl w:val="0"/>
        </w:rPr>
        <w:t xml:space="preserve"> , 33.</w:t>
      </w:r>
      <w:r w:rsidR="00000000" w:rsidRPr="00000000" w:rsidDel="00000000">
        <w:rPr>
          <w:vertAlign w:val="superscript"/>
          <w:rtl w:val="0"/>
        </w:rPr>
        <w:t xml:space="preserve">7</w:t>
      </w:r>
      <w:r w:rsidR="00000000" w:rsidRPr="00000000" w:rsidDel="00000000">
        <w:rPr>
          <w:rtl w:val="0"/>
        </w:rPr>
        <w:t xml:space="preserve"> , 33.</w:t>
      </w:r>
      <w:r w:rsidR="00000000" w:rsidRPr="00000000" w:rsidDel="00000000">
        <w:rPr>
          <w:vertAlign w:val="superscript"/>
          <w:rtl w:val="0"/>
        </w:rPr>
        <w:t xml:space="preserve">9</w:t>
      </w:r>
      <w:r w:rsidR="00000000" w:rsidRPr="00000000" w:rsidDel="00000000">
        <w:rPr>
          <w:rtl w:val="0"/>
        </w:rPr>
        <w:t xml:space="preserve"> , 33.</w:t>
      </w:r>
      <w:r w:rsidR="00000000" w:rsidRPr="00000000" w:rsidDel="00000000">
        <w:rPr>
          <w:vertAlign w:val="superscript"/>
          <w:rtl w:val="0"/>
        </w:rPr>
        <w:t xml:space="preserve">10</w:t>
      </w:r>
      <w:r w:rsidR="00000000" w:rsidRPr="00000000" w:rsidDel="00000000">
        <w:rPr>
          <w:rtl w:val="0"/>
        </w:rPr>
        <w:t xml:space="preserve"> pantu, ir nepieciešams veikt grozījumu MK noteikumos Nr. 418 un svītrot 2.4.11. apakšpunktu, jo Varakļānu novads iekļauts Madonas novada pašvaldībā.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netiek mainīts normatīvais regulējums, un tas arī neparedz ieviest jaunas politiskās iniciatīvas, tāpēc noteikumu projekta izstrādes laikā netika īstenoti pasākumi sabiedrības līdzdalības iesaistei, kā arī netika paredzēti īpaši saziņas pasākumi ar sabiedrību (Ministru kabineta 2024. gada 15. oktobra noteikumi Nr. 639 ""Sabiedrības līdzdalības kārtība attīstības plānošanas procesā" 4.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2025.gada pašvaldību vēlēšanām Varakļānu novads ir pievienots Madonas novada pašvaldībai.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26-TA-1768</w:t>
    </w:r>
    <w:r>
      <w:br/>
    </w:r>
    <w:r w:rsidR="00000000" w:rsidRPr="00000000" w:rsidDel="00000000">
      <w:rPr>
        <w:rtl w:val="0"/>
      </w:rPr>
      <w:t xml:space="preserve">Izdrukāts 06.08.2026. 09.46 - 1.0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26-TA-1768</w:t>
    </w:r>
    <w:r>
      <w:br/>
    </w:r>
    <w:r w:rsidR="00000000" w:rsidRPr="00000000" w:rsidDel="00000000">
      <w:rPr>
        <w:rtl w:val="0"/>
      </w:rPr>
      <w:t xml:space="preserve">Izdrukāts 06.08.2026. 09.46 - 1.0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anotācija_(ex_ante)_26-TA-1768.docx</dc:title>
</cp:coreProperties>
</file>

<file path=docProps/custom.xml><?xml version="1.0" encoding="utf-8"?>
<Properties xmlns="http://schemas.openxmlformats.org/officeDocument/2006/custom-properties" xmlns:vt="http://schemas.openxmlformats.org/officeDocument/2006/docPropsVTypes"/>
</file>