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apgabaltiesas 2021. gada 13. jūlija spriedums lietā Nr. A420129719, kas stājies spēkā 2022. gada 11. oktobrī, ņemot vērā Latvijas Republikas Senāta 2022. gada 11. oktobra Rīcības sēdes lēmumu Lietā Nr. A420129719 (SKA-498/2022).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12.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41. un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finanšu līdzekļus, lai izpildītu Administratīvās apgabaltiesas 2021. gada 13. jūlija spriedumu lietā Nr. A420129719, kas stājies spēkā 2022. gada 11. oktobrī.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Senāta Rīcības sēdes 2022. gada 11. oktobra lēmumu lietā Nr. A420129719 (SKA-498/2022) par atteikumu ierosināt kasācijas tiesvedību sakarā ar Ministru kabineta un Izglītības un zinātnes ministrijas kasācijas sūdzībām par Administratīvās apgabaltiesas 2021.gada 13.jūlija spriedumu lietā  A420129719, ir stājies spēkā Administratīvās apgabaltiesas 2021. gada 13. jūlija spriedums lietā Nr. A420129719 (turpmāk arī – Spriedums).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Spriedumu Ministru kabinetam uzlikts pienākums mēneša laikā no Sprieduma stāšanās spēkā izdot administratīvo aktu, piešķirot naudas balvas par izciliem sasniegumiem 2017. gada Nedzirdīgo spēlēs: sportistam M. Grēniņam par izcilo panākumu 2017. gada Nedzirdīgo spēlēs ir piešķirama naudas balva 100 % apmērā no maksimāli iespējamās, t.i., 142 288 </w:t>
      </w:r>
      <w:r w:rsidR="00000000" w:rsidRPr="00000000" w:rsidDel="00000000">
        <w:rPr>
          <w:i w:val="1"/>
          <w:rtl w:val="0"/>
        </w:rPr>
        <w:t xml:space="preserve">euro </w:t>
      </w:r>
      <w:r w:rsidR="00000000" w:rsidRPr="00000000" w:rsidDel="00000000">
        <w:rPr>
          <w:rtl w:val="0"/>
        </w:rPr>
        <w:t xml:space="preserve">(papildus arī nauda nodokļu samaksai), ņemot vērā ar Ministru kabineta 2017.gada 5.decembra rīkojumu Nr.727 "Par naudas balvu piešķiršanu par izciliem sasniegumiem sportā" pieteicējam jau piešķirto naudas balvas apmēru. Sportistei Z. Embrektei par izcilo panākumu 2017.gada Nedzirdīgo spēlēs ir piešķirama naudas balva 100 % apmērā no maksimāli iespējamās, t.i., 30 734,21 euro (papildus arī nauda nodokļu samaksai). Sportistam S. Soklokovam par izcilo panākumu 2017. gada Nedzirdīgo spēlēs ir piešķirama naudas balva 100 % apmērā no maksimāli iespējamās, t.i., 11 064,32 </w:t>
      </w:r>
      <w:r w:rsidR="00000000" w:rsidRPr="00000000" w:rsidDel="00000000">
        <w:rPr>
          <w:i w:val="1"/>
          <w:rtl w:val="0"/>
        </w:rPr>
        <w:t xml:space="preserve">euro </w:t>
      </w:r>
      <w:r w:rsidR="00000000" w:rsidRPr="00000000" w:rsidDel="00000000">
        <w:rPr>
          <w:rtl w:val="0"/>
        </w:rPr>
        <w:t xml:space="preserve">(papildus arī nauda nodokļu samaksai).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Izglītības un zinātnes ministrija ir sagatavojusi Ministru kabineta rīkojuma projektu, kas paredz piešķirt naudas balvas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Nedzirdīgo sporta federācijas sportistam Mārim Grēniņam par 2017. gada Nedzirdīgo spēlēs izcīnīto pirmo vietu tāllēkšanā – 165 915,75 </w:t>
      </w:r>
      <w:r w:rsidR="00000000" w:rsidRPr="00000000" w:rsidDel="00000000">
        <w:rPr>
          <w:i w:val="1"/>
          <w:rtl w:val="0"/>
        </w:rPr>
        <w:t xml:space="preserve">euro </w:t>
      </w:r>
      <w:r w:rsidR="00000000" w:rsidRPr="00000000" w:rsidDel="00000000">
        <w:rPr>
          <w:rtl w:val="0"/>
        </w:rPr>
        <w:t xml:space="preserve">(tai skaitā 44 744,75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sportista M. Grēniņa trenerei Mārītei Lūsei – 78 385 </w:t>
      </w:r>
      <w:r w:rsidR="00000000" w:rsidRPr="00000000" w:rsidDel="00000000">
        <w:rPr>
          <w:i w:val="1"/>
          <w:rtl w:val="0"/>
        </w:rPr>
        <w:t xml:space="preserve">euro </w:t>
      </w:r>
      <w:r w:rsidR="00000000" w:rsidRPr="00000000" w:rsidDel="00000000">
        <w:rPr>
          <w:rtl w:val="0"/>
        </w:rPr>
        <w:t xml:space="preserve">(tai skaitā 17 963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Nedzirdīgo sporta federācijas sportistei Zanei Embrektei par 2017. gada Nedzirdīgo spēlēs izcīnīto ceturto vietu peldēšanā 50 m brīvajā stilā – 39 489,51 </w:t>
      </w:r>
      <w:r w:rsidR="00000000" w:rsidRPr="00000000" w:rsidDel="00000000">
        <w:rPr>
          <w:i w:val="1"/>
          <w:rtl w:val="0"/>
        </w:rPr>
        <w:t xml:space="preserve">euro </w:t>
      </w:r>
      <w:r w:rsidR="00000000" w:rsidRPr="00000000" w:rsidDel="00000000">
        <w:rPr>
          <w:rtl w:val="0"/>
        </w:rPr>
        <w:t xml:space="preserve">(tai skaitā 8 755,30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sportistes Z. Embrektes trenerei Gaļinai Brokai – 19 532,22 </w:t>
      </w:r>
      <w:r w:rsidR="00000000" w:rsidRPr="00000000" w:rsidDel="00000000">
        <w:rPr>
          <w:i w:val="1"/>
          <w:rtl w:val="0"/>
        </w:rPr>
        <w:t xml:space="preserve">euro </w:t>
      </w:r>
      <w:r w:rsidR="00000000" w:rsidRPr="00000000" w:rsidDel="00000000">
        <w:rPr>
          <w:rtl w:val="0"/>
        </w:rPr>
        <w:t xml:space="preserve">(tai skaitā 4 165,12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Nedzirdīgo sporta federācijas sportistam Sergejam Soklakovam par 2017. gada Nedzirdīgo spēlēs izcīnīto sesto vietu trīssoļlēkšanā – 13 944,19 </w:t>
      </w:r>
      <w:r w:rsidR="00000000" w:rsidRPr="00000000" w:rsidDel="00000000">
        <w:rPr>
          <w:i w:val="1"/>
          <w:rtl w:val="0"/>
        </w:rPr>
        <w:t xml:space="preserve">euro </w:t>
      </w:r>
      <w:r w:rsidR="00000000" w:rsidRPr="00000000" w:rsidDel="00000000">
        <w:rPr>
          <w:rtl w:val="0"/>
        </w:rPr>
        <w:t xml:space="preserve">(tai skaitā 2 879,87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sportista S. Soklakova trenerei Mārītei Lūsei – 7 506,35 </w:t>
      </w:r>
      <w:r w:rsidR="00000000" w:rsidRPr="00000000" w:rsidDel="00000000">
        <w:rPr>
          <w:i w:val="1"/>
          <w:rtl w:val="0"/>
        </w:rPr>
        <w:t xml:space="preserve">euro </w:t>
      </w:r>
      <w:r w:rsidR="00000000" w:rsidRPr="00000000" w:rsidDel="00000000">
        <w:rPr>
          <w:rtl w:val="0"/>
        </w:rPr>
        <w:t xml:space="preserve">(tai skaitā 1 974,19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rīkojuma projektā atsevišķi ir norādīts maksājamā iedzīvotāju ienākuma nodokļa apmērs (ievērojot likumā "Par iedzīvotāju ienākuma nodokli" 9. panta pirmās daļas 10. punktā noteikto), kas tiek ietverts ar naudas balvu apbalvojamai personai piešķiramajā naudas balvā. Tādejādi iedzīvotāju ienākuma nodokļa maksājumu (23% no summas, kas pārsniedz 1423 </w:t>
      </w:r>
      <w:r w:rsidR="00000000" w:rsidRPr="00000000" w:rsidDel="00000000">
        <w:rPr>
          <w:i w:val="1"/>
          <w:rtl w:val="0"/>
        </w:rPr>
        <w:t xml:space="preserve">euro</w:t>
      </w:r>
      <w:r w:rsidR="00000000" w:rsidRPr="00000000" w:rsidDel="00000000">
        <w:rPr>
          <w:rtl w:val="0"/>
        </w:rPr>
        <w:t xml:space="preserve">) no apbalvojamai personai piešķirtās naudas balvas apbalvojamajai personai jāveic pašai. M. Grēniņam un M. Lūsei par naudas balvu summu virs 78 100 </w:t>
      </w:r>
      <w:r w:rsidR="00000000" w:rsidRPr="00000000" w:rsidDel="00000000">
        <w:rPr>
          <w:i w:val="1"/>
          <w:rtl w:val="0"/>
        </w:rPr>
        <w:t xml:space="preserve">euro</w:t>
      </w:r>
      <w:r w:rsidR="00000000" w:rsidRPr="00000000" w:rsidDel="00000000">
        <w:rPr>
          <w:rtl w:val="0"/>
        </w:rPr>
        <w:t xml:space="preserve"> ir jāveic iedzīvotāju ienākuma nodokļa maksājums 31%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paredzēts Finanšu ministrijai no valsts budžeta programmas 02.00.00 "Līdzekļi neparedzētiem gadījumiem" piešķirt Izglītības un zinātnes ministrijai iepriekšminēto naudas balvu izmaksai 324 774 euro (tai skaitā 80 482,23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 Pēc Ministru kabineta rīkojuma spēkā stāšanās Izglītības un zinātnes ministrijas sagatavos un ne vēlāk kā divu nedēļu laikā normatīvajos aktos noteiktajā kārtībā iesniegs Finanšu ministrijā pieprasījumu apropriācijas izmaiņām, kā arī pēc apropriāciju izmaiņu veikšanas nodrošinās līdzekļu piešķiršanu attiecīgajiem finansējuma saņēmējiem. Sprieduma rezolutīvajā daļā no Ministru kabineta par labu M. Grēniņam piespriesto viņa samaksātās valsts nodevas 90 </w:t>
      </w:r>
      <w:r w:rsidR="00000000" w:rsidRPr="00000000" w:rsidDel="00000000">
        <w:rPr>
          <w:i w:val="1"/>
          <w:rtl w:val="0"/>
        </w:rPr>
        <w:t xml:space="preserve">euro </w:t>
      </w:r>
      <w:r w:rsidR="00000000" w:rsidRPr="00000000" w:rsidDel="00000000">
        <w:rPr>
          <w:rtl w:val="0"/>
        </w:rPr>
        <w:t xml:space="preserve">apmērā atmaksu veiks Izglītības un zinātnes ministrija esošo valsts budžeta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324 774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Ministru kabineta rīkojuma projekta 1. punktā, kā arī Anotācijas sadaļā "1. Tiesību akta projekta izstrādes nepieciešamība" minēto.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tiek izpildīts Administratīvās apgabaltiesas 2021. gada 13.jūlija spriedums lietā Nr. A420129719 (stājies spēkā 2022. gada 11. oktobrī), tāpēc sabiedrības līdzdalība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22-TA-3266</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22-TA-3266</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anotācija_(ex_ante)_22-TA-3266.docx</dc:title>
</cp:coreProperties>
</file>

<file path=docProps/custom.xml><?xml version="1.0" encoding="utf-8"?>
<Properties xmlns="http://schemas.openxmlformats.org/officeDocument/2006/custom-properties" xmlns:vt="http://schemas.openxmlformats.org/officeDocument/2006/docPropsVTypes"/>
</file>