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11. decembra noteikumos Nr. 793 "Studiju virzienu atvēršanas un akreditācijas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1.Augstskolu likuma Pārejas noteikumu 59.punkts nosaka, ka Ministru kabinets līdz 2021. gada 30. decembrim izdara grozījumus Ministru kabineta 2018. gada 11. decembra noteikumos Nr. 793 "Studiju virzienu atvēršanas un akreditācijas noteikumi", nosakot, ka augstskolām un koledžām ir tiesības iesniegt atkārtotam novērtējumam studiju programmu, kura saņēmusi novērtējumu "viduvēji", pirms Studiju kvalitātes komisijas lēmumā norādītā akreditācijas termiņa, ja tas ir sešus gadus ilgs.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2.Likuma "Grozījumi Augstskolu likumā" (pieņemts: 24.03.2022., stājas spēkā: 21.04.2022.) vairs neparedz 55.</w:t>
      </w:r>
      <w:r w:rsidR="00000000" w:rsidRPr="00000000" w:rsidDel="00000000">
        <w:rPr>
          <w:vertAlign w:val="superscript"/>
          <w:rtl w:val="0"/>
        </w:rPr>
        <w:t xml:space="preserve">3</w:t>
      </w:r>
      <w:r w:rsidR="00000000" w:rsidRPr="00000000" w:rsidDel="00000000">
        <w:rPr>
          <w:rtl w:val="0"/>
        </w:rPr>
        <w:t xml:space="preserve"> panta  12. daļā uzdevumu noteikt studiju virziena akreditācijas lapas paraugu un Augstskolu likuma 55.</w:t>
      </w:r>
      <w:r w:rsidR="00000000" w:rsidRPr="00000000" w:rsidDel="00000000">
        <w:rPr>
          <w:vertAlign w:val="superscript"/>
          <w:rtl w:val="0"/>
        </w:rPr>
        <w:t xml:space="preserve">3</w:t>
      </w:r>
      <w:r w:rsidR="00000000" w:rsidRPr="00000000" w:rsidDel="00000000">
        <w:rPr>
          <w:rtl w:val="0"/>
        </w:rPr>
        <w:t xml:space="preserve"> pants vairs neparedz izsniegt studiju virziena akreditācijas lapas, bet šā panta devītā daļa nosaka, ka "Mēneša laikā pēc studiju virziena akreditācijas Akadēmiskās informācijas centrs izglītības programmu reģistrā iekļauj informāciju par attiecīgā studiju virziena un tam atbilstošo studiju programmu akreditāciju attiecīgajā augstskolā."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un koledžas ir tiesīgas pieteikt atkārtotu novērtējumu studiju programmai, kura atbilst uz sešiem gadiem akreditētajam studiju virzienam un kārtējā akreditācijā saņēmusi vērtējumu “viduvēji”.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Augstskolu likuma 55.</w:t>
      </w:r>
      <w:r w:rsidR="00000000" w:rsidRPr="00000000" w:rsidDel="00000000">
        <w:rPr>
          <w:vertAlign w:val="superscript"/>
          <w:rtl w:val="0"/>
        </w:rPr>
        <w:t xml:space="preserve">3</w:t>
      </w:r>
      <w:r w:rsidR="00000000" w:rsidRPr="00000000" w:rsidDel="00000000">
        <w:rPr>
          <w:rtl w:val="0"/>
        </w:rPr>
        <w:t xml:space="preserve"> panta devītajai daļai mēneša laikā pēc studiju virziena akreditācijas Akadēmiskās informācijas centrs izglītības programmu reģistrā iekļauj informāciju par attiecīgā studiju virziena un tam atbilstošo studiju programmu akreditāciju.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Ministru kabineta 2018. gada 11. decembra noteikumi Nr. 793 "Studiju virzienu atvēršanas un akreditācijas noteikumi" (turpmāk - Noteikumi) nosaka, studiju virzienu atvēršanas kārtību; studiju virzienu akreditācijas un ārpuskārtas akreditācijas kārtību; studiju virziena un tam atbilstošo studiju programmu novērtēšanas prasības;  studiju virziena un tam atbilstošo studiju programmu novērtēšanas kārtību; studiju virziena un tam atbilstošo studiju programmu akreditācijas prasības; studiju virziena akreditācijas lapas paraugu; studiju virzienus augstākajā izglītībā; akreditācijā iesaistīto institūciju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pašlaik Noteikumu 2.pielikums nosaka studiju virziena akreditācijas lapas paraugu.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pienākumu Akadēmiskās informācijas centram (turpmāk - centrs) izsniegt Studiju kvalitātes komisijas (turpmāk - komisija) priekšsēdētāja parakstītu studiju virziena akreditācijas lapu; paredz komisijai veikt izmaiņas studiju virziena akreditācijas lapā, kā arī pieņemt lēmumu par tādas studiju programmas iekļaušanu studiju virziena akreditācijas lapā, ja attiecīgā studiju programma ir licencēta un par to ir izsniegta licence.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Augstskolu likuma Pārejas noteikumu 59.punktu, pašlaik Noteikumi ir nepilnīgi, jo tie neparedz augstskolai un koledžai tiesības pieteikt un veikt atkārtotu novērtējumu studiju programmai, kas akreditācijā saņēmusi vērtējumu “viduvēji” vēl pirms Studiju kvalitātes komisijas lēmumā norādītā akreditācijas termiņa, ja tas ir sešus gadus ilgs.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Augstskolu likuma 55.</w:t>
      </w:r>
      <w:r w:rsidR="00000000" w:rsidRPr="00000000" w:rsidDel="00000000">
        <w:rPr>
          <w:vertAlign w:val="superscript"/>
          <w:rtl w:val="0"/>
        </w:rPr>
        <w:t xml:space="preserve">3</w:t>
      </w:r>
      <w:r w:rsidR="00000000" w:rsidRPr="00000000" w:rsidDel="00000000">
        <w:rPr>
          <w:rtl w:val="0"/>
        </w:rPr>
        <w:t xml:space="preserve"> panta  12. daļu, ir nepieciešams Noteikumos novērst nepilnību,  svītrojot tekstā visas norādes uz studiju virziena akreditācijas lapu izsniegšanu, jo Augstskolu likums tādu vairs neparedz. Vienlaikus Noteikumi ir uzlabojami, papildinot, ka turpmāk, ka informāciju jeb datus saistībā ar studiju virziena akreditāciju centrs izvietos Valsts izglītības informācijas sistēmas Izglītības programmu reģistrā (turpmāk -  izglītības programmu reģistrs).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Noteikumu 1.6.apakšpunktu par studiju virziena akreditācijas lapas parauga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Noteikumu 2.2.apakšpunktu, nosakot, ka komisija lemj par izmaiņu izdarīšanu akreditētā studiju virziena un tam atbilstošo studiju programmu akreditācijas datos;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Noteikumu 2.5.apakšpunktu, ka komisija lemj par tādas studiju programmas iekļaušanu attiecīgajā akreditētajā studiju virzienā, ja augstskola vai koledža divu gadu laikā pēc licencētās studiju programmas īstenošanas uzsākšanas ir saņēmusi divu centra apstiprinātu ekspertu, no kuriem vismaz viens ir ārvalsts eksperts, vērtējumu par studiju programmu atbilstoši šo noteikumu 17. punktam. Līdz minētā lēmuma pieņemšanai akreditētajam studiju virzienam atbilstošas studiju programmas atbilstību Augstskolu likuma 1. panta 1.1 punktā minētajam nosacījumam (ja studiju programma licencēta pēc attiecīgā studiju virziena akreditācijas) apliecina komisijas lēmums par šādas studijas programmas licencēšanu un informāciju par šādas studiju programmas licencēšanu centrs ievada  izglītības programmu reģistrā pie attiecīgā akreditēta studiju virziena;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 Noteikumu 30.punktu, nosakot, ka par Augstskolu likuma prasībām atbilstošām uzskata un akreditētā studiju virzienā iekļauj tās studiju virzienam atbilstošās studiju programmas, kuras saņēmušas vērtējumu "izcili", "labi" un "viduvēji";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 Noteikumu 31.punktu, ka centrs 10 darbdienu laikā pēc komisijas lēmuma pieņemšanas nosūta attiecīgo lēmumu augstskolai vai koledžai un lēmuma kopiju – Izglītības un zinātnes ministrijai. Ja  komisija pieņēmusi lēmumu par studiju virziena akreditāciju, studiju programmas iekļaušanu akreditētā studiju virzienā, izmaiņām studiju virziena akreditācijā vai studiju virziena akreditācijas datos, centrs mēneša laikā veic attiecīgu ierakstu izglītības programmu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svītrot Noteikumu 2.pielikumu, kas nosaka studiju virziena akreditācijas lapas paraugu.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Noteikumos, ka augstskolas un koledžas ir tiesīgas pieteikt un centrs nodrošina atkārtotu novērtējumu studiju programmai, kura atbilst uz sešiem gadiem akreditētajam studiju virzienam un kārtējā akreditācijā saņēmusi vērtējumu “viduvēji”.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Noteikumus ar 2.5.</w:t>
      </w:r>
      <w:r w:rsidR="00000000" w:rsidRPr="00000000" w:rsidDel="00000000">
        <w:rPr>
          <w:vertAlign w:val="superscript"/>
          <w:rtl w:val="0"/>
        </w:rPr>
        <w:t xml:space="preserve">1</w:t>
      </w:r>
      <w:r w:rsidR="00000000" w:rsidRPr="00000000" w:rsidDel="00000000">
        <w:rPr>
          <w:rtl w:val="0"/>
        </w:rPr>
        <w:t xml:space="preserve"> apakšpunktu, kas nosaka, ka komisija lemj pirms komisijas lēmumā norādītā studiju virziena akreditācijas termiņa beigām, ja tas ir sešus gadus ilgs, par tādas studiju programmas atkārtotu vērtējumu, kura studiju virziena akreditācijas ietvaros vai šo noteikumu 2.5.apakšpunktā noteiktās procedūras ietvaros, ir saņēmusi novērtējumu "viduvēji";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Noteikumus ar 31.</w:t>
      </w:r>
      <w:r w:rsidR="00000000" w:rsidRPr="00000000" w:rsidDel="00000000">
        <w:rPr>
          <w:vertAlign w:val="superscript"/>
          <w:rtl w:val="0"/>
        </w:rPr>
        <w:t xml:space="preserve">1</w:t>
      </w:r>
      <w:r w:rsidR="00000000" w:rsidRPr="00000000" w:rsidDel="00000000">
        <w:rPr>
          <w:rtl w:val="0"/>
        </w:rPr>
        <w:t xml:space="preserve">, 31.</w:t>
      </w:r>
      <w:r w:rsidR="00000000" w:rsidRPr="00000000" w:rsidDel="00000000">
        <w:rPr>
          <w:vertAlign w:val="superscript"/>
          <w:rtl w:val="0"/>
        </w:rPr>
        <w:t xml:space="preserve">2</w:t>
      </w:r>
      <w:r w:rsidR="00000000" w:rsidRPr="00000000" w:rsidDel="00000000">
        <w:rPr>
          <w:rtl w:val="0"/>
        </w:rPr>
        <w:t xml:space="preserve"> un 31.</w:t>
      </w:r>
      <w:r w:rsidR="00000000" w:rsidRPr="00000000" w:rsidDel="00000000">
        <w:rPr>
          <w:vertAlign w:val="superscript"/>
          <w:rtl w:val="0"/>
        </w:rPr>
        <w:t xml:space="preserve">3</w:t>
      </w:r>
      <w:r w:rsidR="00000000" w:rsidRPr="00000000" w:rsidDel="00000000">
        <w:rPr>
          <w:rtl w:val="0"/>
        </w:rPr>
        <w:t xml:space="preserve"> punktu paredzot augstskolai vai koledžai, kurai uz sešiem gadiem akreditētajam studiju virzienam atbilst studiju programma ar kārtējā akreditācijā saņemto vērtējumu “viduvēji”, tiesības šo studiju programmu iesniegt atkārtotam novērtējumam, izpildot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Noteikumus ar 31.</w:t>
      </w:r>
      <w:r w:rsidR="00000000" w:rsidRPr="00000000" w:rsidDel="00000000">
        <w:rPr>
          <w:vertAlign w:val="superscript"/>
          <w:rtl w:val="0"/>
        </w:rPr>
        <w:t xml:space="preserve">2</w:t>
      </w:r>
      <w:r w:rsidR="00000000" w:rsidRPr="00000000" w:rsidDel="00000000">
        <w:rPr>
          <w:rtl w:val="0"/>
        </w:rPr>
        <w:t xml:space="preserve"> punktu, paredzot augstskolai vai koledžai, kurai uz diviem gadiem akreditētajam studiju virzienam atbilst studiju programma ar kārtējā akreditācijā saņemto vērtējumu “viduvēji”, tiesības šo studiju programmu iesniegt atkārtotam novērtējumam, izpildot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Noteikumus ar 31.</w:t>
      </w:r>
      <w:r w:rsidR="00000000" w:rsidRPr="00000000" w:rsidDel="00000000">
        <w:rPr>
          <w:vertAlign w:val="superscript"/>
          <w:rtl w:val="0"/>
        </w:rPr>
        <w:t xml:space="preserve">3</w:t>
      </w:r>
      <w:r w:rsidR="00000000" w:rsidRPr="00000000" w:rsidDel="00000000">
        <w:rPr>
          <w:rtl w:val="0"/>
        </w:rPr>
        <w:t xml:space="preserve"> punktu, nosakot, ka Noteikumu 31.</w:t>
      </w:r>
      <w:r w:rsidR="00000000" w:rsidRPr="00000000" w:rsidDel="00000000">
        <w:rPr>
          <w:vertAlign w:val="superscript"/>
          <w:rtl w:val="0"/>
        </w:rPr>
        <w:t xml:space="preserve">1</w:t>
      </w:r>
      <w:r w:rsidR="00000000" w:rsidRPr="00000000" w:rsidDel="00000000">
        <w:rPr>
          <w:rtl w:val="0"/>
        </w:rPr>
        <w:t xml:space="preserve"> un 31.2  punktā noteikto studiju programmu novērtēšanu, apstiprinot trīs ekspertus, no kuriem vismaz viens ir ārvalsts eksperts, organizē centrs atbilstoši Noteikumos noteiktajai studiju virzienu un tam atbilstošo studiju programmu novērtēšanas un akreditācijas kārtībai, novērtējot tikai attiecīgo studiju programmu atbilstoši šo noteikumu 16.punktā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svītrot Noteikumu 7.6.1.apakšpunktā atzinuma saņemšanu no Pārresoru koordinācijas centra, jo tas ir kopš 2023. gada 1. marta pievienots Valsts kancelejai.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koledžas un augstskolas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"Akadēmiskās informācijas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Vairs nebūs nepieciešamas studiju virziena akreditācijas lapas, kas apliecina akreditācijas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Būs veicamas jaunas darbības, ja izmantos tiesības uz studiju programmas arkārtotu izvērētēšanu.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koledžas un augstskolas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Uz projekta izstrādes laiku tas nav zināms, jo katrai privātpersonu dibinātai koledžai un augstskolai izmaksu apjoms būs atšķirīgs, virzot studiju programmu atkārtotai izvērtēšanai.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Nodibinājums "Akadēmiskās informācijas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Uz projekta izstrādes laiku tas nav zināms, katrai studiju programmu atkārtotai izvērtēšanai ir atšķirīgas izmaksas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koledžas un augstskolas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Uz projekta izstrādes laiku tas nav zināms, jo katrai privātpersonu dibinātai koledžai un augstskolai atbilstības izmaksu monetārais novērtējums būs būs atšķirīgs.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Nodibinājums "Akadēmiskās informācijas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Uz projekta izstrādes laiku tas nav zināms, katrai studiju programmu atkārtotai izvērtēšanai ir atšķirīgas izmaksas.</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2019. gada 25. jūnija noteikumi Nr. 276 "Valsts izglītības informācijas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Jāgroza 10.1.2.apakšpunkts un izvērtējama nepieciešamība papildināt ar jaunām normām, lai noteiktu studiju virziena akreditācijas informācijas saturu/apjomu un jāizvērtē nepieciešamīa iekļaut izglītības programmu reģistrā papildus nepieciešamo informāciju par studiju virzienu un studiju programmu akreditēšanas datiem.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tādu regulējumu, kas nav apspriests ar sabiedrību. Projekta ietvertie jautājumi izriet no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Pārejas noteikumu 59.punkta un 55.</w:t>
      </w:r>
      <w:r w:rsidR="00000000" w:rsidRPr="00000000" w:rsidDel="00000000">
        <w:rPr>
          <w:vertAlign w:val="superscript"/>
          <w:rtl w:val="0"/>
        </w:rPr>
        <w:t xml:space="preserve">3 </w:t>
      </w:r>
      <w:r w:rsidR="00000000" w:rsidRPr="00000000" w:rsidDel="00000000">
        <w:rPr>
          <w:rtl w:val="0"/>
        </w:rPr>
        <w:t xml:space="preserve">panta 12.daļas, kur par šīm un citām normām  tika veikta noteiktā kārtībā sabiedrības līdzdalība un komunikācijas aktivitātes, virzot likumprojektu "Grozījumi Augstskolu likumā", kura anotācijas VI sadaļa sniedz informāciju par sabiedrības līdzdalību/https://titania.saeima.lv/LIVS13/SaeimaLIVS13.nsf/0/6798A7D80A0C671EC225860D0027522D?OpenDocument#B/,/https://www.izm.gov.lv/lv/likumprojekts-grozijumi-augstskolu-likuma/.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šīs anotācijas 2.1.apakšpunktā minētās grupas, sniedz atzinumu par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nesakar privātpersonu, šajā gadījumā studējošo, tiesības vai tiesiskās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augstskolas un valsts koledžas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augstskolas un valsts koledžas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Lai pieteiktu veikt atkārtotu novērtējumu studiju programmai ir jāsagatavo noteikta satura dokumentācija, taču izmaksu apmēru uz projekta virzības laiku nav iespējams noteikt, jo katrai valsts augstskolai vai valsts koledžai tas būs individualizēts.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augstskolas un valsts koledžas uzdevumi paplašināsies, sagatavojot noteikta satura dokumentāciju,kas nepieciešama studiju programmas atkārtotai izvērtēšanai.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23-TA-1853</w:t>
    </w:r>
    <w:r>
      <w:br/>
    </w:r>
    <w:r w:rsidR="00000000" w:rsidRPr="00000000" w:rsidDel="00000000">
      <w:rPr>
        <w:rtl w:val="0"/>
      </w:rPr>
      <w:t xml:space="preserve">Izdrukāts 30.07.2026. 00.20 - 2.0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23-TA-1853</w:t>
    </w:r>
    <w:r>
      <w:br/>
    </w:r>
    <w:r w:rsidR="00000000" w:rsidRPr="00000000" w:rsidDel="00000000">
      <w:rPr>
        <w:rtl w:val="0"/>
      </w:rPr>
      <w:t xml:space="preserve">Izdrukāts 30.07.2026. 00.20 - 2.0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anotācija_(ex_ante)_23-TA-1853.docx</dc:title>
</cp:coreProperties>
</file>

<file path=docProps/custom.xml><?xml version="1.0" encoding="utf-8"?>
<Properties xmlns="http://schemas.openxmlformats.org/officeDocument/2006/custom-properties" xmlns:vt="http://schemas.openxmlformats.org/officeDocument/2006/docPropsVTypes"/>
</file>