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97 "Noteikumi par automātisko informācijas apmaiņu par pārdevējiem, kuri gūst ienākumus, izmantojot digitālās platformas""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ir saistīta ar nepieciešamību pārņemt Padomes 2023. gada 17. oktobra direktīvas (ES) 2023/2226, ar ko groza Direktīvu 2011/16/ES par administratīvu sadarbību nodokļu jomā (turpmāk – DAC8), prasības attiecībā Eiropas Savienības dalībvalsts identifikācijas pakalpojuma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sagatavoti, lai paredzētu iespēju ziņojošās platformas operatoriem izmantot Eiropas Savienības dalībvalsts vai Eiropas Savienības izstrādāto identifikācijas pakalpojumu, vācot un nosūtot mazāku pārdevēju identificējošo informācijas apjomu, jo šī informācija būs pieejama, izmantojot identifikācijas pakalpojumu. Ar DAC8 arī tika vienkāršota ziņojošo platformu operatoru izslēgšanas procedūra no Eiropas Komisijas izveidotā centrālā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DAC8 prasības attiecībā uz identifikācijas pakalpojuma izmantošanu ir jāpārņem līdz 2025.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2023. gada 7. marta noteikumu Nr. 97 "Noteikumi par automātisko informācijas apmaiņu par pārdevējiem, kuri gūst ienākumus, izmantojot digitālās platformas" (turpmāk – MK noteikumi Nr. 97) 9. punktā ir paredzēta vispārēja iespēja ziņojošajam platformas operatoram nevākt informāciju par pārdevēja galveno adresi, nodokļa maksātāja identifikācijas numuru, pievienotās vērtības maksātāja reģistrācijas numuru (ja tāds ir), dzimšanas datumu fiziskai personai vai identifikācijas numuru juridiskai personai, ja ziņojošais platformas operators var saņemt pārdevēja identitātes un rezidences apstiprinājumu, izmantojot identifikācijas pakalpojumu (elektronisku saskarni), ko iesaistītā valsts vai Eiropas Savienība nodrošina, lai pārliecinātos par pārdevēja identitāti un nodokļu rezidenci.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Nr. 97 9. punktā šobrīd ir paredzēta vispārēja iespēja nevākt informāciju, noteikumos (36. punktā) netika konkrēti uzskaitīts, kādu informāciju Valsts ieņēmumu dienests paziņo citām kompetentajām iestādēm, ja identifikācijas pakalpojums (elektroniskā saskarne) 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MK noteikumu Nr. 97 35. punktā netika detalizēti uzskaitīts, kādu informāciju ziņojošās digitālās platformas operatoram nav nepieciešams ievākt. Konkrētajā normā ir aprakstīts, kādu informāciju ziņojošais platformas operators paziņo (iesniedz) Valsts ieņēmumu dienestam – sevi – ziņojošo platformas operatoru identificējošo informāciju un informāciju par pārdevēju atkarībā no pārdevēja veiktās darbības (vispārīga informācija saskaņā ar MK noteikumu Nr. 97 35.2.apakšpunktu un specifiska informācija, ja tiek sniegti nekustamā īpašuma iznomāšanas pakalpojumi saskaņā ar MK noteikumu nr.97 35.3.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lai svītrotu ziņojošo platformas operatoru no Eiropas Komisijas izveidotā centrālā reģistra, Valsts ieņēmumu dienestam bija jāvēršas Eiropas Komisijā ar šādu lūgumu.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vairākas Eiropas Savienības dalībvalstis ir ieviesušas (piemēram, Dānija - https://skat.dk) vai ieviesīs identifikācijas pakalpojumus kā vienkāršotu un standartizētu līdzekli pakalpojumu sniedzēju un nodokļu maksātāju identifikācijai. Eiropas Savienības dalībvalstīm, kas vēlas izmantot minēto identifikācijas pakalpojumu, vajadzētu būt atļautam to darīt, ja tas neietekmē informācijas plūsmu un kvalitāti citās Eiropas Savienības dalībvalstīs, kuras neizmanto šādu identifikācijas pakalpojumu, tāpat identifikācijas pakalpojuma izmantošanai nebūtu jāietekmē pienācīgas pārbaudes procedūras vai prasības vākt informāciju. Paredzams, ka Eiropas Savienības dalībvalstu ieviestajos identifikācijas pakalpojumos izmantotā informācijas ieguves pieeja un apjoms dažos aspektos atšķirsies no attiecīgajiem Ekonomiskās sadarbības un attīstības organizācijas standartiem par automātisku informācijas apmaiņu. Tāpēc DAC8 veiktās izmaiņas precizē Padomes 2021. gada 22. marta Direktīvas (ES) 2021/514, ar ko groza Direktīvu 2011/16/ES par administratīvo sadarbību nodokļu jomā (turpmāk - DAC7) regulējumu attiecībā uz identifikācijas pakalpojumu izmantošanu, to sašaurinot, lai neietekmētu to, vai informācija, kas paziņota un ar ko apmainās, ievērojot vienošanos starp Eiropas Savienības dalībvalsts kompetentajām iestādēm un ārpus Savienības esošu jurisdikciju, ir līdzvērtīga vai atbilstoša Padomes 2011. gada 15. februāra Direktīvā 2011/16/ES  par administratīvu sadarbību nodokļu jomā un ar ko atceļ Direktīvu 77/799/EEK (turpmāk - DAC), noteiktajai informācijai. Ar DAC8 tiek precizēts, ka izņēmums attiecas tikai uz Eiropas Savienības dalībvalsts vai Eiropas Savienības ieviestajiem identifikācijas pakalpojumiem, nevis arī iesaistīto valstu (kas nav Eiropas Savienības dalībvalstis) identifikācijas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 97 ir paredzēta vispārēja iespēja vākt mazāku pārdevēju identificējošo informāciju. Ar DAC8 tiek ieviests specifisks identifikācijas pakalpojums, kuru nodrošina tikai Eiropas Savienības dalībvalsts vai Eiropas Savienība, DAC8 arī ir konkretizēts tas informācijas apjoms, kādu ziņojošajam platformas operatoram nevajadzēs vākt. Lai šo jauno Eiropas Savienības ietvaros paredzēto identifikācijas pakalpojumu varētu izmantot, ir nepieciešami šādi grozījumi MK noteikumos Nr. 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grozījums noteikumu 2. punktā, iekļaujot identifikācijas pakalpojuma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svītrots noteikumu 9. punkts, kas paredzēja vispārēju iespēju izmantot identifikatoru, jo ar DAC8 tiek ieviests jauns, Eiropas Savienības ietvaros izmantojams identifikācijas pakalpojums, kas atšķiras no šobrīd paredzētās vispārējās identifikācijas procesa izmantošanas iespējas, izmantojot elektroniskās saskarnes, kuras nodrošina trešās valstis. Tiek precizēts arī 16. punkts, kurā bija atsauce uz 9. punktu. Ar DAC8 tika grozīts DAC V. pielikums, svītrojot II. iedaļas B punkta 3. apakšpunktu, kas tika pārņemts ar MK noteikumu Nr. 97 9. punktu. Savukārt 9. punkts ar šiem grozījumiem tiek svītrots, tāpēc nepieciešams veikt tehniskus precizējumus 16.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papildināti ar 35.</w:t>
      </w:r>
      <w:r w:rsidR="00000000" w:rsidRPr="00000000" w:rsidDel="00000000">
        <w:rPr>
          <w:vertAlign w:val="superscript"/>
          <w:rtl w:val="0"/>
        </w:rPr>
        <w:t xml:space="preserve">1</w:t>
      </w:r>
      <w:r w:rsidR="00000000" w:rsidRPr="00000000" w:rsidDel="00000000">
        <w:rPr>
          <w:rtl w:val="0"/>
        </w:rPr>
        <w:t xml:space="preserve"> punktu, paredzot tiesības ziņojošajam platformas operatoram nevākt un neziņot visu pārdevēju identificējošo informāciju, ja tas paļaujas un izmanto Eiropas Savienības dalībvalsts izveidoto identifikācijas pakalpojumu. Šādos gadījumos būs jāpaziņo tikai pārdevēja nosaukums (ja pārdevējs ir fiziska persona, tad vārds un uzvārds), identifikācijas pakalpojuma identifikators un Eiropas Savienības dalībvalsts – identifikatora izdevējs. MK noteikumu Nr. 97. 2.3. apakšnodaļā, konkrētāk – 7. un 8. punktā ir noteikta tā informācija, kas ziņojošajam platformas operatoram ir jāiegūst par katru pārdevēju. Ar šiem grozījumiem tiek mazināts administratīvais slogs ziņojošajiem platformu operatoriem. Ja tiek izmantots Eiropas Savienības dalībvalsts izveidotais identifikācijas pakalpojums, šajos gadījumos varēs ziņot mazāku informācijas apjomu, jo būs jāziņo tikai pārdevēja nosaukums, identifikators un identifikatora izdevējs;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tas informācijas apjoms, ar kuru Valsts ieņēmumu dienests apmainīsies ar citām Eiropas Savienības dalībvalstu kompetentajām iestādēm, paredzot iespēju paziņot tikai identifikācijas pakalpojuma identifikatoru un Eiropas Savienības dalībvalsti – identifikatora izdevēju. Kompetentās iestādes – Valsts ieņēmumu dienesta ziņojamās informācijas apjoms tiek precizēts, jo, ieviešot identifikācijas pakalpojuma identifikatoru, tiek mazināts administratīvais slogs, un ir jāziņo mazāk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pašreiz, konstatējot pamatu ziņojošā platformas operatora svītrošanai no Eiropas Komisijas izveidotā centrālā reģistra (pārtraukta darbība, neatbilst prasībām vai pārkāpj ziņošanas pienākumu) kompetentajai iestādei – Valsts ieņēmumu dienestam ir jāvēršas Eiropas Komisijā ar lūgumu svītrot ziņojošo platformas operatoru. Mazinot birokrātisko slogu un vienkāršojot procedūru, ar DAC8 ir paredzēta iespēja kompetentajai iestādei pašai svītrot ziņojošo platformas operatoru, tāpēc tiek precizēta noteikumu 46. punkta ievaddaļa, svītrojot pienākumu lūgt Eiropas Komisiju svītrot ziņojošo platformas operatoru no Eiropas Komisijas izveidota centrālā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Eiropas Savienībā ir izveidots un darbojas rīks nodokļu maksātāja identifikācijas numura algoritma pareizības pārbaudei - https://ec.europa.eu/taxation_customs/tin/#/check-tin.</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ietekmēs ziņojošos platformu operatorus, mazinot administratīvo slogu, ja Eiropas Savienības dalībvalsts, kurā pārdevējs ir nodokļu rezidents, būs ieviesusi identifikācijas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2023. gada 17. oktobra Direktīva (ES) 2023/2226, ar ko groza Direktīvu 2011/16/ES par administratīvu sadarbību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pārņemtas Padomes 2023. gada 17. oktobra Direktīvas (ES) 2023/2226, ar ko groza Direktīvu 2011/16/ES par administratīvu sadarbību nodokļu jomā, prasības attiecībā Eiropas Savienības dalībvalsts identifikācijas pakalpojuma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2023. gada 17. oktobra Direktīva (ES) 2023/2226, ar ko groza Direktīvu 2011/16/ES par administratīvu sadarbību nodokļu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5. punkts (DAC 8.ac panta 2. punkta pirmās daļas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 (Noteikumu 36.13.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18. punkts (DAC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1.3., 1.4. un 1.6. apakšpunkts (Noteikumu 2.25. apakšpunkts; 9. un 16. punkts; 35.</w:t>
            </w:r>
            <w:r w:rsidR="00000000" w:rsidRPr="00000000" w:rsidDel="00000000">
              <w:rPr>
                <w:sz w:val="24"/>
                <w:vertAlign w:val="superscript"/>
                <w:rtl w:val="0"/>
              </w:rPr>
              <w:t xml:space="preserve">1</w:t>
            </w:r>
            <w:r w:rsidR="00000000" w:rsidRPr="00000000" w:rsidDel="00000000">
              <w:rPr>
                <w:sz w:val="24"/>
                <w:rtl w:val="0"/>
              </w:rPr>
              <w:t xml:space="preserve"> punkts; 46.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 (Informatīvā atsauce uz Eiropas Savienības direktīvām) un 2. punkts (noteikumu spēkā stāšanās)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 1) apakšpunkts (DAC V. pielikuma I iedaļas C punkta 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(noteikumu 2.25.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apakšpunkts (tiek svītrots DAC V. pielikuma II iedaļas B punkta 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 Līdz šim pārņemtās, no Eiropas Savienības tiesību normām  izrietošās prasības netiek ietekmētas.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 3) apakšpunkts (DAC V. pielikuma III iedaļas B punkta 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 (noteikumu 35.</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 4) apakšpunkts (DAC V. pielikuma IV iedaļas F punkta 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apakšpunkts (noteikumu 46.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 Līdz šim pārņemtās, no Eiropas Savienības tiesību normām  izrietošās prasības netiek ietekmētas.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pārņemtu DAC8 prasības, ir izstrādāti grozījumi likumā “Par nodokļiem un nodevām” (24-TA-3148), kas atbalstīti Ministru kabineta 2025.gada 3.jūnija sēdē, un Ministru kabineta 2020. gada 14. aprīļa noteikumos Nr. 210 "Noteikumi par automātisko informācijas apmaiņu par ziņojamām pārrobežu shēmām" (25-TA-382), kas šobrīd ir iesniegti izskatīšanai Ministru kabineta sēdē.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veicami grozījumi arī šādos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2016. gada 5. janvāra noteikumos Nr. 20 "Kārtība, kādā finanšu iestāde izpilda finanšu kontu pienācīgas pārbaudes procedūras un sniedz Valsts ieņēmumu dienestam informāciju par finanšu kontiem";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2017. gada 4. jūlija noteikumos Nr. 397 “Noteikumi par starptautiskas uzņēmumu grupas pārskatu par katru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notiek darbs pie jaunu MK noteikumu izstrādes, kuros būs aprakstīti nosacījumi, kuriem iestājoties ir sniedzama informācija, iesniedzamās informācijas apjoms un kārtība, kādā informācija tiek iegūta, pārbaudīta un iesniegta Valsts ieņēmumu dienestam, pasākumi, kādi veicami automātiskās informācijas apmaiņas nodrošināšanai, kārtība,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attiecībā uz ziņojumu par darījumiem ar kriptoaktīviem.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https://vktap.mk.gov.lv/public_participations/public_discussions/24bd6854-3727-40f6-aeaf-bcc5afb02658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2025. gada 25. marta līdz 2025. gada 8. aprīlim un viedokļi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25-TA-463</w:t>
    </w:r>
    <w:r>
      <w:br/>
    </w:r>
    <w:r w:rsidR="00000000" w:rsidRPr="00000000" w:rsidDel="00000000">
      <w:rPr>
        <w:rtl w:val="0"/>
      </w:rPr>
      <w:t xml:space="preserve">Izdrukāts 29.07.2026. 22.24 - 4.0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25-TA-463</w:t>
    </w:r>
    <w:r>
      <w:br/>
    </w:r>
    <w:r w:rsidR="00000000" w:rsidRPr="00000000" w:rsidDel="00000000">
      <w:rPr>
        <w:rtl w:val="0"/>
      </w:rPr>
      <w:t xml:space="preserve">Izdrukāts 29.07.2026. 22.24 - 4.0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anotācija_(ex_ante)_25-TA-463.docx</dc:title>
</cp:coreProperties>
</file>

<file path=docProps/custom.xml><?xml version="1.0" encoding="utf-8"?>
<Properties xmlns="http://schemas.openxmlformats.org/officeDocument/2006/custom-properties" xmlns:vt="http://schemas.openxmlformats.org/officeDocument/2006/docPropsVTypes"/>
</file>