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29. marta noteikumos Nr. 188 "Darbības programmas "Izaugsme un nodarbinātība" 5.6.1. specifiskā atbalsta mērķa "Veicināt Rīgas pilsētas revitalizāciju, nodrošinot teritorijas efektīvu sociālekonomisko izmantošanu"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struktūrfondu un Kohēzijas fonda 2014.-2020.gada plānošanas perioda vadības likuma 20.panta 6. un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2022.gada 4.oktobra sēdes protokollēmuma (prot. Nr.51. 33.§) "Informatīvais ziņojums "Par visiem aktuālajiem kultūras nozares infrastruktūras projektiem"" (turpmāk – protokollēmums) 3. un 5.punktu.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palielināt darbības programmas "Izaugsme un nodarbinātība" 5.6.1.specifiskā atbalsta mērķa "Veicināt Rīgas pilsētas revitalizāciju, nodrošinot teritorijas efektīvu sociālekonomisko izmantošanu" (turpmāk – 5.6.1.SAM) ietvaros pieejamo finansēju.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2022.gada 14.jūlija sēdes protokollēmuma (prot. Nr.36 77.§) "Rīkojuma projekts "Par finanšu līdzekļu piešķiršanu no valsts budžeta programmas "Līdzekļi neparedzētiem gadījumiem"" 3.punktā doto uzdevumu "Kultūras ministrijai sagatavot un kultūras ministram līdz 2022.gada 16.augustam noteiktā kārtībā iesniegt izskatīšanai Ministru kabinetā informatīvo ziņojumu par visiem aktuālajiem kultūras nozares infrastruktūras projektiem, informējot par to izpildes gaitu un finansējuma apguvi", Ministru kabinetā 2022.gada 4.oktobrī tika izskatīts informatīvais ziņojums "Par visiem aktuālajiem kultūras nozares infrastruktūras projektiem"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Covid-19 pandēmijas radītās sekas un esošā ģeopolitiskā situācija saistībā ar Krievijas agresiju Ukrainā un pret Krieviju un Baltkrieviju ieviestās sankcijas pēc 2022.gada 24.februāra, ir būtiski mainījusi tirgus situāciju arī būvniecības nozarē, radot būvmateriālu un citu resursu nepieejamību vai to izmaksu pieaugumu, kā rezultātā tika veikts, tai skaitā 5.6.1.SAM īstenošanā esošo infrastruktūras projektu izvērtējums, lai gūtu pārliecību, ka nepastāv finanšu resursu pieejamības un darbu veikšanas izpildes termiņa riski.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izmaksu pieaugums ir konstatēts šādos 5.6.1.SAM īstenošanā esošos projektos, kuru īstenošanu iespējams nodrošināt līdz 2023.gada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ēkas pārbūve prototipēšanas darbnīcas "Riga Makerspace" izveidei A.Briāna ielā 13,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Nr.5.6.1.0/17/I/004 "Prototipēšanas darbnīcas "Riga Makerspace" izveide  nekustamajā īpašumā A.Briāna ielā 13, Rīgā" īstenošanai 2018.gada 27.jūlijā noslēgts līgums starp valsts akciju sabiedrība "Valsts nekustamie īpašumi" un Centrālo finanšu un līgumu aģentūru par kopējo 5.6.1.SAM finansējumu 5 907 824,84 </w:t>
      </w:r>
      <w:r w:rsidR="00000000" w:rsidRPr="00000000" w:rsidDel="00000000">
        <w:rPr>
          <w:i w:val="1"/>
          <w:rtl w:val="0"/>
        </w:rPr>
        <w:t xml:space="preserve">euro</w:t>
      </w:r>
      <w:r w:rsidR="00000000" w:rsidRPr="00000000" w:rsidDel="00000000">
        <w:rPr>
          <w:rtl w:val="0"/>
        </w:rPr>
        <w:t xml:space="preserve">. Projekta īstenošanas termiņš ir 2023.gada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būvuzņēmēja ir saņemta informācija un pamatojošie dokumenti par ģeopolitiskās situācijas ciešo korelāciju un faktisko ietekmi uz būvdarbu līguma izpildi, proti, lai nodrošinātu sekmīgu projektā ietverto risinājumi īstenošanu un 5.6.1.SAM mērķa sasniegšanu, būvdarbu sadārdzinājuma segšanai, nepieciešams papildu finansējums 513 851,66 </w:t>
      </w:r>
      <w:r w:rsidR="00000000" w:rsidRPr="00000000" w:rsidDel="00000000">
        <w:rPr>
          <w:i w:val="1"/>
          <w:rtl w:val="0"/>
        </w:rPr>
        <w:t xml:space="preserve">euro</w:t>
      </w:r>
      <w:r w:rsidR="00000000" w:rsidRPr="00000000" w:rsidDel="00000000">
        <w:rPr>
          <w:rtl w:val="0"/>
        </w:rPr>
        <w:t xml:space="preserve"> bez PVN (621 760,51 </w:t>
      </w:r>
      <w:r w:rsidR="00000000" w:rsidRPr="00000000" w:rsidDel="00000000">
        <w:rPr>
          <w:i w:val="1"/>
          <w:rtl w:val="0"/>
        </w:rPr>
        <w:t xml:space="preserve">euro </w:t>
      </w:r>
      <w:r w:rsidR="00000000" w:rsidRPr="00000000" w:rsidDel="00000000">
        <w:rPr>
          <w:rtl w:val="0"/>
        </w:rPr>
        <w:t xml:space="preserve">ar PVN); Atbalsts projektam Nr.5.6.1.0/17/I/004 "Prototipēšanas darbnīcas "Riga Makerspace" izveide nekustamajā īpašumā A.Briāna ielā 13, Rīgā" nav uzskatāms par komercdarbības atbalstu, kā arī nav jāpiemēro Eiropas Komisijas 2014.gada 17.jūnija regulas (ES) Nr.651/2014, ar ko noteiktas atbalsta kategorijas atzīst par saderīgām ar iekšējo tirgu, piemērojot Līguma 107. un 108.pantu (Eiropas Savienības Oficiālais Vēstnesis, 2014.gada 26.jūnijs, Nr.L187) (turpmāk – Komisijas regula Nr.651/2014) 53.panta nosacījumi, jo attiecīgajos objektos ieņēmumi no saimnieciskās darbības ir mazāki par 50% no visiem objekta izdevumiem. Līdz ar to komercdarbības atbalsta regulējums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skatuves mākslu dekorāciju darbnīcu un mēģinājuma zāles kompleksa izveide Lubānas ielā 80, Rīgā (adrese šobrīd Meirānu iela 2,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Nr.5.6.1.0/17/I/003 "Skatuves mākslu dekorāciju darbnīcu un mēģinājuma zāļu kompleksa izveide nekustamajā īpašumā Lubānas ielā 80, Rīgā" īstenošanai 2018.gada 27.jūlijā noslēgts līgums starp valsts akciju sabiedrību "Valsts nekustamie īpašumi" un Centrālo finanšu un līgumu aģentūru par kopējo summu 4 999 970,59 </w:t>
      </w:r>
      <w:r w:rsidR="00000000" w:rsidRPr="00000000" w:rsidDel="00000000">
        <w:rPr>
          <w:i w:val="1"/>
          <w:rtl w:val="0"/>
        </w:rPr>
        <w:t xml:space="preserve">euro</w:t>
      </w:r>
      <w:r w:rsidR="00000000" w:rsidRPr="00000000" w:rsidDel="00000000">
        <w:rPr>
          <w:rtl w:val="0"/>
        </w:rPr>
        <w:t xml:space="preserve">. Projekta īstenošanas termiņš ir 2023.gada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sabiedrībā "Valsts nekustamie īpašumi" no būvuzņēmēja ir saņemta informācija un pamatojošie dokumenti par ģeopolitiskās situācijas ciešo korelāciju un faktisko ietekmi uz līguma izpildi, proti, lai nodrošinātu sekmīgu būvprojektā ietverto risinājumu īstenošanu un 5.6.1.SAM izvirzīto mērķu sasniegšanu, būvdarbu sadārdzinājumam nepieciešamais papildu finansējums ir 2 084 523 </w:t>
      </w:r>
      <w:r w:rsidR="00000000" w:rsidRPr="00000000" w:rsidDel="00000000">
        <w:rPr>
          <w:i w:val="1"/>
          <w:rtl w:val="0"/>
        </w:rPr>
        <w:t xml:space="preserve">euro</w:t>
      </w:r>
      <w:r w:rsidR="00000000" w:rsidRPr="00000000" w:rsidDel="00000000">
        <w:rPr>
          <w:rtl w:val="0"/>
        </w:rPr>
        <w:t xml:space="preserve"> bez PVN (2 522 272 </w:t>
      </w:r>
      <w:r w:rsidR="00000000" w:rsidRPr="00000000" w:rsidDel="00000000">
        <w:rPr>
          <w:i w:val="1"/>
          <w:rtl w:val="0"/>
        </w:rPr>
        <w:t xml:space="preserve">euro</w:t>
      </w:r>
      <w:r w:rsidR="00000000" w:rsidRPr="00000000" w:rsidDel="00000000">
        <w:rPr>
          <w:rtl w:val="0"/>
        </w:rPr>
        <w:t xml:space="preserve"> ar PVN). Atbalsts projektam Nr.5.6.1.0/17/I/003 "Skatuves mākslu dekorāciju darbnīcu un mēģinājuma zāļu kompleksa izveide nekustamajā īpašumā Lubānas ielā 80, Rīgā" nav uzskatāms par komercdarbības atbalstu, kā arī nav jāpiemēro Komisijas regulas Nr.651/2014 53.panta nosacījumi, jo attiecīgajos objektos ieņēmumi no saimnieciskās darbības ir mazāki par 50% no visiem objekta izdevumiem. Līdz ar to komercdarbības atbalsta regulējums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starpdisciplinārā izglītības, kultūras un radošo industriju atbalsta centra "TabFab" izveidei Miera ielā 58a,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Nr.5.6.1.0/17/I/005 "Starpdisciplinārā izglītības, kultūras un radošo industriju atbalsta centra "TabFab" izveide nekustamajā īpašumā Miera ielā 58a, Rīgā" īstenošanai 2018. gada 27.jūlijā starp valsts akciju sabiedrību "Valsts nekustamie īpašumi" un Centrālo finanšu un līgumu aģentūru ir noslēgts līgums par kopējo summu 4 980 815,00 </w:t>
      </w:r>
      <w:r w:rsidR="00000000" w:rsidRPr="00000000" w:rsidDel="00000000">
        <w:rPr>
          <w:i w:val="1"/>
          <w:rtl w:val="0"/>
        </w:rPr>
        <w:t xml:space="preserve">euro</w:t>
      </w:r>
      <w:r w:rsidR="00000000" w:rsidRPr="00000000" w:rsidDel="00000000">
        <w:rPr>
          <w:rtl w:val="0"/>
        </w:rPr>
        <w:t xml:space="preserve">. Būvdarbu izmaksām paredzēti 4 477 795,97 </w:t>
      </w:r>
      <w:r w:rsidR="00000000" w:rsidRPr="00000000" w:rsidDel="00000000">
        <w:rPr>
          <w:i w:val="1"/>
          <w:rtl w:val="0"/>
        </w:rPr>
        <w:t xml:space="preserve">euro</w:t>
      </w:r>
      <w:r w:rsidR="00000000" w:rsidRPr="00000000" w:rsidDel="00000000">
        <w:rPr>
          <w:rtl w:val="0"/>
        </w:rPr>
        <w:t xml:space="preserve"> un 42 364,20 </w:t>
      </w:r>
      <w:r w:rsidR="00000000" w:rsidRPr="00000000" w:rsidDel="00000000">
        <w:rPr>
          <w:i w:val="1"/>
          <w:rtl w:val="0"/>
        </w:rPr>
        <w:t xml:space="preserve">euro</w:t>
      </w:r>
      <w:r w:rsidR="00000000" w:rsidRPr="00000000" w:rsidDel="00000000">
        <w:rPr>
          <w:rtl w:val="0"/>
        </w:rPr>
        <w:t xml:space="preserve">, kas var tikt novirzīti būvdarbu izmaksu sadārdzinājuma segšanai no finansējuma neparedzētiem izdevumiem. Projekta īstenošanas termiņš ir 2023.gada 31.decembris. Atbalsts projektam Nr.5.6.1.0/17/I/005 "Starpdisciplinārā izglītības, kultūras un radošo industriju atbalsta centra "TabFab" izveide nekustamajā īpašumā Miera ielā 58a, Rīgā" nav uzskatāms par komercdarbības atbalstu, kā arī nav jāpiemēro Komisijas regulas Nr.651/2014 53.panta nosacījumi, jo attiecīgajos objektos ieņēmumi no saimnieciskās darbības ir mazāki par 50% no visiem objekta izdevumiem. Līdz ar to komercdarbības atbalsta regulējums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būvizstrādājumu un būvprocesu sadārdzinājumu, kas radies Covid-19 pandēmijas un ģeopolitisko notikumu ietekmē, veiktas vairākas būvdarbu iepirkuma procedūras, nepieciešamais papildu finansējums ir 103 844 </w:t>
      </w:r>
      <w:r w:rsidR="00000000" w:rsidRPr="00000000" w:rsidDel="00000000">
        <w:rPr>
          <w:i w:val="1"/>
          <w:rtl w:val="0"/>
        </w:rPr>
        <w:t xml:space="preserve">euro</w:t>
      </w:r>
      <w:r w:rsidR="00000000" w:rsidRPr="00000000" w:rsidDel="00000000">
        <w:rPr>
          <w:rtl w:val="0"/>
        </w:rPr>
        <w:t xml:space="preserve"> bez PVN (125 651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izvērtējumā tika identificēti riski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(turpmāk – 5.5.1.SAM) ceturtās projektu iesniegumu atlases kārtas "Kultūras mantojuma saglabāšana, atjaunošana un ar to saistītās infrastruktūras attīstība Rīgas vēsturiskā centra teritorijā" projekta Nr.5.5.1.0/20/I/003 "Lielās Ģildes pārbūve un atjaunošana Amatu ielā 6, Rīgā" (turpmāk – Lielās ģildes pārbūves projekts) īstenošanā un tika nolemts, ka 5.5.1.SAM ceturtās atlases kārtas Lielās ģildes pārbūves projektā ir augsts risks nepabeigt projekta īstenošanu plānotajā laikā, kā arī šobrīd nav pieejams finansējums būvdarbu papildus darbu izmaksu segšanai un būvdarbu sadārdzinājuma izmaksu segšanai, tika pieņemts lēmums Lielās Ģildes pārbūves projektu īstenot pakāpeniski – divos plānošanas periodos, Lielās ģildes pārbūves projekta Eiropas Reģionālās attīstības fonda finansējumu samazinot līdz 368 084 </w:t>
      </w:r>
      <w:r w:rsidR="00000000" w:rsidRPr="00000000" w:rsidDel="00000000">
        <w:rPr>
          <w:i w:val="1"/>
          <w:rtl w:val="0"/>
        </w:rPr>
        <w:t xml:space="preserve">euro</w:t>
      </w:r>
      <w:r w:rsidR="00000000" w:rsidRPr="00000000" w:rsidDel="00000000">
        <w:rPr>
          <w:rtl w:val="0"/>
        </w:rPr>
        <w:t xml:space="preserve"> un atbilstoši protokollēmuma 3. un 5.punktā noteiktajiem uzdevumiem, Lielās ģildes pārbūves projekta neapgūto jeb "atbrīvoto" finansējumu pārdalīt augstas gatavības projektiem, kuros nav tik augstu projekta īstenošanas risku, t.i., objekta pārbūves pabeigšana iespējama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ziņojumā norādītajam, izvērtējot darbībā esošo infrastruktūras projektu īstenošanas gaitu, jau piešķirtā finansējuma izlietojumu, iespējamo izmaksu sadārdzinājumu un projekta mērķu sasniegšanu noteiktajā laikā un kvalitātē, kā arī apzinot informāciju par kultūras infrastruktūras projektos nepieciešamo papildu finansējumu, lai sasniegtu projektu pilnīgu pabeigtību un nodrošinātu kultūras iestāžu funkciju ēkās pēc būvdarbu pabeigšanas, tika pieņemts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atbrīvoto Eiropas Reģionālās attīstības fonda finansējumu 4 060 206 </w:t>
      </w:r>
      <w:r w:rsidR="00000000" w:rsidRPr="00000000" w:rsidDel="00000000">
        <w:rPr>
          <w:i w:val="1"/>
          <w:rtl w:val="0"/>
        </w:rPr>
        <w:t xml:space="preserve">euro</w:t>
      </w:r>
      <w:r w:rsidR="00000000" w:rsidRPr="00000000" w:rsidDel="00000000">
        <w:rPr>
          <w:rtl w:val="0"/>
        </w:rPr>
        <w:t xml:space="preserve"> apmērā novirzīt 5.5.1.SAM ceturtās atlases kārtas ietvaros atjaunojamiem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Rīgas pils Konventa (Kastelas) pārbūvei un restaurācijai, paredzot Eiropas Reģionālās attīstības fonda finansējumu 2 816 417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Rīgas cirka vēsturiskās ēkas Merķeļa ielā 4, Rīgā īstenošanai, paredzot Eiropas Reģionālās attīstības fonda finansējumu 1 243 789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atbrīvoto Eiropas Reģionālās attīstības fonda finansējumu 1 151 566 </w:t>
      </w:r>
      <w:r w:rsidR="00000000" w:rsidRPr="00000000" w:rsidDel="00000000">
        <w:rPr>
          <w:i w:val="1"/>
          <w:rtl w:val="0"/>
        </w:rPr>
        <w:t xml:space="preserve">euro</w:t>
      </w:r>
      <w:r w:rsidR="00000000" w:rsidRPr="00000000" w:rsidDel="00000000">
        <w:rPr>
          <w:rtl w:val="0"/>
        </w:rPr>
        <w:t xml:space="preserve"> apmērā pārdalīt uz 5.6.1.SAM šādu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Nr.5.6.1.0/17/I/004 "Prototipēšanas darbnīcas "Riga Makerspace" izveide nekustamajā īpašumā A.Briāna ielā 13, Rīgā" pabeigšanai, paredzot Eiropas Reģionālās attīstības fonda finansējumu 298 092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Nr.5.6.1.0/17/I/003 "Skatuves mākslu dekorāciju darbnīcu un mēģinājuma zāļu kompleksa izveide nekustamajā īpašumā Lubānas ielā 80, Rīgā" pabeigšanai, paredzot Eiropas Reģionālās attīstības fonda finansējumu 765 207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Nr.5.6.1.0/17/I/005 "Starpdisciplinārā izglītības, kultūras un radošo industriju atbalsta centra "TabFab" izveide nekustamajā īpašumā Miera ielā 58a, Rīgā" pabeigšanai, paredzot Eiropas Reģionālās attīstības fonda finansējumu 88 267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5.1.apakšpunkts nosaka, ka papildus atbrīvotajam finansējumam, 5.6.1.SAM ietvaros projektam Nr.5.6.1.0/17/I/004 "Prototipēšanas darbnīcas "Riga Makerspace" izveide nekustamajā īpašumā A.Briāna ielā 13, Rīgā" tiek palielināta Eiropas Reģionālās attīstības fonda finansējuma daļa: "SAM 5.6.1.finansējuma atlikumu, kurš izveidojies līdz 2020.gada 22.oktobrim, 138 682 </w:t>
      </w:r>
      <w:r w:rsidR="00000000" w:rsidRPr="00000000" w:rsidDel="00000000">
        <w:rPr>
          <w:i w:val="1"/>
          <w:rtl w:val="0"/>
        </w:rPr>
        <w:t xml:space="preserve">euro</w:t>
      </w:r>
      <w:r w:rsidR="00000000" w:rsidRPr="00000000" w:rsidDel="00000000">
        <w:rPr>
          <w:rtl w:val="0"/>
        </w:rPr>
        <w:t xml:space="preserve"> apmērā novirzīt projektam Nr.5.6.1.0/17/I/004 "Prototipēšanas darbnīcas "Riga Makerspace" izveide nekustamajā īpašumā A.Briāna ielā 13, Rīgā", nepalielinot projekta vadības un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Tiesību akta projektu tiek palielināts 5.6.1.SAM kopējais finansējums 1 354 783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finansējums 1 151 566 </w:t>
      </w:r>
      <w:r w:rsidR="00000000" w:rsidRPr="00000000" w:rsidDel="00000000">
        <w:rPr>
          <w:i w:val="1"/>
          <w:rtl w:val="0"/>
        </w:rPr>
        <w:t xml:space="preserve">euro</w:t>
      </w:r>
      <w:r w:rsidR="00000000" w:rsidRPr="00000000" w:rsidDel="00000000">
        <w:rPr>
          <w:rtl w:val="0"/>
        </w:rPr>
        <w:t xml:space="preserve"> apmērā, kā arī nacionālais publiskais finansējums 203 217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ar Tiesību akta projektu noteikts, ka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papildināts ar valsts atbalsta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ka finansējuma saņēmējs ar valsts atbalstu komercdarbībai saistīta projekta dokumentāciju glabā visu projekta pārskata periodu (projekta dzīves ciklu), sākot no dienas, kad tam ir piešķirts individuālais valsts atbalsts komercdarbībai saskaņā ar šiem noteikumiem. Projekta pārskata periods (dzīves cikls) tiek noteikts atbilstoši Eiropas Komisijas 2014.gada 3.marta regulas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regulas Nr. 480/2014) 1.pielikumam, un 5.6.1.SAM projektos ir līdz 15 gadus ilgs. Projekta pārskata periods jeb projekta dzīves cikls ir projekta ietvaros izveidotās infrastruktūras amortizācijas periods jeb lietderīgās lietošanas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Noteikumus Nr.188 ar nosacījumiem, kuriem izpildoties projektam netiek piemēroti Komisijas regulas Nr.651/2014 53.panta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projekts nav saistīts ar saimnieciskās darbības veikšanu jeb izveidotās infrastruktūras amortizācijas periodā (projekta dzīves cikla laika) ieņēmumi no saimnieciskās darbības atbalstītajā objektā ir mazāki par 50% no kultūras jomas pakalpojumu sniedzēja gada budžeta atbalstītajā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papildinot Noteikumus Nr.188 ar nosacījumu, ka projekta pārskata periodā sadarbības iestāde nodrošinās projektu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papildinot Noteikumus Nr.188 ar nosacījumu, ka projekta pārskata periodā (projekta dzīves cikla laikā) finansējuma saņēmējs atbilstoši komercdarbības atbalsta piemērošanas metodikai kultūras nozares projektiem specifiskā atbalsta ietvaros reizi gadā līdz kārtējā gada 1. jūnijam iesniedz sadarbības iestādē informāciju, kas nepieciešama, lai izvērtētu, vai projekts atbilst nosacījumiem, kuriem izpildoties projektam netiek piemēroti Komisijas regulas Nr.651/2014 53.panta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sešu mēnešu laikā no Projekta stāšanās spēkā brīža papildus izstrādās 5.6.1.SAM komercdarbības atbalsta piemērošanas metodiku, atbilstoši kurai finansējuma saņēmējs sadarbības iestādei iesniegs informāciju, kas nepieciešama, lai attiecīgajā objektā izvērtētu, vai sniegtais atbalsts ir kvalificējams kā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Komercdarbības atbalsta kontroles likumā noteiktajam, papildinot Noteikumus Nr.188 ar punktiem, kas nosaka pienākumu atgūt nelikumīgo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konstatēts Komisijas regulas Nr.1407/2013 par Līguma par Eiropas Savienības darbību 107. un 108.panta piemērošanu de minimis atbalstam (Eiropas Savienības Oficiālais Vēstnesis, 2013.gada 24.decembris, Nr.L352) (turpmāk – Komisijas regula Nr.1407/2013) pārkāpums,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sadarbības iestāde konstatē, ka ar saimniecisko darbību nesaistīts projekts tā ieviešanas gaitā vai uzraudzības periodā pēc tā pabeigšanas kļūst par projektu, kas saistīts ar saimniecisku darbību un atbalsts tā ietvaros kvalificējams kā komercdarbības atbalsts, un tam nav iespējams piemērot Komisijas regulas Nr.651/2014 53.panta nosacījumus vai Komisijas regulas Nr.1407/2013 nosacījumus, projekta īstenošanai piešķirtais publiskais finansējums uzskatāms par nelikumīgu komercdarbības atbalstu un jāpiemēro tā atgūšana.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Noteikumi Nr.188 tiek papildināti ar 54.punktu, kas ietver visus nepieciešamos nosacījumus nelikumīga komercdarbības atbalsta atgūšanai, Noteikumos Nr.188 svītrots 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nav ietekmes uz 5.6.1.SAM projektu iesniegumu atlasi, vienlaikus pēc Tiesību akta projekta apstiprināšanas Ministru kabinetā nepieciešami grozījumi līgumos par projektu īstenošanu, lai palielinātu projekta ietvaros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5.5.1.SAM ceturtās atlases kārtas ietvaros īstenotā Lielās Ģildes pārbūves projektā tiks nodrošināti nepieciešamie līguma grozījumi līdz 2022.gada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5.6.1.SAM Eiropas Reģionālā attīstības fonda finansējums 58 552 956 </w:t>
      </w:r>
      <w:r w:rsidR="00000000" w:rsidRPr="00000000" w:rsidDel="00000000">
        <w:rPr>
          <w:i w:val="1"/>
          <w:rtl w:val="0"/>
        </w:rPr>
        <w:t xml:space="preserve">euro</w:t>
      </w:r>
      <w:r w:rsidR="00000000" w:rsidRPr="00000000" w:rsidDel="00000000">
        <w:rPr>
          <w:rtl w:val="0"/>
        </w:rPr>
        <w:t xml:space="preserve"> apmērā atbilst intervences kodam: 089 "Rūpniecībā izmantotās un piesārņotās zemes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nav uzskatāmi par būtiskiem Eiropas Parlamenta un Padomes (ES) 2013.gada 17.decembra regulas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71.panta izpratnē, tādējādi neietekmējot īstenošanā esošos projektus (grozījumus līgumā par projekta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5.6.1.SAM finansējuma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Tiesību akta projekta īstenošanas ietekmi uz administratīvajām procedūrām un to izmaksām, nav identificējams administratīvā sloga palielinājums.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2020.gada 10.marta noteikumi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2020.gada 10.marta noteikumos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32014R0480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Nr.480/2014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Komisijas regulas Nr.480/2014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Pojektu tiks ieviestas Komisijas regulas Nr.1407/2013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Pojektu tiks ieviestas Komisijas regulas Nr.651/2014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Nr.480/2014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Nr.480/2014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Nr.1407/2013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Nr.651/2014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un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Ministru kabineta 2016.gada 29.marta noteikumu Nr.188 "Darbības programmas "Izaugsme un nodarbinātība" 5.6.1.specifiskā atbalsta mērķa "Veicināt Rīgas pilsētas revitalizāciju, nodrošinot teritorijas efektīvu sociālekonomisko izmantošanu” īstenošanas noteikumi" izstrādes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22-TA-2952</w:t>
    </w:r>
    <w:r>
      <w:br/>
    </w:r>
    <w:r w:rsidR="00000000" w:rsidRPr="00000000" w:rsidDel="00000000">
      <w:rPr>
        <w:rtl w:val="0"/>
      </w:rPr>
      <w:t xml:space="preserve">Izdrukāts 30.07.2026. 00.01 - 3.0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22-TA-2952</w:t>
    </w:r>
    <w:r>
      <w:br/>
    </w:r>
    <w:r w:rsidR="00000000" w:rsidRPr="00000000" w:rsidDel="00000000">
      <w:rPr>
        <w:rtl w:val="0"/>
      </w:rPr>
      <w:t xml:space="preserve">Izdrukāts 30.07.2026. 00.01 - 3.0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anotācija_(ex_ante)_22-TA-2952.docx</dc:title>
</cp:coreProperties>
</file>

<file path=docProps/custom.xml><?xml version="1.0" encoding="utf-8"?>
<Properties xmlns="http://schemas.openxmlformats.org/officeDocument/2006/custom-properties" xmlns:vt="http://schemas.openxmlformats.org/officeDocument/2006/docPropsVTypes"/>
</file>