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pretendentu un ierēdņu vērtēšanas komisiju"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civildienesta likuma 9. panta pirmās daļas 1. punkta un 35. panta otrās daļas izpildi, Labklājības ministrija ir sagatavojusi Ministru kabineta rīkojuma projektu „Par pretendentu un ierēdņu vērtēšanas komisiju” (turpmāk – rīkojuma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pretendentu un ierēdņu vērtēšanas komisijas sastāva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2019. gada 16.aprīļa rīkojums Nr. 181 "Par pretendentu un ierēdņu vērtēšanas komisiju" (turpmāk – rīkojums Nr. 181). Sakarā ar to, ka rīkojumā Nr. 181 iekļautās personas ir mainījušās, ir nepieciešams precizēt to personu sarakstu, kuras var tikt iekļautas pretendentu un ierēdņu vērtēšanas komisijā (turpmāk – komisija). Ar rīkojuma projektu tiek apstiprināts to personu saraksts, kuras var tikt iekļautas komisijā.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iestāžu struktūrā un personālsastāvā, nepieciešams aktualizēt rīkojumu Nr.181, apstiprinot  personas, kuras var tikt iekļautas pretendentu un ierēdņu vērtēšanas komisijā, lai izvērtētu pretendentu atbilstību Labklājības ministrijas valsts sekretāra amatam un Labklājības ministrijas padotībā esošo iestāžu vadītāju amatiem un novērtētu Labklājības ministrijas valsts sekretāra un Labklājības ministrijas padotībā esošo iestāžu vadītāju darbību un tās rezultātus. Jaunas pretendentu un ierēdņu vērtēšanas komisijas izveide ir saistīta ar izmaiņām iestāžu struktūrā un personālsastāvā.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iekļautās personas piekrīt to iekļaušanai komisijā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rīkojumu, nomainot  sešas pretendentu un ierēdņu vērtēšanas komisijas sastāvā iekļautās personas, kuras neieņem norādītos amatus, un nomainot vienai personai amata nosaukumu, kā arī precizējot labklājības nozares mērķgrupu pārstāvību.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22-TA-363</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22-TA-363</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anotācija_(ex_ante)_22-TA-363.docx</dc:title>
</cp:coreProperties>
</file>

<file path=docProps/custom.xml><?xml version="1.0" encoding="utf-8"?>
<Properties xmlns="http://schemas.openxmlformats.org/officeDocument/2006/custom-properties" xmlns:vt="http://schemas.openxmlformats.org/officeDocument/2006/docPropsVTypes"/>
</file>