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dzelzceļa administrācijas 2023.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daļa, kurā kurā noteikts, ka budžeta nefinansētu iestāžu nākamā gada budžeta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30. panta 2.</w:t>
      </w:r>
      <w:r w:rsidR="00000000" w:rsidRPr="00000000" w:rsidDel="00000000">
        <w:rPr>
          <w:vertAlign w:val="superscript"/>
          <w:rtl w:val="0"/>
        </w:rPr>
        <w:t xml:space="preserve">1</w:t>
      </w:r>
      <w:r w:rsidR="00000000" w:rsidRPr="00000000" w:rsidDel="00000000">
        <w:rPr>
          <w:rtl w:val="0"/>
        </w:rPr>
        <w:t xml:space="preserve"> daļa un pārejas noteikumu 48.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līdz kārtējā gada 1. septembrim, budžeta nefinansētu iestāžu nākamā gada budžeta projekta apstiprināšanai Ministru kabinetā nepieciešams iesniegt pārraudzības institūcijas (ministrijas) izstrādātu Ministru kabineta rīkojuma projektu "Par Valsts dzelzceļaadministrācijas 2023. gada budžeta apstiprināšanu" (turpmāk-  Projekts). Ministru kabinets to apstiprina līdz kārtējā gada 15.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2010. gada 1. janvāra Valsts dzelzceļa administrācija (turpmāk - Administrācija) ir budžeta nefinansēta valsts pārvaldes iestāde, kas tiek finansēta no publiskās lietošanas dzelzceļa infrastruktūras finansējuma saskaņā ar Dzelzceļa likuma 30. panta 2.</w:t>
      </w:r>
      <w:r w:rsidR="00000000" w:rsidRPr="00000000" w:rsidDel="00000000">
        <w:rPr>
          <w:vertAlign w:val="superscript"/>
          <w:rtl w:val="0"/>
        </w:rPr>
        <w:t xml:space="preserve">1</w:t>
      </w:r>
      <w:r w:rsidR="00000000" w:rsidRPr="00000000" w:rsidDel="00000000">
        <w:rPr>
          <w:rtl w:val="0"/>
        </w:rPr>
        <w:t xml:space="preserve"> daļu, kas noteic, ka Administrācijai ik gadu no Dzelzceļa likuma 10. panta otrās daļas 1. un 2. punktā noteiktajiem finansēšanas avotiem, ko veido ieņēmumi no maksas par šā likuma 12.</w:t>
      </w:r>
      <w:r w:rsidR="00000000" w:rsidRPr="00000000" w:rsidDel="00000000">
        <w:rPr>
          <w:vertAlign w:val="superscript"/>
          <w:rtl w:val="0"/>
        </w:rPr>
        <w:t xml:space="preserve">1</w:t>
      </w:r>
      <w:r w:rsidR="00000000" w:rsidRPr="00000000" w:rsidDel="00000000">
        <w:rPr>
          <w:rtl w:val="0"/>
        </w:rPr>
        <w:t xml:space="preserve"> panta pirmajā daļā minēto minimālo piekļuves pakalpojumu kompleksu un ieņēmumi no tās valstij piederošās zemes iznomāšanas, uz kuras izvietota publiskās lietošanas dzelzceļa infrastruktūra (Dzelzceļa likuma 15. panta otrā daļa), piešķir finansējumu 0,37 procentu apmērā no kopējā dzelzceļa infrastruktūras finansējuma apjoma par iepriekšējo gadu. Kopējais plānotais dzelzceļa infrastruktūras finansējums par 2023. gadu ir 114 232 155 EUR x 0,37%= 422 659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Dzelzceļa likuma pārejas noteikumu 48. punkta, kas noteic, ka 2021., 2022. un 2023. gadā finansējums Administrācijai nedrīkst būt mazāks par finansējumu, kāds attiecīgi piešķirts 2015. gadam - 405 244  EUR, kas reizināts ar koeficientu 1.42, kopā 575 446 EUR.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Administrācijas 2023. gada budžetu.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apstiprinātu Administrācijas 2023. gada budžeta ieņēmumus 575 446 EUR apmērā, kas izriet no Dzelzceļa likuma pārejas noteikumu 48. punkta, kas noteic, ka 2021., 2022. un 2023. gadā finansējums Administrācijai nedrīkst būt mazāks par finansējumu, kāds attiecīgi piešķirts 2015. gadam - 405 244  EUR  un reizināts ar koeficientu 1.42, kopā sanāk 575 446 EUR un izdevumus 687 797 EUR apmērā (t.sk.112 351 EUR apmērā no maksas pakalpojumiem un citu pašu ieņēmumu atlikuma 359 564, 94 EUR  uz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izdevumiem 2023. gadam: 687 797 EUR paredzēti kārtējo izdevumu segšanai, tai skaitā - 581 385 EUR darbinieku atlīdzībai, pamatojoties uz grozījumiem Valsts un pašvaldību institūciju amatpersonu un darbinieku atlīdzības likumā, kas stājas spēkā no 2022. gada 1. jūlija.  No plānotā 2023. gada finansējuma, precēm un pakalpojumiem paredzēti 98 930 EUR, bet kapitālajiem izdevumiem -  7 482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2. februāra  instrukcijas Nr. 1 “Kārtība, kādā izstrādā un aktualizē institūcijas darbības stratēģiju un novērtē tās ieviešanu” 10. punktu, pievienojam tīmekļvietni, kurā pieejama Administrācijas darbības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https://www.vda.gov.lv/lv/strategija/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neietekmēs Valsts dzelzceļa administrācijas funkcijas un uzdevumus un tai pieejamos cilvēkresursus. Saistībā ar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22-TA-2416</w:t>
    </w:r>
    <w:r>
      <w:br/>
    </w:r>
    <w:r w:rsidR="00000000" w:rsidRPr="00000000" w:rsidDel="00000000">
      <w:rPr>
        <w:rtl w:val="0"/>
      </w:rPr>
      <w:t xml:space="preserve">Izdrukāts 29.07.2026. 21.57 - 2.0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22-TA-2416</w:t>
    </w:r>
    <w:r>
      <w:br/>
    </w:r>
    <w:r w:rsidR="00000000" w:rsidRPr="00000000" w:rsidDel="00000000">
      <w:rPr>
        <w:rtl w:val="0"/>
      </w:rPr>
      <w:t xml:space="preserve">Izdrukāts 29.07.2026. 21.57 - 2.0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anotācija_(ex_ante)_22-TA-2416.docx</dc:title>
</cp:coreProperties>
</file>

<file path=docProps/custom.xml><?xml version="1.0" encoding="utf-8"?>
<Properties xmlns="http://schemas.openxmlformats.org/officeDocument/2006/custom-properties" xmlns:vt="http://schemas.openxmlformats.org/officeDocument/2006/docPropsVTypes"/>
</file>