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5917E" w14:textId="54C6D504" w:rsidR="00101D13" w:rsidRPr="00DC191B" w:rsidRDefault="00DC191B" w:rsidP="00101D13">
      <w:pPr>
        <w:rPr>
          <w:rFonts w:ascii="Times New Roman" w:hAnsi="Times New Roman" w:cs="Times New Roman"/>
          <w:b/>
          <w:sz w:val="24"/>
          <w:szCs w:val="24"/>
        </w:rPr>
      </w:pPr>
      <w:proofErr w:type="spellStart"/>
      <w:r w:rsidRPr="00DC191B">
        <w:rPr>
          <w:rFonts w:ascii="Times New Roman" w:hAnsi="Times New Roman" w:cs="Times New Roman"/>
          <w:b/>
          <w:sz w:val="24"/>
          <w:szCs w:val="24"/>
        </w:rPr>
        <w:t>Interreg</w:t>
      </w:r>
      <w:proofErr w:type="spellEnd"/>
      <w:r w:rsidRPr="00DC191B">
        <w:rPr>
          <w:rFonts w:ascii="Times New Roman" w:hAnsi="Times New Roman" w:cs="Times New Roman"/>
          <w:b/>
          <w:sz w:val="24"/>
          <w:szCs w:val="24"/>
        </w:rPr>
        <w:t xml:space="preserve"> </w:t>
      </w:r>
      <w:r w:rsidR="00101D13" w:rsidRPr="00DC191B">
        <w:rPr>
          <w:rFonts w:ascii="Times New Roman" w:hAnsi="Times New Roman" w:cs="Times New Roman"/>
          <w:b/>
          <w:sz w:val="24"/>
          <w:szCs w:val="24"/>
        </w:rPr>
        <w:t xml:space="preserve">Baltijas jūras reģiona </w:t>
      </w:r>
      <w:r w:rsidRPr="00DC191B">
        <w:rPr>
          <w:rFonts w:ascii="Times New Roman" w:hAnsi="Times New Roman" w:cs="Times New Roman"/>
          <w:b/>
          <w:sz w:val="24"/>
          <w:szCs w:val="24"/>
        </w:rPr>
        <w:t>transnacionālās</w:t>
      </w:r>
      <w:r w:rsidR="00101D13" w:rsidRPr="00DC191B">
        <w:rPr>
          <w:rFonts w:ascii="Times New Roman" w:hAnsi="Times New Roman" w:cs="Times New Roman"/>
          <w:b/>
          <w:sz w:val="24"/>
          <w:szCs w:val="24"/>
        </w:rPr>
        <w:t xml:space="preserve"> sadarbības programmas 2021.-2027.gadam projekta </w:t>
      </w:r>
    </w:p>
    <w:p w14:paraId="098B4A7F" w14:textId="77777777" w:rsidR="0024230B" w:rsidRPr="00DC191B" w:rsidRDefault="0024230B">
      <w:pPr>
        <w:rPr>
          <w:rFonts w:ascii="Times New Roman" w:hAnsi="Times New Roman" w:cs="Times New Roman"/>
          <w:b/>
          <w:sz w:val="24"/>
          <w:szCs w:val="24"/>
        </w:rPr>
      </w:pPr>
    </w:p>
    <w:p w14:paraId="3FB594B2" w14:textId="77777777" w:rsidR="00DC398B" w:rsidRPr="00DC191B" w:rsidRDefault="00DC398B">
      <w:pPr>
        <w:rPr>
          <w:rFonts w:ascii="Times New Roman" w:hAnsi="Times New Roman" w:cs="Times New Roman"/>
          <w:b/>
          <w:sz w:val="24"/>
          <w:szCs w:val="24"/>
        </w:rPr>
      </w:pPr>
      <w:r w:rsidRPr="00DC191B">
        <w:rPr>
          <w:rFonts w:ascii="Times New Roman" w:hAnsi="Times New Roman" w:cs="Times New Roman"/>
          <w:b/>
          <w:sz w:val="24"/>
          <w:szCs w:val="24"/>
        </w:rPr>
        <w:t>KOPSAVILKUMS</w:t>
      </w:r>
    </w:p>
    <w:p w14:paraId="34165119" w14:textId="77777777" w:rsidR="00DC398B" w:rsidRPr="00DC191B" w:rsidRDefault="00DC398B">
      <w:pPr>
        <w:rPr>
          <w:rFonts w:ascii="Times New Roman" w:hAnsi="Times New Roman" w:cs="Times New Roman"/>
          <w:b/>
          <w:sz w:val="24"/>
          <w:szCs w:val="24"/>
        </w:rPr>
      </w:pPr>
    </w:p>
    <w:p w14:paraId="5731FD27" w14:textId="77777777" w:rsidR="00DC398B" w:rsidRPr="00DC191B" w:rsidRDefault="00A51B0C" w:rsidP="002225BF">
      <w:pPr>
        <w:ind w:left="-284" w:firstLine="284"/>
        <w:jc w:val="both"/>
        <w:rPr>
          <w:rFonts w:ascii="Times New Roman" w:hAnsi="Times New Roman" w:cs="Times New Roman"/>
          <w:b/>
          <w:sz w:val="24"/>
          <w:szCs w:val="24"/>
        </w:rPr>
      </w:pPr>
      <w:r w:rsidRPr="00DC191B">
        <w:rPr>
          <w:rFonts w:ascii="Times New Roman" w:hAnsi="Times New Roman" w:cs="Times New Roman"/>
          <w:b/>
          <w:sz w:val="24"/>
          <w:szCs w:val="24"/>
        </w:rPr>
        <w:t>1.Risināmā jautājuma būtība</w:t>
      </w:r>
    </w:p>
    <w:p w14:paraId="33C9AF8A" w14:textId="77777777" w:rsidR="003D53F0" w:rsidRPr="00DC191B" w:rsidRDefault="003D53F0" w:rsidP="002225BF">
      <w:pPr>
        <w:ind w:left="-284" w:firstLine="284"/>
        <w:jc w:val="both"/>
        <w:rPr>
          <w:rFonts w:ascii="Times New Roman" w:hAnsi="Times New Roman" w:cs="Times New Roman"/>
          <w:b/>
          <w:sz w:val="24"/>
          <w:szCs w:val="24"/>
        </w:rPr>
      </w:pPr>
    </w:p>
    <w:p w14:paraId="5B6009F6" w14:textId="21D8F527" w:rsidR="00471CBD" w:rsidRPr="00DC191B" w:rsidRDefault="001F5547" w:rsidP="001F5547">
      <w:pPr>
        <w:ind w:left="-284" w:right="84" w:firstLine="426"/>
        <w:jc w:val="both"/>
        <w:rPr>
          <w:rFonts w:ascii="Times New Roman" w:hAnsi="Times New Roman" w:cs="Times New Roman"/>
          <w:sz w:val="24"/>
          <w:szCs w:val="24"/>
        </w:rPr>
      </w:pPr>
      <w:r w:rsidRPr="00DC191B">
        <w:rPr>
          <w:rFonts w:ascii="Times New Roman" w:hAnsi="Times New Roman" w:cs="Times New Roman"/>
          <w:sz w:val="24"/>
          <w:szCs w:val="24"/>
          <w:shd w:val="clear" w:color="auto" w:fill="FFFFFF"/>
        </w:rPr>
        <w:t xml:space="preserve">Saskaņā ar Ministru kabineta 2019.gada 8.oktobra </w:t>
      </w:r>
      <w:proofErr w:type="spellStart"/>
      <w:r w:rsidRPr="00DC191B">
        <w:rPr>
          <w:rFonts w:ascii="Times New Roman" w:hAnsi="Times New Roman" w:cs="Times New Roman"/>
          <w:sz w:val="24"/>
          <w:szCs w:val="24"/>
          <w:shd w:val="clear" w:color="auto" w:fill="FFFFFF"/>
        </w:rPr>
        <w:t>protokollēmumā</w:t>
      </w:r>
      <w:proofErr w:type="spellEnd"/>
      <w:r w:rsidRPr="00DC191B">
        <w:rPr>
          <w:rFonts w:ascii="Times New Roman" w:hAnsi="Times New Roman" w:cs="Times New Roman"/>
          <w:sz w:val="24"/>
          <w:szCs w:val="24"/>
          <w:shd w:val="clear" w:color="auto" w:fill="FFFFFF"/>
        </w:rPr>
        <w:t xml:space="preserve"> Nr.46 </w:t>
      </w:r>
      <w:r w:rsidRPr="00DC191B">
        <w:rPr>
          <w:rFonts w:ascii="Times New Roman" w:hAnsi="Times New Roman" w:cs="Times New Roman"/>
          <w:bCs/>
          <w:sz w:val="24"/>
          <w:szCs w:val="24"/>
          <w:shd w:val="clear" w:color="auto" w:fill="FFFFFF"/>
        </w:rPr>
        <w:t>37.§</w:t>
      </w:r>
      <w:r w:rsidRPr="00DC191B">
        <w:rPr>
          <w:rFonts w:ascii="Times New Roman" w:hAnsi="Times New Roman" w:cs="Times New Roman"/>
          <w:sz w:val="24"/>
          <w:szCs w:val="24"/>
          <w:shd w:val="clear" w:color="auto" w:fill="FFFFFF"/>
        </w:rPr>
        <w:t xml:space="preserve"> „</w:t>
      </w:r>
      <w:r w:rsidRPr="00DC191B">
        <w:rPr>
          <w:rFonts w:ascii="Times New Roman" w:hAnsi="Times New Roman" w:cs="Times New Roman"/>
          <w:sz w:val="24"/>
          <w:szCs w:val="24"/>
        </w:rPr>
        <w:t>Par nacionālo pozīciju Nr. 1 “Par Kohēzijas politikas mērķa „Eiropas teritoriālā sadarbība” 2021.-2027.gadam programmu sagatavošanu</w:t>
      </w:r>
      <w:r w:rsidRPr="00DC191B">
        <w:rPr>
          <w:rFonts w:ascii="Times New Roman" w:hAnsi="Times New Roman" w:cs="Times New Roman"/>
          <w:sz w:val="24"/>
          <w:szCs w:val="24"/>
          <w:shd w:val="clear" w:color="auto" w:fill="FFFFFF"/>
        </w:rPr>
        <w:t xml:space="preserve">” (turpmāk – </w:t>
      </w:r>
      <w:proofErr w:type="spellStart"/>
      <w:r w:rsidRPr="00DC191B">
        <w:rPr>
          <w:rFonts w:ascii="Times New Roman" w:hAnsi="Times New Roman" w:cs="Times New Roman"/>
          <w:sz w:val="24"/>
          <w:szCs w:val="24"/>
          <w:shd w:val="clear" w:color="auto" w:fill="FFFFFF"/>
        </w:rPr>
        <w:t>Protokollēmums</w:t>
      </w:r>
      <w:proofErr w:type="spellEnd"/>
      <w:r w:rsidRPr="00DC191B">
        <w:rPr>
          <w:rFonts w:ascii="Times New Roman" w:hAnsi="Times New Roman" w:cs="Times New Roman"/>
          <w:sz w:val="24"/>
          <w:szCs w:val="24"/>
          <w:shd w:val="clear" w:color="auto" w:fill="FFFFFF"/>
        </w:rPr>
        <w:t xml:space="preserve"> Nr.46) 3.1.punktā doto uzdevumu, Vides aizsardzības un reģionālās attīstības ministrija (turpmāk – VARAM) ir sagatavojusi atbalstīšanai Ministru kabinetā Eiropas Savienības (turpmāk – ES) </w:t>
      </w:r>
      <w:r w:rsidRPr="00DC191B">
        <w:rPr>
          <w:rFonts w:ascii="Times New Roman" w:hAnsi="Times New Roman" w:cs="Times New Roman"/>
          <w:sz w:val="24"/>
          <w:szCs w:val="24"/>
        </w:rPr>
        <w:t xml:space="preserve">Kohēzijas politikas mērķa “Eiropas teritoriālā sadarbība” </w:t>
      </w:r>
      <w:proofErr w:type="spellStart"/>
      <w:r w:rsidR="00DC191B" w:rsidRPr="00DC191B">
        <w:rPr>
          <w:rFonts w:ascii="Times New Roman" w:hAnsi="Times New Roman" w:cs="Times New Roman"/>
          <w:sz w:val="24"/>
          <w:szCs w:val="24"/>
        </w:rPr>
        <w:t>Interreg</w:t>
      </w:r>
      <w:proofErr w:type="spellEnd"/>
      <w:r w:rsidR="00101D13" w:rsidRPr="00DC191B">
        <w:rPr>
          <w:rFonts w:ascii="Times New Roman" w:hAnsi="Times New Roman" w:cs="Times New Roman"/>
          <w:sz w:val="24"/>
          <w:szCs w:val="24"/>
        </w:rPr>
        <w:t xml:space="preserve"> Baltijas jūras reģiona </w:t>
      </w:r>
      <w:r w:rsidR="00DC191B" w:rsidRPr="00DC191B">
        <w:rPr>
          <w:rFonts w:ascii="Times New Roman" w:hAnsi="Times New Roman" w:cs="Times New Roman"/>
          <w:sz w:val="24"/>
          <w:szCs w:val="24"/>
        </w:rPr>
        <w:t xml:space="preserve">transnacionālās sadarbības </w:t>
      </w:r>
      <w:r w:rsidR="00101D13" w:rsidRPr="00DC191B">
        <w:rPr>
          <w:rFonts w:ascii="Times New Roman" w:hAnsi="Times New Roman" w:cs="Times New Roman"/>
          <w:sz w:val="24"/>
          <w:szCs w:val="24"/>
        </w:rPr>
        <w:t>programmas</w:t>
      </w:r>
      <w:r w:rsidRPr="00DC191B">
        <w:rPr>
          <w:rFonts w:ascii="Times New Roman" w:hAnsi="Times New Roman" w:cs="Times New Roman"/>
          <w:sz w:val="24"/>
          <w:szCs w:val="24"/>
        </w:rPr>
        <w:t xml:space="preserve"> 2021.-2027. gadam projektu (turpmāk – Programma).</w:t>
      </w:r>
    </w:p>
    <w:p w14:paraId="0E6B117D" w14:textId="77777777" w:rsidR="00471CBD" w:rsidRPr="00DC191B" w:rsidRDefault="00471CBD" w:rsidP="002225BF">
      <w:pPr>
        <w:ind w:left="-284" w:firstLine="284"/>
        <w:jc w:val="both"/>
        <w:rPr>
          <w:rFonts w:ascii="Times New Roman" w:hAnsi="Times New Roman" w:cs="Times New Roman"/>
          <w:sz w:val="24"/>
          <w:szCs w:val="24"/>
        </w:rPr>
      </w:pPr>
    </w:p>
    <w:p w14:paraId="3C8AAA33" w14:textId="77777777" w:rsidR="00471CBD" w:rsidRPr="00DC191B" w:rsidRDefault="001F5547" w:rsidP="002225BF">
      <w:pPr>
        <w:ind w:left="-284" w:firstLine="284"/>
        <w:jc w:val="both"/>
        <w:rPr>
          <w:rFonts w:ascii="Times New Roman" w:hAnsi="Times New Roman" w:cs="Times New Roman"/>
          <w:sz w:val="24"/>
          <w:szCs w:val="24"/>
        </w:rPr>
      </w:pPr>
      <w:r w:rsidRPr="00DC191B">
        <w:rPr>
          <w:rFonts w:ascii="Times New Roman" w:hAnsi="Times New Roman" w:cs="Times New Roman"/>
          <w:sz w:val="24"/>
          <w:szCs w:val="24"/>
        </w:rPr>
        <w:t>ES</w:t>
      </w:r>
      <w:r w:rsidR="00471CBD" w:rsidRPr="00DC191B">
        <w:rPr>
          <w:rFonts w:ascii="Times New Roman" w:hAnsi="Times New Roman" w:cs="Times New Roman"/>
          <w:sz w:val="24"/>
          <w:szCs w:val="24"/>
        </w:rPr>
        <w:t xml:space="preserve"> </w:t>
      </w:r>
      <w:r w:rsidR="00B67B9A" w:rsidRPr="00DC191B">
        <w:rPr>
          <w:rFonts w:ascii="Times New Roman" w:hAnsi="Times New Roman" w:cs="Times New Roman"/>
          <w:sz w:val="24"/>
          <w:szCs w:val="24"/>
        </w:rPr>
        <w:t>Kohēzijas politikas mērķis “Eiropas teritoriālā sadarbība” 2021.-2027</w:t>
      </w:r>
      <w:r w:rsidR="00471CBD" w:rsidRPr="00DC191B">
        <w:rPr>
          <w:rFonts w:ascii="Times New Roman" w:hAnsi="Times New Roman" w:cs="Times New Roman"/>
          <w:sz w:val="24"/>
          <w:szCs w:val="24"/>
        </w:rPr>
        <w:t>.</w:t>
      </w:r>
      <w:r w:rsidR="00D3712A" w:rsidRPr="00DC191B">
        <w:rPr>
          <w:rFonts w:ascii="Times New Roman" w:hAnsi="Times New Roman" w:cs="Times New Roman"/>
          <w:sz w:val="24"/>
          <w:szCs w:val="24"/>
        </w:rPr>
        <w:t> </w:t>
      </w:r>
      <w:r w:rsidR="00471CBD" w:rsidRPr="00DC191B">
        <w:rPr>
          <w:rFonts w:ascii="Times New Roman" w:hAnsi="Times New Roman" w:cs="Times New Roman"/>
          <w:sz w:val="24"/>
          <w:szCs w:val="24"/>
        </w:rPr>
        <w:t xml:space="preserve">gadam </w:t>
      </w:r>
      <w:r w:rsidR="00101D13" w:rsidRPr="00DC191B">
        <w:rPr>
          <w:rFonts w:ascii="Times New Roman" w:hAnsi="Times New Roman" w:cs="Times New Roman"/>
          <w:sz w:val="24"/>
          <w:szCs w:val="24"/>
        </w:rPr>
        <w:t xml:space="preserve">(turpmāk – </w:t>
      </w:r>
      <w:proofErr w:type="spellStart"/>
      <w:r w:rsidR="00101D13" w:rsidRPr="00DC191B">
        <w:rPr>
          <w:rFonts w:ascii="Times New Roman" w:hAnsi="Times New Roman" w:cs="Times New Roman"/>
          <w:sz w:val="24"/>
          <w:szCs w:val="24"/>
        </w:rPr>
        <w:t>Interreg</w:t>
      </w:r>
      <w:proofErr w:type="spellEnd"/>
      <w:r w:rsidR="00101D13" w:rsidRPr="00DC191B">
        <w:rPr>
          <w:rFonts w:ascii="Times New Roman" w:hAnsi="Times New Roman" w:cs="Times New Roman"/>
          <w:sz w:val="24"/>
          <w:szCs w:val="24"/>
        </w:rPr>
        <w:t xml:space="preserve">) </w:t>
      </w:r>
      <w:r w:rsidR="00471CBD" w:rsidRPr="00DC191B">
        <w:rPr>
          <w:rFonts w:ascii="Times New Roman" w:hAnsi="Times New Roman" w:cs="Times New Roman"/>
          <w:sz w:val="24"/>
          <w:szCs w:val="24"/>
        </w:rPr>
        <w:t xml:space="preserve">paredz pārrobežu, transnacionālās un </w:t>
      </w:r>
      <w:proofErr w:type="spellStart"/>
      <w:r w:rsidR="00471CBD" w:rsidRPr="00DC191B">
        <w:rPr>
          <w:rFonts w:ascii="Times New Roman" w:hAnsi="Times New Roman" w:cs="Times New Roman"/>
          <w:sz w:val="24"/>
          <w:szCs w:val="24"/>
        </w:rPr>
        <w:t>starpreģionu</w:t>
      </w:r>
      <w:proofErr w:type="spellEnd"/>
      <w:r w:rsidR="00471CBD" w:rsidRPr="00DC191B">
        <w:rPr>
          <w:rFonts w:ascii="Times New Roman" w:hAnsi="Times New Roman" w:cs="Times New Roman"/>
          <w:sz w:val="24"/>
          <w:szCs w:val="24"/>
        </w:rPr>
        <w:t xml:space="preserve"> sadarbības programmu ieviešanu, kas tiks finansētas no Eiropas Reģionālās attīstības fonda līdzekļiem.</w:t>
      </w:r>
    </w:p>
    <w:p w14:paraId="2EB02C70" w14:textId="77777777" w:rsidR="00471CBD" w:rsidRPr="00DC191B" w:rsidRDefault="00471CBD" w:rsidP="002225BF">
      <w:pPr>
        <w:ind w:left="-284" w:firstLine="284"/>
        <w:jc w:val="both"/>
        <w:rPr>
          <w:rFonts w:ascii="Times New Roman" w:hAnsi="Times New Roman" w:cs="Times New Roman"/>
          <w:sz w:val="24"/>
          <w:szCs w:val="24"/>
        </w:rPr>
      </w:pPr>
    </w:p>
    <w:p w14:paraId="37A58A39" w14:textId="77777777" w:rsidR="00F3493D" w:rsidRPr="00B927E2" w:rsidRDefault="00F3493D" w:rsidP="00F3493D">
      <w:pPr>
        <w:tabs>
          <w:tab w:val="left" w:pos="5245"/>
        </w:tabs>
        <w:spacing w:before="120" w:after="120"/>
        <w:ind w:left="98"/>
        <w:jc w:val="both"/>
        <w:rPr>
          <w:rFonts w:ascii="Times New Roman" w:eastAsia="Times New Roman" w:hAnsi="Times New Roman" w:cs="Times New Roman"/>
          <w:sz w:val="24"/>
          <w:szCs w:val="24"/>
          <w:lang w:eastAsia="lv-LV"/>
        </w:rPr>
      </w:pPr>
      <w:r w:rsidRPr="00B927E2">
        <w:rPr>
          <w:rFonts w:ascii="Times New Roman" w:eastAsia="Times New Roman" w:hAnsi="Times New Roman" w:cs="Times New Roman"/>
          <w:sz w:val="24"/>
          <w:szCs w:val="24"/>
          <w:lang w:eastAsia="lv-LV"/>
        </w:rPr>
        <w:t>Programma ir izstrādāta atbilstoši:</w:t>
      </w:r>
    </w:p>
    <w:p w14:paraId="64B475C3" w14:textId="360BCBDB" w:rsidR="00F3493D" w:rsidRPr="00B927E2" w:rsidRDefault="00F3493D" w:rsidP="00F3493D">
      <w:pPr>
        <w:numPr>
          <w:ilvl w:val="0"/>
          <w:numId w:val="12"/>
        </w:numPr>
        <w:ind w:right="255"/>
        <w:contextualSpacing/>
        <w:jc w:val="both"/>
        <w:rPr>
          <w:rFonts w:ascii="Times New Roman" w:eastAsia="Calibri" w:hAnsi="Times New Roman" w:cs="Times New Roman"/>
          <w:sz w:val="24"/>
          <w:szCs w:val="24"/>
          <w:shd w:val="clear" w:color="auto" w:fill="FFFFFF"/>
        </w:rPr>
      </w:pPr>
      <w:r w:rsidRPr="00B927E2">
        <w:rPr>
          <w:rFonts w:ascii="Times New Roman" w:eastAsia="Calibri" w:hAnsi="Times New Roman" w:cs="Times New Roman"/>
          <w:sz w:val="24"/>
          <w:szCs w:val="24"/>
          <w:shd w:val="clear" w:color="auto" w:fill="FFFFFF"/>
        </w:rPr>
        <w:t>E</w:t>
      </w:r>
      <w:r w:rsidRPr="00B927E2">
        <w:rPr>
          <w:rFonts w:ascii="Times New Roman" w:eastAsia="Calibri" w:hAnsi="Times New Roman" w:cs="Times New Roman"/>
          <w:sz w:val="24"/>
          <w:szCs w:val="24"/>
        </w:rPr>
        <w:t xml:space="preserve">iropas Parlamenta un Padomes </w:t>
      </w:r>
      <w:r w:rsidR="00547738" w:rsidRPr="00B927E2">
        <w:rPr>
          <w:rFonts w:ascii="Times New Roman" w:eastAsia="Calibri" w:hAnsi="Times New Roman" w:cs="Times New Roman"/>
          <w:sz w:val="24"/>
          <w:szCs w:val="24"/>
          <w:shd w:val="clear" w:color="auto" w:fill="FFFFFF"/>
        </w:rPr>
        <w:t xml:space="preserve">2021.gada 24.jūnija </w:t>
      </w:r>
      <w:r w:rsidRPr="00B927E2">
        <w:rPr>
          <w:rFonts w:ascii="Times New Roman" w:eastAsia="Calibri" w:hAnsi="Times New Roman" w:cs="Times New Roman"/>
          <w:sz w:val="24"/>
          <w:szCs w:val="24"/>
        </w:rPr>
        <w:t xml:space="preserve">regulai Nr. </w:t>
      </w:r>
      <w:r w:rsidRPr="00B927E2">
        <w:rPr>
          <w:rFonts w:ascii="Times New Roman" w:eastAsia="Calibri" w:hAnsi="Times New Roman" w:cs="Times New Roman"/>
          <w:sz w:val="24"/>
          <w:szCs w:val="24"/>
          <w:shd w:val="clear" w:color="auto" w:fill="FFFFFF"/>
        </w:rPr>
        <w:t>2021/1060</w:t>
      </w:r>
      <w:r w:rsidRPr="00B927E2">
        <w:rPr>
          <w:rFonts w:ascii="Times New Roman" w:eastAsia="Calibri" w:hAnsi="Times New Roman" w:cs="Times New Roman"/>
          <w:sz w:val="24"/>
          <w:szCs w:val="24"/>
        </w:rPr>
        <w:t xml:space="preserve">, </w:t>
      </w:r>
      <w:r w:rsidRPr="00B927E2">
        <w:rPr>
          <w:rFonts w:ascii="Times New Roman" w:eastAsia="Calibri" w:hAnsi="Times New Roman" w:cs="Times New Roman"/>
          <w:sz w:val="24"/>
          <w:szCs w:val="24"/>
          <w:shd w:val="clear" w:color="auto" w:fill="FFFFFF"/>
        </w:rPr>
        <w:t>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w:t>
      </w:r>
    </w:p>
    <w:p w14:paraId="7A16977F" w14:textId="53527683" w:rsidR="00F3493D" w:rsidRPr="00B927E2" w:rsidRDefault="00F3493D" w:rsidP="00F3493D">
      <w:pPr>
        <w:numPr>
          <w:ilvl w:val="0"/>
          <w:numId w:val="12"/>
        </w:numPr>
        <w:ind w:right="255"/>
        <w:contextualSpacing/>
        <w:jc w:val="both"/>
        <w:rPr>
          <w:rFonts w:ascii="Times New Roman" w:eastAsia="Calibri" w:hAnsi="Times New Roman" w:cs="Times New Roman"/>
          <w:sz w:val="24"/>
          <w:szCs w:val="24"/>
          <w:shd w:val="clear" w:color="auto" w:fill="FFFFFF"/>
        </w:rPr>
      </w:pPr>
      <w:r w:rsidRPr="00B927E2">
        <w:rPr>
          <w:rFonts w:ascii="Times New Roman" w:eastAsia="Calibri" w:hAnsi="Times New Roman" w:cs="Times New Roman"/>
          <w:sz w:val="24"/>
          <w:szCs w:val="24"/>
          <w:shd w:val="clear" w:color="auto" w:fill="FFFFFF"/>
        </w:rPr>
        <w:t xml:space="preserve">Eiropas Parlamenta un Padomes </w:t>
      </w:r>
      <w:r w:rsidR="00547738" w:rsidRPr="00B927E2">
        <w:rPr>
          <w:rFonts w:ascii="Times New Roman" w:eastAsia="Calibri" w:hAnsi="Times New Roman" w:cs="Times New Roman"/>
          <w:sz w:val="24"/>
          <w:szCs w:val="24"/>
          <w:shd w:val="clear" w:color="auto" w:fill="FFFFFF"/>
        </w:rPr>
        <w:t xml:space="preserve">2021.gada 24.jūnija </w:t>
      </w:r>
      <w:r w:rsidR="00191A78" w:rsidRPr="00B927E2">
        <w:rPr>
          <w:rFonts w:ascii="Times New Roman" w:eastAsia="Calibri" w:hAnsi="Times New Roman" w:cs="Times New Roman"/>
          <w:sz w:val="24"/>
          <w:szCs w:val="24"/>
          <w:shd w:val="clear" w:color="auto" w:fill="FFFFFF"/>
        </w:rPr>
        <w:t xml:space="preserve">regulai </w:t>
      </w:r>
      <w:r w:rsidRPr="00B927E2">
        <w:rPr>
          <w:rFonts w:ascii="Times New Roman" w:eastAsia="Calibri" w:hAnsi="Times New Roman" w:cs="Times New Roman"/>
          <w:sz w:val="24"/>
          <w:szCs w:val="24"/>
        </w:rPr>
        <w:t>Nr. 2021/1059</w:t>
      </w:r>
      <w:r w:rsidRPr="00B927E2">
        <w:rPr>
          <w:rFonts w:ascii="Times New Roman" w:eastAsia="Calibri" w:hAnsi="Times New Roman" w:cs="Times New Roman"/>
          <w:sz w:val="24"/>
          <w:szCs w:val="24"/>
          <w:shd w:val="clear" w:color="auto" w:fill="FFFFFF"/>
        </w:rPr>
        <w:t xml:space="preserve"> </w:t>
      </w:r>
      <w:r w:rsidRPr="00B927E2">
        <w:rPr>
          <w:rFonts w:ascii="Times New Roman" w:eastAsia="Calibri" w:hAnsi="Times New Roman" w:cs="Times New Roman"/>
          <w:bCs/>
          <w:sz w:val="24"/>
          <w:szCs w:val="24"/>
          <w:shd w:val="clear" w:color="auto" w:fill="FFFFFF"/>
        </w:rPr>
        <w:t>par īpašiem noteikumiem attiecībā uz Eiropas teritoriālās sadar</w:t>
      </w:r>
      <w:r w:rsidRPr="00B927E2">
        <w:rPr>
          <w:rFonts w:ascii="Times New Roman" w:eastAsia="Calibri" w:hAnsi="Times New Roman" w:cs="Times New Roman"/>
          <w:bCs/>
          <w:sz w:val="24"/>
          <w:szCs w:val="24"/>
        </w:rPr>
        <w:t>bības mērķi (</w:t>
      </w:r>
      <w:proofErr w:type="spellStart"/>
      <w:r w:rsidRPr="00B927E2">
        <w:rPr>
          <w:rFonts w:ascii="Times New Roman" w:eastAsia="Calibri" w:hAnsi="Times New Roman" w:cs="Times New Roman"/>
          <w:bCs/>
          <w:sz w:val="24"/>
          <w:szCs w:val="24"/>
        </w:rPr>
        <w:t>Interreg</w:t>
      </w:r>
      <w:proofErr w:type="spellEnd"/>
      <w:r w:rsidRPr="00B927E2">
        <w:rPr>
          <w:rFonts w:ascii="Times New Roman" w:eastAsia="Calibri" w:hAnsi="Times New Roman" w:cs="Times New Roman"/>
          <w:bCs/>
          <w:sz w:val="24"/>
          <w:szCs w:val="24"/>
        </w:rPr>
        <w:t xml:space="preserve">), kas saņem atbalstu no Eiropas Reģionālās attīstības fonda un ārējās finansēšanas instrumentiem (turpmāk – </w:t>
      </w:r>
      <w:proofErr w:type="spellStart"/>
      <w:r w:rsidRPr="00B927E2">
        <w:rPr>
          <w:rFonts w:ascii="Times New Roman" w:eastAsia="Calibri" w:hAnsi="Times New Roman" w:cs="Times New Roman"/>
          <w:bCs/>
          <w:sz w:val="24"/>
          <w:szCs w:val="24"/>
        </w:rPr>
        <w:t>Interreg</w:t>
      </w:r>
      <w:proofErr w:type="spellEnd"/>
      <w:r w:rsidRPr="00B927E2">
        <w:rPr>
          <w:rFonts w:ascii="Times New Roman" w:eastAsia="Calibri" w:hAnsi="Times New Roman" w:cs="Times New Roman"/>
          <w:bCs/>
          <w:sz w:val="24"/>
          <w:szCs w:val="24"/>
        </w:rPr>
        <w:t xml:space="preserve"> regula);</w:t>
      </w:r>
    </w:p>
    <w:p w14:paraId="4FBEE549" w14:textId="235658DC" w:rsidR="00F3493D" w:rsidRPr="00B927E2" w:rsidRDefault="00F3493D" w:rsidP="00F3493D">
      <w:pPr>
        <w:numPr>
          <w:ilvl w:val="0"/>
          <w:numId w:val="12"/>
        </w:numPr>
        <w:ind w:right="255"/>
        <w:contextualSpacing/>
        <w:jc w:val="both"/>
        <w:rPr>
          <w:rFonts w:ascii="Times New Roman" w:eastAsia="Calibri" w:hAnsi="Times New Roman" w:cs="Times New Roman"/>
        </w:rPr>
      </w:pPr>
      <w:r w:rsidRPr="00B927E2">
        <w:rPr>
          <w:rFonts w:ascii="Times New Roman" w:eastAsia="Calibri" w:hAnsi="Times New Roman" w:cs="Times New Roman"/>
          <w:sz w:val="24"/>
          <w:szCs w:val="24"/>
        </w:rPr>
        <w:t xml:space="preserve">Eiropas Parlamenta un Padomes </w:t>
      </w:r>
      <w:r w:rsidR="00547738" w:rsidRPr="00B927E2">
        <w:rPr>
          <w:rFonts w:ascii="Times New Roman" w:eastAsia="Calibri" w:hAnsi="Times New Roman" w:cs="Times New Roman"/>
          <w:bCs/>
          <w:sz w:val="24"/>
          <w:szCs w:val="24"/>
        </w:rPr>
        <w:t xml:space="preserve">2021.gada 24.jūnija </w:t>
      </w:r>
      <w:r w:rsidR="00191A78" w:rsidRPr="00B927E2">
        <w:rPr>
          <w:rFonts w:ascii="Times New Roman" w:eastAsia="Calibri" w:hAnsi="Times New Roman" w:cs="Times New Roman"/>
          <w:sz w:val="24"/>
          <w:szCs w:val="24"/>
        </w:rPr>
        <w:t xml:space="preserve">regulai </w:t>
      </w:r>
      <w:r w:rsidRPr="00B927E2">
        <w:rPr>
          <w:rFonts w:ascii="Times New Roman" w:eastAsia="Calibri" w:hAnsi="Times New Roman" w:cs="Times New Roman"/>
          <w:sz w:val="24"/>
          <w:szCs w:val="24"/>
          <w:shd w:val="clear" w:color="auto" w:fill="FFFFFF"/>
        </w:rPr>
        <w:t xml:space="preserve">Nr.2021/1058 </w:t>
      </w:r>
      <w:r w:rsidRPr="00B927E2">
        <w:rPr>
          <w:rFonts w:ascii="Times New Roman" w:eastAsia="Calibri" w:hAnsi="Times New Roman" w:cs="Times New Roman"/>
          <w:sz w:val="24"/>
          <w:szCs w:val="24"/>
        </w:rPr>
        <w:t xml:space="preserve">par Eiropas Reģionālās attīstības fondu un Kohēzijas fondu </w:t>
      </w:r>
      <w:r w:rsidRPr="00B927E2">
        <w:rPr>
          <w:rFonts w:ascii="Times New Roman" w:eastAsia="Calibri" w:hAnsi="Times New Roman" w:cs="Times New Roman"/>
          <w:bCs/>
          <w:sz w:val="24"/>
          <w:szCs w:val="24"/>
          <w:shd w:val="clear" w:color="auto" w:fill="FFFFFF"/>
        </w:rPr>
        <w:t xml:space="preserve">(turpmāk – </w:t>
      </w:r>
      <w:r w:rsidR="00F26020">
        <w:rPr>
          <w:rFonts w:ascii="Times New Roman" w:eastAsia="Calibri" w:hAnsi="Times New Roman" w:cs="Times New Roman"/>
          <w:bCs/>
          <w:sz w:val="24"/>
          <w:szCs w:val="24"/>
          <w:shd w:val="clear" w:color="auto" w:fill="FFFFFF"/>
        </w:rPr>
        <w:t xml:space="preserve">ERAF un </w:t>
      </w:r>
      <w:r w:rsidRPr="00B927E2">
        <w:rPr>
          <w:rFonts w:ascii="Times New Roman" w:eastAsia="Calibri" w:hAnsi="Times New Roman" w:cs="Times New Roman"/>
          <w:bCs/>
          <w:sz w:val="24"/>
          <w:szCs w:val="24"/>
          <w:shd w:val="clear" w:color="auto" w:fill="FFFFFF"/>
        </w:rPr>
        <w:t>Kohēzijas fondu regula)</w:t>
      </w:r>
      <w:r w:rsidRPr="00B927E2">
        <w:rPr>
          <w:rFonts w:ascii="Times New Roman" w:eastAsia="Calibri" w:hAnsi="Times New Roman" w:cs="Times New Roman"/>
          <w:sz w:val="24"/>
          <w:szCs w:val="24"/>
        </w:rPr>
        <w:t>;</w:t>
      </w:r>
    </w:p>
    <w:p w14:paraId="696F0EFD" w14:textId="77777777" w:rsidR="00101D13" w:rsidRPr="00B927E2" w:rsidRDefault="00101D13" w:rsidP="00F3493D">
      <w:pPr>
        <w:numPr>
          <w:ilvl w:val="0"/>
          <w:numId w:val="12"/>
        </w:numPr>
        <w:ind w:right="255"/>
        <w:contextualSpacing/>
        <w:jc w:val="both"/>
        <w:rPr>
          <w:rFonts w:ascii="Times New Roman" w:eastAsia="Calibri" w:hAnsi="Times New Roman" w:cs="Times New Roman"/>
        </w:rPr>
      </w:pPr>
      <w:r w:rsidRPr="00B927E2">
        <w:rPr>
          <w:rFonts w:ascii="Times New Roman" w:hAnsi="Times New Roman" w:cs="Times New Roman"/>
          <w:sz w:val="24"/>
          <w:szCs w:val="24"/>
        </w:rPr>
        <w:t>ES Stratēģijai Baltijas jūras reģionam</w:t>
      </w:r>
    </w:p>
    <w:p w14:paraId="649EE835" w14:textId="77777777" w:rsidR="00F3493D" w:rsidRPr="00B927E2" w:rsidRDefault="00F3493D" w:rsidP="00F3493D">
      <w:pPr>
        <w:numPr>
          <w:ilvl w:val="0"/>
          <w:numId w:val="12"/>
        </w:numPr>
        <w:ind w:right="255"/>
        <w:contextualSpacing/>
        <w:jc w:val="both"/>
        <w:rPr>
          <w:rFonts w:ascii="Times New Roman" w:eastAsia="Calibri" w:hAnsi="Times New Roman" w:cs="Times New Roman"/>
        </w:rPr>
      </w:pPr>
      <w:r w:rsidRPr="00B927E2">
        <w:rPr>
          <w:rFonts w:ascii="Times New Roman" w:eastAsia="Calibri" w:hAnsi="Times New Roman" w:cs="Times New Roman"/>
          <w:sz w:val="24"/>
          <w:szCs w:val="24"/>
        </w:rPr>
        <w:t>Nacionālajiem plānošanas dokumentiem.</w:t>
      </w:r>
    </w:p>
    <w:p w14:paraId="3F3F3376" w14:textId="77777777" w:rsidR="00E676F4" w:rsidRPr="00B927E2" w:rsidRDefault="00E676F4" w:rsidP="002225BF">
      <w:pPr>
        <w:ind w:left="-284" w:firstLine="284"/>
        <w:jc w:val="both"/>
        <w:rPr>
          <w:rFonts w:ascii="Times New Roman" w:hAnsi="Times New Roman" w:cs="Times New Roman"/>
          <w:sz w:val="24"/>
          <w:szCs w:val="24"/>
        </w:rPr>
      </w:pPr>
    </w:p>
    <w:p w14:paraId="76A61985" w14:textId="2D4CE675" w:rsidR="00C60A2D" w:rsidRPr="00B927E2" w:rsidRDefault="00C60A2D" w:rsidP="00C60A2D">
      <w:pPr>
        <w:ind w:left="-284" w:firstLine="284"/>
        <w:jc w:val="both"/>
        <w:rPr>
          <w:rFonts w:ascii="Times New Roman" w:hAnsi="Times New Roman" w:cs="Times New Roman"/>
          <w:sz w:val="24"/>
          <w:szCs w:val="24"/>
        </w:rPr>
      </w:pPr>
      <w:r w:rsidRPr="00B927E2">
        <w:rPr>
          <w:rFonts w:ascii="Times New Roman" w:hAnsi="Times New Roman" w:cs="Times New Roman"/>
          <w:sz w:val="24"/>
          <w:szCs w:val="24"/>
          <w:shd w:val="clear" w:color="auto" w:fill="FFFFFF"/>
        </w:rPr>
        <w:t xml:space="preserve">Lai nodrošinātu Latvijas dalību </w:t>
      </w:r>
      <w:proofErr w:type="spellStart"/>
      <w:r w:rsidR="00B927E2" w:rsidRPr="00B927E2">
        <w:rPr>
          <w:rFonts w:ascii="Times New Roman" w:hAnsi="Times New Roman" w:cs="Times New Roman"/>
          <w:sz w:val="24"/>
          <w:szCs w:val="24"/>
          <w:shd w:val="clear" w:color="auto" w:fill="FFFFFF"/>
        </w:rPr>
        <w:t>Interreg</w:t>
      </w:r>
      <w:proofErr w:type="spellEnd"/>
      <w:r w:rsidR="00101D13" w:rsidRPr="00B927E2">
        <w:rPr>
          <w:rFonts w:ascii="Times New Roman" w:hAnsi="Times New Roman" w:cs="Times New Roman"/>
          <w:sz w:val="24"/>
          <w:szCs w:val="24"/>
          <w:shd w:val="clear" w:color="auto" w:fill="FFFFFF"/>
        </w:rPr>
        <w:t xml:space="preserve"> Baltijas jūras reģiona</w:t>
      </w:r>
      <w:r w:rsidR="00B927E2" w:rsidRPr="00B927E2">
        <w:rPr>
          <w:rFonts w:ascii="Times New Roman" w:hAnsi="Times New Roman" w:cs="Times New Roman"/>
          <w:sz w:val="24"/>
          <w:szCs w:val="24"/>
          <w:shd w:val="clear" w:color="auto" w:fill="FFFFFF"/>
        </w:rPr>
        <w:t xml:space="preserve"> transnacionālās sadarbības</w:t>
      </w:r>
      <w:r w:rsidR="00101D13" w:rsidRPr="00B927E2">
        <w:rPr>
          <w:rFonts w:ascii="Times New Roman" w:hAnsi="Times New Roman" w:cs="Times New Roman"/>
          <w:sz w:val="24"/>
          <w:szCs w:val="24"/>
          <w:shd w:val="clear" w:color="auto" w:fill="FFFFFF"/>
        </w:rPr>
        <w:t xml:space="preserve"> programmā</w:t>
      </w:r>
      <w:r w:rsidRPr="00B927E2">
        <w:rPr>
          <w:rFonts w:ascii="Times New Roman" w:hAnsi="Times New Roman" w:cs="Times New Roman"/>
          <w:sz w:val="24"/>
          <w:szCs w:val="24"/>
          <w:shd w:val="clear" w:color="auto" w:fill="FFFFFF"/>
        </w:rPr>
        <w:t xml:space="preserve"> 2021.-2027.gadam, </w:t>
      </w:r>
      <w:r w:rsidRPr="00B927E2">
        <w:rPr>
          <w:rFonts w:ascii="Times New Roman" w:hAnsi="Times New Roman" w:cs="Times New Roman"/>
          <w:sz w:val="24"/>
          <w:szCs w:val="24"/>
        </w:rPr>
        <w:t xml:space="preserve">saskaņā ar </w:t>
      </w:r>
      <w:proofErr w:type="spellStart"/>
      <w:r w:rsidRPr="00B927E2">
        <w:rPr>
          <w:rFonts w:ascii="Times New Roman" w:hAnsi="Times New Roman" w:cs="Times New Roman"/>
          <w:sz w:val="24"/>
          <w:szCs w:val="24"/>
        </w:rPr>
        <w:t>Interreg</w:t>
      </w:r>
      <w:proofErr w:type="spellEnd"/>
      <w:r w:rsidRPr="00B927E2">
        <w:rPr>
          <w:rFonts w:ascii="Times New Roman" w:hAnsi="Times New Roman" w:cs="Times New Roman"/>
          <w:sz w:val="24"/>
          <w:szCs w:val="24"/>
        </w:rPr>
        <w:t xml:space="preserve"> regula</w:t>
      </w:r>
      <w:r w:rsidR="00547738" w:rsidRPr="00B927E2">
        <w:rPr>
          <w:rFonts w:ascii="Times New Roman" w:hAnsi="Times New Roman" w:cs="Times New Roman"/>
          <w:sz w:val="24"/>
          <w:szCs w:val="24"/>
        </w:rPr>
        <w:t>s</w:t>
      </w:r>
      <w:r w:rsidRPr="00B927E2">
        <w:rPr>
          <w:rFonts w:ascii="Times New Roman" w:hAnsi="Times New Roman" w:cs="Times New Roman"/>
          <w:sz w:val="24"/>
          <w:szCs w:val="24"/>
        </w:rPr>
        <w:t xml:space="preserve"> 16.panta 5.punktu pirms sadarbības programmas iesniegšanas E</w:t>
      </w:r>
      <w:r w:rsidR="00547738" w:rsidRPr="00B927E2">
        <w:rPr>
          <w:rFonts w:ascii="Times New Roman" w:hAnsi="Times New Roman" w:cs="Times New Roman"/>
          <w:sz w:val="24"/>
          <w:szCs w:val="24"/>
        </w:rPr>
        <w:t xml:space="preserve">iropas </w:t>
      </w:r>
      <w:r w:rsidRPr="00B927E2">
        <w:rPr>
          <w:rFonts w:ascii="Times New Roman" w:hAnsi="Times New Roman" w:cs="Times New Roman"/>
          <w:sz w:val="24"/>
          <w:szCs w:val="24"/>
        </w:rPr>
        <w:t>K</w:t>
      </w:r>
      <w:r w:rsidR="00547738" w:rsidRPr="00B927E2">
        <w:rPr>
          <w:rFonts w:ascii="Times New Roman" w:hAnsi="Times New Roman" w:cs="Times New Roman"/>
          <w:sz w:val="24"/>
          <w:szCs w:val="24"/>
        </w:rPr>
        <w:t>omisijā (turpmāk – EK)</w:t>
      </w:r>
      <w:r w:rsidRPr="00B927E2">
        <w:rPr>
          <w:rFonts w:ascii="Times New Roman" w:hAnsi="Times New Roman" w:cs="Times New Roman"/>
          <w:sz w:val="24"/>
          <w:szCs w:val="24"/>
        </w:rPr>
        <w:t xml:space="preserve"> iesaistītajām </w:t>
      </w:r>
      <w:r w:rsidR="00F26020">
        <w:rPr>
          <w:rFonts w:ascii="Times New Roman" w:hAnsi="Times New Roman" w:cs="Times New Roman"/>
          <w:sz w:val="24"/>
          <w:szCs w:val="24"/>
        </w:rPr>
        <w:t>partnervalstīm</w:t>
      </w:r>
      <w:r w:rsidRPr="00B927E2">
        <w:rPr>
          <w:rFonts w:ascii="Times New Roman" w:hAnsi="Times New Roman" w:cs="Times New Roman"/>
          <w:sz w:val="24"/>
          <w:szCs w:val="24"/>
        </w:rPr>
        <w:t xml:space="preserve"> rakstiski jāapstiprina sava piekrišana Programmas sat</w:t>
      </w:r>
      <w:r w:rsidR="00101D13" w:rsidRPr="00B927E2">
        <w:rPr>
          <w:rFonts w:ascii="Times New Roman" w:hAnsi="Times New Roman" w:cs="Times New Roman"/>
          <w:sz w:val="24"/>
          <w:szCs w:val="24"/>
        </w:rPr>
        <w:t xml:space="preserve">uram. Šī piekrišana aptver arī </w:t>
      </w:r>
      <w:r w:rsidRPr="00B927E2">
        <w:rPr>
          <w:rFonts w:ascii="Times New Roman" w:hAnsi="Times New Roman" w:cs="Times New Roman"/>
          <w:sz w:val="24"/>
          <w:szCs w:val="24"/>
        </w:rPr>
        <w:t xml:space="preserve">visu iesaistīto </w:t>
      </w:r>
      <w:r w:rsidR="00F26020">
        <w:rPr>
          <w:rFonts w:ascii="Times New Roman" w:hAnsi="Times New Roman" w:cs="Times New Roman"/>
          <w:sz w:val="24"/>
          <w:szCs w:val="24"/>
        </w:rPr>
        <w:t>partnervalstu</w:t>
      </w:r>
      <w:r w:rsidRPr="00B927E2">
        <w:rPr>
          <w:rFonts w:ascii="Times New Roman" w:hAnsi="Times New Roman" w:cs="Times New Roman"/>
          <w:sz w:val="24"/>
          <w:szCs w:val="24"/>
        </w:rPr>
        <w:t xml:space="preserve"> saistības nodrošināt Programmas īstenošanai vajadzīgo nacionālo līdzfinansējumu.</w:t>
      </w:r>
    </w:p>
    <w:p w14:paraId="5D2DF37C" w14:textId="77777777" w:rsidR="00101D13" w:rsidRPr="00DC191B" w:rsidRDefault="00101D13" w:rsidP="00C60A2D">
      <w:pPr>
        <w:ind w:left="-284" w:firstLine="284"/>
        <w:jc w:val="both"/>
        <w:rPr>
          <w:rFonts w:ascii="Times New Roman" w:hAnsi="Times New Roman" w:cs="Times New Roman"/>
          <w:sz w:val="24"/>
          <w:szCs w:val="24"/>
          <w:highlight w:val="yellow"/>
        </w:rPr>
      </w:pPr>
    </w:p>
    <w:p w14:paraId="46E2B2BD" w14:textId="264A28DD" w:rsidR="00101D13" w:rsidRPr="00B927E2" w:rsidRDefault="00C60A2D" w:rsidP="00101D13">
      <w:pPr>
        <w:ind w:left="-284" w:firstLine="284"/>
        <w:jc w:val="both"/>
        <w:rPr>
          <w:rFonts w:ascii="Times New Roman" w:hAnsi="Times New Roman" w:cs="Times New Roman"/>
          <w:sz w:val="24"/>
          <w:szCs w:val="24"/>
          <w:shd w:val="clear" w:color="auto" w:fill="FFFFFF"/>
        </w:rPr>
      </w:pPr>
      <w:r w:rsidRPr="00B927E2">
        <w:rPr>
          <w:rFonts w:ascii="Times New Roman" w:hAnsi="Times New Roman" w:cs="Times New Roman"/>
          <w:sz w:val="24"/>
          <w:szCs w:val="24"/>
        </w:rPr>
        <w:lastRenderedPageBreak/>
        <w:t xml:space="preserve">Saskaņā ar Ministru kabineta 2019.gada 8.oktobra sēdes </w:t>
      </w:r>
      <w:proofErr w:type="spellStart"/>
      <w:r w:rsidRPr="00B927E2">
        <w:rPr>
          <w:rFonts w:ascii="Times New Roman" w:hAnsi="Times New Roman" w:cs="Times New Roman"/>
          <w:sz w:val="24"/>
          <w:szCs w:val="24"/>
        </w:rPr>
        <w:t>Protokollēmuma</w:t>
      </w:r>
      <w:proofErr w:type="spellEnd"/>
      <w:r w:rsidRPr="00B927E2">
        <w:rPr>
          <w:rFonts w:ascii="Times New Roman" w:hAnsi="Times New Roman" w:cs="Times New Roman"/>
          <w:sz w:val="24"/>
          <w:szCs w:val="24"/>
        </w:rPr>
        <w:t xml:space="preserve">  Nr.46  </w:t>
      </w:r>
      <w:r w:rsidRPr="00B927E2">
        <w:rPr>
          <w:rFonts w:ascii="Times New Roman" w:hAnsi="Times New Roman" w:cs="Times New Roman"/>
          <w:sz w:val="24"/>
          <w:szCs w:val="24"/>
          <w:shd w:val="clear" w:color="auto" w:fill="FFFFFF"/>
        </w:rPr>
        <w:t xml:space="preserve">37.§ </w:t>
      </w:r>
      <w:r w:rsidR="00A820BF" w:rsidRPr="00B927E2">
        <w:rPr>
          <w:rFonts w:ascii="Times New Roman" w:hAnsi="Times New Roman" w:cs="Times New Roman"/>
          <w:sz w:val="24"/>
          <w:szCs w:val="24"/>
          <w:shd w:val="clear" w:color="auto" w:fill="FFFFFF"/>
        </w:rPr>
        <w:t xml:space="preserve">3.punktam </w:t>
      </w:r>
      <w:r w:rsidRPr="00B927E2">
        <w:rPr>
          <w:rFonts w:ascii="Times New Roman" w:hAnsi="Times New Roman" w:cs="Times New Roman"/>
          <w:sz w:val="24"/>
          <w:szCs w:val="24"/>
        </w:rPr>
        <w:t>VARAM</w:t>
      </w:r>
      <w:r w:rsidRPr="00B927E2">
        <w:rPr>
          <w:rFonts w:ascii="Times New Roman" w:hAnsi="Times New Roman" w:cs="Times New Roman"/>
          <w:sz w:val="24"/>
          <w:szCs w:val="24"/>
          <w:shd w:val="clear" w:color="auto" w:fill="FFFFFF"/>
        </w:rPr>
        <w:t xml:space="preserve"> ir noteikta par nacionālo atbildīgo iestādi </w:t>
      </w:r>
      <w:r w:rsidRPr="00B927E2">
        <w:rPr>
          <w:rFonts w:ascii="Times New Roman" w:hAnsi="Times New Roman" w:cs="Times New Roman"/>
          <w:sz w:val="24"/>
          <w:szCs w:val="24"/>
        </w:rPr>
        <w:t xml:space="preserve">(turpmāk – NAI) </w:t>
      </w:r>
      <w:r w:rsidRPr="00B927E2">
        <w:rPr>
          <w:rFonts w:ascii="Times New Roman" w:hAnsi="Times New Roman" w:cs="Times New Roman"/>
          <w:sz w:val="24"/>
          <w:szCs w:val="24"/>
          <w:shd w:val="clear" w:color="auto" w:fill="FFFFFF"/>
        </w:rPr>
        <w:t xml:space="preserve">par Kohēzijas politikas </w:t>
      </w:r>
      <w:proofErr w:type="spellStart"/>
      <w:r w:rsidR="00C70DB0">
        <w:rPr>
          <w:rFonts w:ascii="Times New Roman" w:hAnsi="Times New Roman" w:cs="Times New Roman"/>
          <w:sz w:val="24"/>
          <w:szCs w:val="24"/>
          <w:shd w:val="clear" w:color="auto" w:fill="FFFFFF"/>
        </w:rPr>
        <w:t>Interreg</w:t>
      </w:r>
      <w:proofErr w:type="spellEnd"/>
      <w:r w:rsidR="00C70DB0">
        <w:rPr>
          <w:rFonts w:ascii="Times New Roman" w:hAnsi="Times New Roman" w:cs="Times New Roman"/>
          <w:sz w:val="24"/>
          <w:szCs w:val="24"/>
          <w:shd w:val="clear" w:color="auto" w:fill="FFFFFF"/>
        </w:rPr>
        <w:t xml:space="preserve"> mērķa</w:t>
      </w:r>
      <w:r w:rsidRPr="00B927E2">
        <w:rPr>
          <w:rFonts w:ascii="Times New Roman" w:hAnsi="Times New Roman" w:cs="Times New Roman"/>
          <w:sz w:val="24"/>
          <w:szCs w:val="24"/>
          <w:shd w:val="clear" w:color="auto" w:fill="FFFFFF"/>
        </w:rPr>
        <w:t xml:space="preserve"> 2021.-2027.gadam politikas izstrādi un koordinēšanu Latvijā.</w:t>
      </w:r>
    </w:p>
    <w:p w14:paraId="01EFDC93" w14:textId="77777777" w:rsidR="00101D13" w:rsidRPr="00C846FE" w:rsidRDefault="00101D13" w:rsidP="00101D13">
      <w:pPr>
        <w:ind w:left="-284" w:firstLine="284"/>
        <w:jc w:val="both"/>
        <w:rPr>
          <w:rFonts w:ascii="Times New Roman" w:hAnsi="Times New Roman" w:cs="Times New Roman"/>
          <w:sz w:val="24"/>
          <w:szCs w:val="24"/>
          <w:shd w:val="clear" w:color="auto" w:fill="FFFFFF"/>
        </w:rPr>
      </w:pPr>
    </w:p>
    <w:p w14:paraId="69ED93B2" w14:textId="21144030" w:rsidR="00101D13" w:rsidRPr="00C846FE" w:rsidRDefault="00101D13" w:rsidP="00101D13">
      <w:pPr>
        <w:ind w:left="-284" w:firstLine="284"/>
        <w:jc w:val="both"/>
        <w:rPr>
          <w:rFonts w:ascii="Times New Roman" w:eastAsia="Calibri" w:hAnsi="Times New Roman" w:cs="Times New Roman"/>
          <w:color w:val="000000"/>
          <w:sz w:val="24"/>
          <w:szCs w:val="24"/>
          <w:lang w:eastAsia="lv-LV"/>
        </w:rPr>
      </w:pPr>
      <w:r w:rsidRPr="00C846FE">
        <w:rPr>
          <w:rFonts w:ascii="Times New Roman" w:eastAsia="Calibri" w:hAnsi="Times New Roman" w:cs="Times New Roman"/>
          <w:color w:val="000000"/>
          <w:sz w:val="24"/>
          <w:szCs w:val="24"/>
          <w:lang w:eastAsia="lv-LV"/>
        </w:rPr>
        <w:t xml:space="preserve">2019.gadā </w:t>
      </w:r>
      <w:r w:rsidRPr="00C846FE">
        <w:rPr>
          <w:rFonts w:ascii="Times New Roman" w:hAnsi="Times New Roman" w:cs="Times New Roman"/>
          <w:color w:val="000000"/>
          <w:sz w:val="24"/>
          <w:szCs w:val="24"/>
          <w:lang w:eastAsia="lv-LV"/>
        </w:rPr>
        <w:t xml:space="preserve">tika uzsākts Programmas </w:t>
      </w:r>
      <w:r w:rsidRPr="00C846FE">
        <w:rPr>
          <w:rFonts w:ascii="Times New Roman" w:eastAsia="Calibri" w:hAnsi="Times New Roman" w:cs="Times New Roman"/>
          <w:color w:val="000000"/>
          <w:sz w:val="24"/>
          <w:szCs w:val="24"/>
          <w:lang w:eastAsia="lv-LV"/>
        </w:rPr>
        <w:t>sagatavošanas process</w:t>
      </w:r>
      <w:r w:rsidRPr="00C846FE">
        <w:rPr>
          <w:rFonts w:ascii="Times New Roman" w:hAnsi="Times New Roman" w:cs="Times New Roman"/>
          <w:color w:val="000000"/>
          <w:sz w:val="24"/>
          <w:szCs w:val="24"/>
          <w:lang w:eastAsia="lv-LV"/>
        </w:rPr>
        <w:t>, šim uzdevumam izveidojot Apvienoto Programmēšanas komiteju</w:t>
      </w:r>
      <w:r w:rsidRPr="00C846FE">
        <w:rPr>
          <w:rFonts w:ascii="Times New Roman" w:eastAsia="Calibri" w:hAnsi="Times New Roman" w:cs="Times New Roman"/>
          <w:color w:val="000000"/>
          <w:sz w:val="24"/>
          <w:szCs w:val="24"/>
          <w:lang w:eastAsia="lv-LV"/>
        </w:rPr>
        <w:t xml:space="preserve"> (turpmāk – APK), kuras sastāvā </w:t>
      </w:r>
      <w:r w:rsidRPr="00C846FE">
        <w:rPr>
          <w:rFonts w:ascii="Times New Roman" w:hAnsi="Times New Roman" w:cs="Times New Roman"/>
          <w:color w:val="000000"/>
          <w:sz w:val="24"/>
          <w:szCs w:val="24"/>
          <w:lang w:eastAsia="lv-LV"/>
        </w:rPr>
        <w:t>tika</w:t>
      </w:r>
      <w:r w:rsidRPr="00C846FE">
        <w:rPr>
          <w:rFonts w:ascii="Times New Roman" w:eastAsia="Calibri" w:hAnsi="Times New Roman" w:cs="Times New Roman"/>
          <w:color w:val="000000"/>
          <w:sz w:val="24"/>
          <w:szCs w:val="24"/>
          <w:lang w:eastAsia="lv-LV"/>
        </w:rPr>
        <w:t xml:space="preserve"> nominēti par </w:t>
      </w:r>
      <w:proofErr w:type="spellStart"/>
      <w:r w:rsidRPr="00C846FE">
        <w:rPr>
          <w:rFonts w:ascii="Times New Roman" w:eastAsia="Calibri" w:hAnsi="Times New Roman" w:cs="Times New Roman"/>
          <w:color w:val="000000"/>
          <w:sz w:val="24"/>
          <w:szCs w:val="24"/>
          <w:lang w:eastAsia="lv-LV"/>
        </w:rPr>
        <w:t>Interreg</w:t>
      </w:r>
      <w:proofErr w:type="spellEnd"/>
      <w:r w:rsidRPr="00C846FE">
        <w:rPr>
          <w:rFonts w:ascii="Times New Roman" w:eastAsia="Calibri" w:hAnsi="Times New Roman" w:cs="Times New Roman"/>
          <w:color w:val="000000"/>
          <w:sz w:val="24"/>
          <w:szCs w:val="24"/>
          <w:lang w:eastAsia="lv-LV"/>
        </w:rPr>
        <w:t xml:space="preserve"> programmu sagatavošanu </w:t>
      </w:r>
      <w:r w:rsidR="00C846FE">
        <w:rPr>
          <w:rFonts w:ascii="Times New Roman" w:eastAsia="Calibri" w:hAnsi="Times New Roman" w:cs="Times New Roman"/>
          <w:color w:val="000000"/>
          <w:sz w:val="24"/>
          <w:szCs w:val="24"/>
          <w:lang w:eastAsia="lv-LV"/>
        </w:rPr>
        <w:t xml:space="preserve">atbildīgie </w:t>
      </w:r>
      <w:r w:rsidRPr="00C846FE">
        <w:rPr>
          <w:rFonts w:ascii="Times New Roman" w:eastAsia="Calibri" w:hAnsi="Times New Roman" w:cs="Times New Roman"/>
          <w:color w:val="000000"/>
          <w:sz w:val="24"/>
          <w:szCs w:val="24"/>
          <w:lang w:eastAsia="lv-LV"/>
        </w:rPr>
        <w:t>nacionālo atbildīgo iestāžu pārstāvji no Latvijas, Somijas, Igaunij</w:t>
      </w:r>
      <w:r w:rsidRPr="00C846FE">
        <w:rPr>
          <w:rFonts w:ascii="Times New Roman" w:hAnsi="Times New Roman" w:cs="Times New Roman"/>
          <w:color w:val="000000"/>
          <w:sz w:val="24"/>
          <w:szCs w:val="24"/>
          <w:lang w:eastAsia="lv-LV"/>
        </w:rPr>
        <w:t>as, Zviedrijas</w:t>
      </w:r>
      <w:r w:rsidR="00C846FE" w:rsidRPr="00C846FE">
        <w:rPr>
          <w:rFonts w:ascii="Times New Roman" w:hAnsi="Times New Roman" w:cs="Times New Roman"/>
          <w:color w:val="000000"/>
          <w:sz w:val="24"/>
          <w:szCs w:val="24"/>
          <w:lang w:eastAsia="lv-LV"/>
        </w:rPr>
        <w:t xml:space="preserve">, Dānijas, Lietuvas, Vācijas, Polijas, Norvēģijas, Krievijas </w:t>
      </w:r>
      <w:r w:rsidRPr="00C846FE">
        <w:rPr>
          <w:rFonts w:ascii="Times New Roman" w:hAnsi="Times New Roman" w:cs="Times New Roman"/>
          <w:color w:val="000000"/>
          <w:sz w:val="24"/>
          <w:szCs w:val="24"/>
          <w:lang w:eastAsia="lv-LV"/>
        </w:rPr>
        <w:t>un</w:t>
      </w:r>
      <w:r w:rsidRPr="00C846FE">
        <w:rPr>
          <w:rFonts w:ascii="Times New Roman" w:eastAsia="Calibri" w:hAnsi="Times New Roman" w:cs="Times New Roman"/>
          <w:color w:val="000000"/>
          <w:sz w:val="24"/>
          <w:szCs w:val="24"/>
          <w:lang w:eastAsia="lv-LV"/>
        </w:rPr>
        <w:t xml:space="preserve"> </w:t>
      </w:r>
      <w:r w:rsidR="00C846FE" w:rsidRPr="00C846FE">
        <w:rPr>
          <w:rFonts w:ascii="Times New Roman" w:eastAsia="Calibri" w:hAnsi="Times New Roman" w:cs="Times New Roman"/>
          <w:color w:val="000000"/>
          <w:sz w:val="24"/>
          <w:szCs w:val="24"/>
          <w:lang w:eastAsia="lv-LV"/>
        </w:rPr>
        <w:t>Baltkrievijas</w:t>
      </w:r>
      <w:r w:rsidRPr="00C846FE">
        <w:rPr>
          <w:rFonts w:ascii="Times New Roman" w:eastAsia="Calibri" w:hAnsi="Times New Roman" w:cs="Times New Roman"/>
          <w:color w:val="000000"/>
          <w:sz w:val="24"/>
          <w:szCs w:val="24"/>
          <w:lang w:eastAsia="lv-LV"/>
        </w:rPr>
        <w:t>.</w:t>
      </w:r>
      <w:r w:rsidR="00A820BF" w:rsidRPr="00C846FE">
        <w:rPr>
          <w:rFonts w:ascii="Times New Roman" w:eastAsia="Calibri" w:hAnsi="Times New Roman" w:cs="Times New Roman"/>
          <w:color w:val="000000"/>
          <w:sz w:val="24"/>
          <w:szCs w:val="24"/>
          <w:lang w:eastAsia="lv-LV"/>
        </w:rPr>
        <w:t xml:space="preserve"> </w:t>
      </w:r>
      <w:r w:rsidRPr="00C846FE">
        <w:rPr>
          <w:rFonts w:ascii="Times New Roman" w:eastAsia="Calibri" w:hAnsi="Times New Roman" w:cs="Times New Roman"/>
          <w:color w:val="000000"/>
          <w:sz w:val="24"/>
          <w:szCs w:val="24"/>
          <w:lang w:eastAsia="lv-LV"/>
        </w:rPr>
        <w:t xml:space="preserve">APK konsultatīvu funkciju veica </w:t>
      </w:r>
      <w:r w:rsidR="00F26020">
        <w:rPr>
          <w:rFonts w:ascii="Times New Roman" w:eastAsia="Calibri" w:hAnsi="Times New Roman" w:cs="Times New Roman"/>
          <w:color w:val="000000"/>
          <w:sz w:val="24"/>
          <w:szCs w:val="24"/>
          <w:lang w:eastAsia="lv-LV"/>
        </w:rPr>
        <w:t>EK</w:t>
      </w:r>
      <w:r w:rsidRPr="00C846FE">
        <w:rPr>
          <w:rFonts w:ascii="Times New Roman" w:eastAsia="Calibri" w:hAnsi="Times New Roman" w:cs="Times New Roman"/>
          <w:color w:val="000000"/>
          <w:sz w:val="24"/>
          <w:szCs w:val="24"/>
          <w:lang w:eastAsia="lv-LV"/>
        </w:rPr>
        <w:t xml:space="preserve"> pārstāvis.</w:t>
      </w:r>
      <w:r w:rsidR="005B3A16" w:rsidRPr="00C846FE">
        <w:rPr>
          <w:rFonts w:ascii="Times New Roman" w:eastAsia="Calibri" w:hAnsi="Times New Roman" w:cs="Times New Roman"/>
          <w:color w:val="000000"/>
          <w:sz w:val="24"/>
          <w:szCs w:val="24"/>
          <w:lang w:eastAsia="lv-LV"/>
        </w:rPr>
        <w:t xml:space="preserve"> </w:t>
      </w:r>
    </w:p>
    <w:p w14:paraId="621A9A7B" w14:textId="77777777" w:rsidR="00B927E2" w:rsidRDefault="00B927E2" w:rsidP="00101D13">
      <w:pPr>
        <w:ind w:left="-284" w:firstLine="284"/>
        <w:jc w:val="both"/>
        <w:rPr>
          <w:rFonts w:ascii="Times New Roman" w:eastAsia="Calibri" w:hAnsi="Times New Roman" w:cs="Times New Roman"/>
          <w:color w:val="000000"/>
          <w:sz w:val="24"/>
          <w:szCs w:val="24"/>
          <w:highlight w:val="yellow"/>
          <w:lang w:eastAsia="lv-LV"/>
        </w:rPr>
      </w:pPr>
    </w:p>
    <w:p w14:paraId="46CAEBDC" w14:textId="5D2FEFA9" w:rsidR="00346EDB" w:rsidRPr="00B9359D" w:rsidRDefault="00346EDB" w:rsidP="00346EDB">
      <w:pPr>
        <w:pStyle w:val="xxxxxxmsonormal"/>
        <w:shd w:val="clear" w:color="auto" w:fill="FFFFFF"/>
        <w:spacing w:before="0" w:beforeAutospacing="0" w:after="0" w:afterAutospacing="0"/>
        <w:ind w:left="-284" w:right="111" w:firstLine="284"/>
        <w:jc w:val="both"/>
        <w:rPr>
          <w:color w:val="201F1E"/>
        </w:rPr>
      </w:pPr>
      <w:r w:rsidRPr="00B9359D">
        <w:rPr>
          <w:color w:val="000000"/>
          <w:bdr w:val="none" w:sz="0" w:space="0" w:color="auto" w:frame="1"/>
        </w:rPr>
        <w:t>Lai nodrošinātu ES Kohēzijas politikas mērķa “Eiropas teritoriālā sadarbība” 2021.-2027.gadam investīciju programmu izstrādes uzraudzību, kā arī koordināciju un sinerģiju starp ES programmām un atbilstību Nacionālajā attīstības plānā 2021.-2027.gadam (turpmāk – NAP2027) noteiktajām prioritātēm un mērķiem, kā arī Reģionālās politikas pamatnostādnēm 2021.-2027. gadam (turpmāk –</w:t>
      </w:r>
      <w:r>
        <w:rPr>
          <w:color w:val="000000"/>
          <w:bdr w:val="none" w:sz="0" w:space="0" w:color="auto" w:frame="1"/>
        </w:rPr>
        <w:t xml:space="preserve"> </w:t>
      </w:r>
      <w:r w:rsidRPr="00B9359D">
        <w:rPr>
          <w:color w:val="000000"/>
          <w:bdr w:val="none" w:sz="0" w:space="0" w:color="auto" w:frame="1"/>
        </w:rPr>
        <w:t xml:space="preserve">pamatnostādnes), tika izveidota un darbojas Latvijas Konsultatīvā programmēšanas darba grupa, kuras sastāvā ir Ekonomikas ministrijas, Finanšu ministrijas, </w:t>
      </w:r>
      <w:proofErr w:type="spellStart"/>
      <w:r w:rsidRPr="00B9359D">
        <w:rPr>
          <w:color w:val="000000"/>
          <w:bdr w:val="none" w:sz="0" w:space="0" w:color="auto" w:frame="1"/>
        </w:rPr>
        <w:t>Iekšlietu</w:t>
      </w:r>
      <w:proofErr w:type="spellEnd"/>
      <w:r w:rsidRPr="00B9359D">
        <w:rPr>
          <w:color w:val="000000"/>
          <w:bdr w:val="none" w:sz="0" w:space="0" w:color="auto" w:frame="1"/>
        </w:rPr>
        <w:t xml:space="preserve"> ministrijas, Izglītības un zinātnes ministrijas, </w:t>
      </w:r>
      <w:r w:rsidRPr="00B9359D">
        <w:rPr>
          <w:color w:val="000000"/>
          <w:bdr w:val="none" w:sz="0" w:space="0" w:color="auto" w:frame="1"/>
          <w:shd w:val="clear" w:color="auto" w:fill="FFFFFF"/>
        </w:rPr>
        <w:t xml:space="preserve">Finanšu ministrijas, Kultūras ministrijas, Labklājības ministrijas, Satiksmes ministrijas, Veselības ministrijas, Vides aizsardzības un reģionālās attīstības ministrijas, Zemkopības ministrijas, Latgales, Vidzemes, Rīgas, Kurzemes un Zemgales plānošanas reģionu, </w:t>
      </w:r>
      <w:proofErr w:type="spellStart"/>
      <w:r w:rsidRPr="00B9359D">
        <w:rPr>
          <w:color w:val="000000"/>
          <w:bdr w:val="none" w:sz="0" w:space="0" w:color="auto" w:frame="1"/>
          <w:shd w:val="clear" w:color="auto" w:fill="FFFFFF"/>
        </w:rPr>
        <w:t>Pārresoru</w:t>
      </w:r>
      <w:proofErr w:type="spellEnd"/>
      <w:r w:rsidRPr="00B9359D">
        <w:rPr>
          <w:color w:val="000000"/>
          <w:bdr w:val="none" w:sz="0" w:space="0" w:color="auto" w:frame="1"/>
          <w:shd w:val="clear" w:color="auto" w:fill="FFFFFF"/>
        </w:rPr>
        <w:t xml:space="preserve"> koordinācijas centra (turpmāk – PKC) pārstāvji.</w:t>
      </w:r>
    </w:p>
    <w:p w14:paraId="71C7309C" w14:textId="77777777" w:rsidR="00346EDB" w:rsidRPr="00B9359D" w:rsidRDefault="00346EDB" w:rsidP="00346EDB">
      <w:pPr>
        <w:pStyle w:val="xxxxxxmsonormal"/>
        <w:shd w:val="clear" w:color="auto" w:fill="FFFFFF"/>
        <w:spacing w:before="0" w:beforeAutospacing="0" w:after="0" w:afterAutospacing="0"/>
        <w:ind w:left="-284" w:right="111" w:firstLine="284"/>
        <w:jc w:val="both"/>
        <w:rPr>
          <w:color w:val="201F1E"/>
        </w:rPr>
      </w:pPr>
      <w:r w:rsidRPr="00B9359D">
        <w:rPr>
          <w:color w:val="000000"/>
          <w:bdr w:val="none" w:sz="0" w:space="0" w:color="auto" w:frame="1"/>
          <w:shd w:val="clear" w:color="auto" w:fill="FFFFFF"/>
        </w:rPr>
        <w:t> </w:t>
      </w:r>
    </w:p>
    <w:p w14:paraId="01A0BAC6" w14:textId="77777777" w:rsidR="00346EDB" w:rsidRPr="00B9359D" w:rsidRDefault="00346EDB" w:rsidP="00346EDB">
      <w:pPr>
        <w:pStyle w:val="xxxxxxmsonormal"/>
        <w:shd w:val="clear" w:color="auto" w:fill="FFFFFF"/>
        <w:spacing w:before="0" w:beforeAutospacing="0" w:after="0" w:afterAutospacing="0"/>
        <w:ind w:left="-284" w:right="111" w:firstLine="284"/>
        <w:jc w:val="both"/>
        <w:rPr>
          <w:color w:val="201F1E"/>
        </w:rPr>
      </w:pPr>
      <w:r w:rsidRPr="00B9359D">
        <w:rPr>
          <w:color w:val="000000"/>
          <w:bdr w:val="none" w:sz="0" w:space="0" w:color="auto" w:frame="1"/>
          <w:shd w:val="clear" w:color="auto" w:fill="FFFFFF"/>
        </w:rPr>
        <w:t>Izstrādājot Programmas dokumenta projektu Programmas dalībvalstis izmantojušas augstākās hierarhijas nacionālos attīstības plānošanas dokumentus, Latvijas gadījumā tas ir NAP2027 un pamatnostādnes. Lai nodrošinātu Latvijas attīstības mērķu sasniegšanu, Programmas izstrāde ir balstīta NAP2027 rīcības virziena </w:t>
      </w:r>
      <w:r w:rsidRPr="00B9359D">
        <w:rPr>
          <w:b/>
          <w:bCs/>
          <w:color w:val="000000"/>
          <w:bdr w:val="none" w:sz="0" w:space="0" w:color="auto" w:frame="1"/>
          <w:shd w:val="clear" w:color="auto" w:fill="FFFFFF"/>
        </w:rPr>
        <w:t>“Līdzsvarota reģionālā attīstība”</w:t>
      </w:r>
      <w:r w:rsidRPr="00B9359D">
        <w:rPr>
          <w:color w:val="000000"/>
          <w:bdr w:val="none" w:sz="0" w:space="0" w:color="auto" w:frame="1"/>
          <w:shd w:val="clear" w:color="auto" w:fill="FFFFFF"/>
        </w:rPr>
        <w:t> izvirzītajā mērķī – “</w:t>
      </w:r>
      <w:r w:rsidRPr="00B9359D">
        <w:rPr>
          <w:color w:val="201F1E"/>
          <w:bdr w:val="none" w:sz="0" w:space="0" w:color="auto" w:frame="1"/>
        </w:rPr>
        <w:t xml:space="preserve">reģionu potenciāla attīstība un ekonomisko atšķirību mazināšana, stiprinot to iekšējo un ārējo konkurētspēju, kā arī nodrošinot teritoriju specifikai atbilstošus risinājumus </w:t>
      </w:r>
      <w:proofErr w:type="spellStart"/>
      <w:r w:rsidRPr="00B9359D">
        <w:rPr>
          <w:color w:val="201F1E"/>
          <w:bdr w:val="none" w:sz="0" w:space="0" w:color="auto" w:frame="1"/>
        </w:rPr>
        <w:t>apdzīvojuma</w:t>
      </w:r>
      <w:proofErr w:type="spellEnd"/>
      <w:r w:rsidRPr="00B9359D">
        <w:rPr>
          <w:color w:val="201F1E"/>
          <w:bdr w:val="none" w:sz="0" w:space="0" w:color="auto" w:frame="1"/>
        </w:rPr>
        <w:t xml:space="preserve"> un dzīves vides attīstībai”. Kā pamatuzdevums izvirzītā rīcības virziena mērķa un rādītāju sasniegšanai, uz ko tiks koncentrēts </w:t>
      </w:r>
      <w:proofErr w:type="spellStart"/>
      <w:r w:rsidRPr="00B9359D">
        <w:rPr>
          <w:color w:val="201F1E"/>
          <w:bdr w:val="none" w:sz="0" w:space="0" w:color="auto" w:frame="1"/>
        </w:rPr>
        <w:t>Interreg</w:t>
      </w:r>
      <w:proofErr w:type="spellEnd"/>
      <w:r w:rsidRPr="00B9359D">
        <w:rPr>
          <w:color w:val="201F1E"/>
          <w:bdr w:val="none" w:sz="0" w:space="0" w:color="auto" w:frame="1"/>
        </w:rPr>
        <w:t xml:space="preserve"> programmu atbalsts, ir </w:t>
      </w:r>
      <w:r w:rsidRPr="00B9359D">
        <w:rPr>
          <w:color w:val="000000"/>
          <w:bdr w:val="none" w:sz="0" w:space="0" w:color="auto" w:frame="1"/>
          <w:shd w:val="clear" w:color="auto" w:fill="FFFFFF"/>
        </w:rPr>
        <w:t>Nr.334 “</w:t>
      </w:r>
      <w:r w:rsidRPr="00B9359D">
        <w:rPr>
          <w:color w:val="201F1E"/>
          <w:bdr w:val="none" w:sz="0" w:space="0" w:color="auto" w:frame="1"/>
        </w:rPr>
        <w:t xml:space="preserve">Plānošanas reģionu, pašvaldību un citu teritorijas attīstībā iesaistīto pušu kapacitātes, zināšanu un administratīvo procesu uzlabošana, lai palielinātu pašvaldību sadarbību un spēju nodrošināt iedzīvotāju mobilitāti, investīcijām labvēlīgu vidi un augstu pašvaldību sniegto pakalpojumu kvalitāti un izmaksu efektivitāti”. Turklāt Programma sniedz ieguldījumu pamatnostādņu B. </w:t>
      </w:r>
      <w:proofErr w:type="spellStart"/>
      <w:r w:rsidRPr="00B9359D">
        <w:rPr>
          <w:color w:val="201F1E"/>
          <w:bdr w:val="none" w:sz="0" w:space="0" w:color="auto" w:frame="1"/>
        </w:rPr>
        <w:t>apakšmērķī</w:t>
      </w:r>
      <w:proofErr w:type="spellEnd"/>
      <w:r w:rsidRPr="00B9359D">
        <w:rPr>
          <w:color w:val="201F1E"/>
          <w:bdr w:val="none" w:sz="0" w:space="0" w:color="auto" w:frame="1"/>
        </w:rPr>
        <w:t> </w:t>
      </w:r>
      <w:r w:rsidRPr="00B9359D">
        <w:rPr>
          <w:b/>
          <w:bCs/>
          <w:color w:val="201F1E"/>
          <w:bdr w:val="none" w:sz="0" w:space="0" w:color="auto" w:frame="1"/>
        </w:rPr>
        <w:t>“Pakalpojumu efektivitātes uzlabošana reģionos”</w:t>
      </w:r>
      <w:r w:rsidRPr="00B9359D">
        <w:rPr>
          <w:color w:val="201F1E"/>
          <w:bdr w:val="none" w:sz="0" w:space="0" w:color="auto" w:frame="1"/>
        </w:rPr>
        <w:t>,</w:t>
      </w:r>
      <w:r w:rsidRPr="00B9359D">
        <w:rPr>
          <w:b/>
          <w:bCs/>
          <w:color w:val="201F1E"/>
          <w:bdr w:val="none" w:sz="0" w:space="0" w:color="auto" w:frame="1"/>
        </w:rPr>
        <w:t> </w:t>
      </w:r>
      <w:r w:rsidRPr="00B9359D">
        <w:rPr>
          <w:color w:val="201F1E"/>
          <w:bdr w:val="none" w:sz="0" w:space="0" w:color="auto" w:frame="1"/>
        </w:rPr>
        <w:t>kas atbalsta risinājumus gan pakalpojumu nodrošināšanai atbilstoši demogrāfijas izaicinājumiem, gan sasniedzamības un dzīves vides uzlabošanai atbilstoši teritorijas specifikai un pakalpojumu sasniegšanai, kā arī veicina plānošanas reģionu un pašvaldību kapacitāti.</w:t>
      </w:r>
    </w:p>
    <w:p w14:paraId="0E29F934" w14:textId="77777777" w:rsidR="00346EDB" w:rsidRPr="00B9359D" w:rsidRDefault="00346EDB" w:rsidP="00346EDB">
      <w:pPr>
        <w:pStyle w:val="xxxxxxmsonormal"/>
        <w:shd w:val="clear" w:color="auto" w:fill="FFFFFF"/>
        <w:spacing w:before="0" w:beforeAutospacing="0" w:after="0" w:afterAutospacing="0"/>
        <w:ind w:left="-284" w:right="111" w:firstLine="284"/>
        <w:jc w:val="both"/>
        <w:rPr>
          <w:color w:val="201F1E"/>
        </w:rPr>
      </w:pPr>
      <w:r w:rsidRPr="00B9359D">
        <w:rPr>
          <w:color w:val="201F1E"/>
          <w:bdr w:val="none" w:sz="0" w:space="0" w:color="auto" w:frame="1"/>
        </w:rPr>
        <w:t> </w:t>
      </w:r>
    </w:p>
    <w:p w14:paraId="7B49E700" w14:textId="77777777" w:rsidR="00346EDB" w:rsidRPr="00B9359D" w:rsidRDefault="00346EDB" w:rsidP="00346EDB">
      <w:pPr>
        <w:pStyle w:val="xxxxxxmsonormal"/>
        <w:shd w:val="clear" w:color="auto" w:fill="FFFFFF"/>
        <w:spacing w:before="0" w:beforeAutospacing="0" w:after="0" w:afterAutospacing="0"/>
        <w:ind w:left="-284" w:right="111" w:firstLine="284"/>
        <w:jc w:val="both"/>
        <w:rPr>
          <w:color w:val="201F1E"/>
        </w:rPr>
      </w:pPr>
      <w:r w:rsidRPr="00B9359D">
        <w:rPr>
          <w:color w:val="201F1E"/>
          <w:bdr w:val="none" w:sz="0" w:space="0" w:color="auto" w:frame="1"/>
        </w:rPr>
        <w:t>Latvijas puses īstenoto projektu novērtēšanu attiecībā uz Latvijas attīstības mērķu rādītāju sasniegšanu VARAM veiks vēlākā Programmas īstenošanas posmā, veicot padziļinātu izpēti/analīzi par Latvijas partneru piesaistīto Programmas finansējumu un īstenoto projektu sasniegtajiem rezultātiem atbilstoši PKC informācijas pieprasījumam NAP 2027 izvērtēšanai.</w:t>
      </w:r>
    </w:p>
    <w:p w14:paraId="60C68A62" w14:textId="77777777" w:rsidR="00681E5B" w:rsidRPr="00CB7C47" w:rsidRDefault="00681E5B" w:rsidP="002225BF">
      <w:pPr>
        <w:ind w:left="-284" w:firstLine="284"/>
        <w:jc w:val="both"/>
        <w:rPr>
          <w:rFonts w:ascii="Times New Roman" w:hAnsi="Times New Roman" w:cs="Times New Roman"/>
          <w:sz w:val="24"/>
          <w:szCs w:val="24"/>
          <w:highlight w:val="yellow"/>
        </w:rPr>
      </w:pPr>
    </w:p>
    <w:p w14:paraId="78A642F5" w14:textId="0CCBF923" w:rsidR="005B3A16" w:rsidRPr="00346EDB" w:rsidRDefault="000C4E0A" w:rsidP="005B3A16">
      <w:pPr>
        <w:ind w:left="-284" w:firstLine="284"/>
        <w:jc w:val="both"/>
        <w:rPr>
          <w:rFonts w:ascii="Times New Roman" w:hAnsi="Times New Roman" w:cs="Times New Roman"/>
          <w:sz w:val="24"/>
          <w:szCs w:val="24"/>
        </w:rPr>
      </w:pPr>
      <w:r w:rsidRPr="00346EDB">
        <w:rPr>
          <w:rFonts w:ascii="Times New Roman" w:hAnsi="Times New Roman" w:cs="Times New Roman"/>
          <w:sz w:val="24"/>
          <w:szCs w:val="24"/>
        </w:rPr>
        <w:lastRenderedPageBreak/>
        <w:t>2</w:t>
      </w:r>
      <w:r w:rsidR="00C846FE" w:rsidRPr="00346EDB">
        <w:rPr>
          <w:rFonts w:ascii="Times New Roman" w:hAnsi="Times New Roman" w:cs="Times New Roman"/>
          <w:sz w:val="24"/>
          <w:szCs w:val="24"/>
        </w:rPr>
        <w:t>021.gada martā</w:t>
      </w:r>
      <w:r w:rsidR="006812A8" w:rsidRPr="00346EDB">
        <w:rPr>
          <w:rFonts w:ascii="Times New Roman" w:hAnsi="Times New Roman" w:cs="Times New Roman"/>
          <w:sz w:val="24"/>
          <w:szCs w:val="24"/>
        </w:rPr>
        <w:t xml:space="preserve"> partnervalstis apstiprināja Programmas </w:t>
      </w:r>
      <w:r w:rsidR="005B3A16" w:rsidRPr="00346EDB">
        <w:rPr>
          <w:rFonts w:ascii="Times New Roman" w:hAnsi="Times New Roman" w:cs="Times New Roman"/>
          <w:sz w:val="24"/>
          <w:szCs w:val="24"/>
        </w:rPr>
        <w:t xml:space="preserve">dokumenta </w:t>
      </w:r>
      <w:r w:rsidR="006812A8" w:rsidRPr="00346EDB">
        <w:rPr>
          <w:rFonts w:ascii="Times New Roman" w:hAnsi="Times New Roman" w:cs="Times New Roman"/>
          <w:sz w:val="24"/>
          <w:szCs w:val="24"/>
        </w:rPr>
        <w:t>projektu</w:t>
      </w:r>
      <w:r w:rsidR="00D22911" w:rsidRPr="00346EDB">
        <w:rPr>
          <w:rFonts w:ascii="Times New Roman" w:hAnsi="Times New Roman" w:cs="Times New Roman"/>
          <w:sz w:val="24"/>
          <w:szCs w:val="24"/>
        </w:rPr>
        <w:t>, kas tika nodot</w:t>
      </w:r>
      <w:r w:rsidR="00C846FE" w:rsidRPr="00346EDB">
        <w:rPr>
          <w:rFonts w:ascii="Times New Roman" w:hAnsi="Times New Roman" w:cs="Times New Roman"/>
          <w:sz w:val="24"/>
          <w:szCs w:val="24"/>
        </w:rPr>
        <w:t>s</w:t>
      </w:r>
      <w:r w:rsidR="00D22911" w:rsidRPr="00346EDB">
        <w:rPr>
          <w:rFonts w:ascii="Times New Roman" w:hAnsi="Times New Roman" w:cs="Times New Roman"/>
          <w:sz w:val="24"/>
          <w:szCs w:val="24"/>
        </w:rPr>
        <w:t xml:space="preserve"> publiskajai apspriešanai</w:t>
      </w:r>
      <w:r w:rsidR="006812A8" w:rsidRPr="00346EDB">
        <w:rPr>
          <w:rFonts w:ascii="Times New Roman" w:hAnsi="Times New Roman" w:cs="Times New Roman"/>
          <w:sz w:val="24"/>
          <w:szCs w:val="24"/>
        </w:rPr>
        <w:t>. Latvijā publiskā apsprieša</w:t>
      </w:r>
      <w:r w:rsidR="0072529A" w:rsidRPr="00346EDB">
        <w:rPr>
          <w:rFonts w:ascii="Times New Roman" w:hAnsi="Times New Roman" w:cs="Times New Roman"/>
          <w:sz w:val="24"/>
          <w:szCs w:val="24"/>
        </w:rPr>
        <w:t>na tika organizēta laikā no 2021</w:t>
      </w:r>
      <w:r w:rsidR="006812A8" w:rsidRPr="00346EDB">
        <w:rPr>
          <w:rFonts w:ascii="Times New Roman" w:hAnsi="Times New Roman" w:cs="Times New Roman"/>
          <w:sz w:val="24"/>
          <w:szCs w:val="24"/>
        </w:rPr>
        <w:t>.</w:t>
      </w:r>
      <w:r w:rsidR="00D3712A" w:rsidRPr="00346EDB">
        <w:rPr>
          <w:rFonts w:ascii="Times New Roman" w:hAnsi="Times New Roman" w:cs="Times New Roman"/>
          <w:sz w:val="24"/>
          <w:szCs w:val="24"/>
        </w:rPr>
        <w:t> </w:t>
      </w:r>
      <w:r w:rsidR="006812A8" w:rsidRPr="00346EDB">
        <w:rPr>
          <w:rFonts w:ascii="Times New Roman" w:hAnsi="Times New Roman" w:cs="Times New Roman"/>
          <w:sz w:val="24"/>
          <w:szCs w:val="24"/>
        </w:rPr>
        <w:t xml:space="preserve">gada </w:t>
      </w:r>
      <w:r w:rsidR="00C846FE" w:rsidRPr="00346EDB">
        <w:rPr>
          <w:rFonts w:ascii="Times New Roman" w:hAnsi="Times New Roman" w:cs="Times New Roman"/>
          <w:sz w:val="24"/>
          <w:szCs w:val="24"/>
        </w:rPr>
        <w:t>12.aprīļa</w:t>
      </w:r>
      <w:r w:rsidR="0072529A" w:rsidRPr="00346EDB">
        <w:rPr>
          <w:rFonts w:ascii="Times New Roman" w:hAnsi="Times New Roman" w:cs="Times New Roman"/>
          <w:sz w:val="24"/>
          <w:szCs w:val="24"/>
        </w:rPr>
        <w:t xml:space="preserve"> līdz 2021</w:t>
      </w:r>
      <w:r w:rsidR="006812A8" w:rsidRPr="00346EDB">
        <w:rPr>
          <w:rFonts w:ascii="Times New Roman" w:hAnsi="Times New Roman" w:cs="Times New Roman"/>
          <w:sz w:val="24"/>
          <w:szCs w:val="24"/>
        </w:rPr>
        <w:t>.</w:t>
      </w:r>
      <w:r w:rsidR="00D3712A" w:rsidRPr="00346EDB">
        <w:rPr>
          <w:rFonts w:ascii="Times New Roman" w:hAnsi="Times New Roman" w:cs="Times New Roman"/>
          <w:sz w:val="24"/>
          <w:szCs w:val="24"/>
        </w:rPr>
        <w:t> </w:t>
      </w:r>
      <w:r w:rsidR="005B3A16" w:rsidRPr="00346EDB">
        <w:rPr>
          <w:rFonts w:ascii="Times New Roman" w:hAnsi="Times New Roman" w:cs="Times New Roman"/>
          <w:sz w:val="24"/>
          <w:szCs w:val="24"/>
        </w:rPr>
        <w:t xml:space="preserve">gada </w:t>
      </w:r>
      <w:r w:rsidR="00C846FE" w:rsidRPr="00346EDB">
        <w:rPr>
          <w:rFonts w:ascii="Times New Roman" w:hAnsi="Times New Roman" w:cs="Times New Roman"/>
          <w:sz w:val="24"/>
          <w:szCs w:val="24"/>
        </w:rPr>
        <w:t>14.maijam</w:t>
      </w:r>
      <w:r w:rsidR="0072529A" w:rsidRPr="00346EDB">
        <w:rPr>
          <w:rFonts w:ascii="Times New Roman" w:hAnsi="Times New Roman" w:cs="Times New Roman"/>
          <w:sz w:val="24"/>
          <w:szCs w:val="24"/>
        </w:rPr>
        <w:t>.</w:t>
      </w:r>
    </w:p>
    <w:p w14:paraId="1D639CD4" w14:textId="77777777" w:rsidR="005B3A16" w:rsidRPr="00346EDB" w:rsidRDefault="005B3A16" w:rsidP="005B3A16">
      <w:pPr>
        <w:ind w:left="-284" w:firstLine="284"/>
        <w:jc w:val="both"/>
        <w:rPr>
          <w:rFonts w:ascii="Times New Roman" w:hAnsi="Times New Roman" w:cs="Times New Roman"/>
          <w:sz w:val="24"/>
          <w:szCs w:val="24"/>
        </w:rPr>
      </w:pPr>
    </w:p>
    <w:p w14:paraId="1184332E" w14:textId="23350CFC" w:rsidR="005B3A16" w:rsidRPr="00346EDB" w:rsidRDefault="00C846FE" w:rsidP="005B3A16">
      <w:pPr>
        <w:ind w:left="-284" w:firstLine="284"/>
        <w:jc w:val="both"/>
        <w:rPr>
          <w:rFonts w:ascii="Times New Roman" w:hAnsi="Times New Roman" w:cs="Times New Roman"/>
          <w:sz w:val="24"/>
          <w:szCs w:val="24"/>
        </w:rPr>
      </w:pPr>
      <w:r w:rsidRPr="00346EDB">
        <w:rPr>
          <w:rFonts w:ascii="Times New Roman" w:hAnsi="Times New Roman" w:cs="Times New Roman"/>
          <w:sz w:val="24"/>
          <w:szCs w:val="24"/>
        </w:rPr>
        <w:t xml:space="preserve">2021.gada </w:t>
      </w:r>
      <w:r w:rsidR="000418DD" w:rsidRPr="00346EDB">
        <w:rPr>
          <w:rFonts w:ascii="Times New Roman" w:hAnsi="Times New Roman" w:cs="Times New Roman"/>
          <w:sz w:val="24"/>
          <w:szCs w:val="24"/>
        </w:rPr>
        <w:t>29.-30.</w:t>
      </w:r>
      <w:r w:rsidRPr="00346EDB">
        <w:rPr>
          <w:rFonts w:ascii="Times New Roman" w:hAnsi="Times New Roman" w:cs="Times New Roman"/>
          <w:sz w:val="24"/>
          <w:szCs w:val="24"/>
        </w:rPr>
        <w:t>septembrī</w:t>
      </w:r>
      <w:r w:rsidR="005B3A16" w:rsidRPr="00346EDB">
        <w:rPr>
          <w:rFonts w:ascii="Times New Roman" w:hAnsi="Times New Roman" w:cs="Times New Roman"/>
          <w:sz w:val="24"/>
          <w:szCs w:val="24"/>
        </w:rPr>
        <w:t xml:space="preserve"> Programmas partnervalstis apstiprināja Programmas gala projektu, un tika uzsāktas nacionālas apstiprināšanas procedūras</w:t>
      </w:r>
      <w:r w:rsidR="00C70DB0" w:rsidRPr="00346EDB">
        <w:rPr>
          <w:rFonts w:ascii="Times New Roman" w:hAnsi="Times New Roman" w:cs="Times New Roman"/>
          <w:sz w:val="24"/>
          <w:szCs w:val="24"/>
        </w:rPr>
        <w:t xml:space="preserve"> visās partnervalstīs</w:t>
      </w:r>
      <w:r w:rsidR="005B3A16" w:rsidRPr="00346EDB">
        <w:rPr>
          <w:rFonts w:ascii="Times New Roman" w:hAnsi="Times New Roman" w:cs="Times New Roman"/>
          <w:sz w:val="24"/>
          <w:szCs w:val="24"/>
        </w:rPr>
        <w:t>.</w:t>
      </w:r>
    </w:p>
    <w:p w14:paraId="17AC2E1A" w14:textId="77777777" w:rsidR="005B3A16" w:rsidRPr="00DC191B" w:rsidRDefault="005B3A16" w:rsidP="0072529A">
      <w:pPr>
        <w:ind w:left="-284" w:firstLine="284"/>
        <w:jc w:val="both"/>
        <w:rPr>
          <w:rFonts w:ascii="Times New Roman" w:hAnsi="Times New Roman" w:cs="Times New Roman"/>
          <w:sz w:val="24"/>
          <w:szCs w:val="24"/>
          <w:highlight w:val="yellow"/>
        </w:rPr>
      </w:pPr>
    </w:p>
    <w:p w14:paraId="43714C60" w14:textId="77777777" w:rsidR="00A51B0C" w:rsidRPr="00C846FE" w:rsidRDefault="00A51B0C" w:rsidP="002225BF">
      <w:pPr>
        <w:ind w:left="-284" w:firstLine="284"/>
        <w:jc w:val="both"/>
        <w:rPr>
          <w:rFonts w:ascii="Times New Roman" w:hAnsi="Times New Roman" w:cs="Times New Roman"/>
          <w:b/>
          <w:sz w:val="24"/>
          <w:szCs w:val="24"/>
        </w:rPr>
      </w:pPr>
      <w:r w:rsidRPr="00124ABF">
        <w:rPr>
          <w:rFonts w:ascii="Times New Roman" w:hAnsi="Times New Roman" w:cs="Times New Roman"/>
          <w:b/>
          <w:sz w:val="24"/>
          <w:szCs w:val="24"/>
        </w:rPr>
        <w:t>2.</w:t>
      </w:r>
      <w:r w:rsidR="002225BF" w:rsidRPr="00124ABF">
        <w:rPr>
          <w:rFonts w:ascii="Times New Roman" w:hAnsi="Times New Roman" w:cs="Times New Roman"/>
          <w:b/>
          <w:sz w:val="24"/>
          <w:szCs w:val="24"/>
        </w:rPr>
        <w:t xml:space="preserve"> </w:t>
      </w:r>
      <w:r w:rsidRPr="00124ABF">
        <w:rPr>
          <w:rFonts w:ascii="Times New Roman" w:hAnsi="Times New Roman" w:cs="Times New Roman"/>
          <w:b/>
          <w:sz w:val="24"/>
          <w:szCs w:val="24"/>
        </w:rPr>
        <w:t>Piedāvātais risinājums</w:t>
      </w:r>
    </w:p>
    <w:p w14:paraId="6C8BC9CD" w14:textId="77777777" w:rsidR="00A55587" w:rsidRPr="00C846FE" w:rsidRDefault="00A55587" w:rsidP="002225BF">
      <w:pPr>
        <w:ind w:left="-284" w:firstLine="284"/>
        <w:jc w:val="both"/>
        <w:rPr>
          <w:rFonts w:ascii="Times New Roman" w:hAnsi="Times New Roman" w:cs="Times New Roman"/>
          <w:b/>
          <w:sz w:val="24"/>
          <w:szCs w:val="24"/>
        </w:rPr>
      </w:pPr>
    </w:p>
    <w:p w14:paraId="49C9AFE3" w14:textId="1996C57A" w:rsidR="00FE6801" w:rsidRPr="00C846FE" w:rsidRDefault="00FE6801" w:rsidP="00FE6801">
      <w:pPr>
        <w:pStyle w:val="BodyText25"/>
        <w:shd w:val="clear" w:color="auto" w:fill="auto"/>
        <w:spacing w:before="0" w:line="240" w:lineRule="auto"/>
        <w:ind w:left="-284" w:right="20" w:firstLine="284"/>
        <w:jc w:val="both"/>
        <w:rPr>
          <w:rFonts w:ascii="Times New Roman" w:hAnsi="Times New Roman" w:cs="Times New Roman"/>
          <w:sz w:val="24"/>
          <w:szCs w:val="24"/>
        </w:rPr>
      </w:pPr>
      <w:r w:rsidRPr="00C846FE">
        <w:rPr>
          <w:rFonts w:ascii="Times New Roman" w:hAnsi="Times New Roman" w:cs="Times New Roman"/>
          <w:sz w:val="24"/>
          <w:szCs w:val="24"/>
        </w:rPr>
        <w:t xml:space="preserve">Programma ir turpinājums </w:t>
      </w:r>
      <w:r w:rsidR="00C846FE" w:rsidRPr="00C846FE">
        <w:rPr>
          <w:rFonts w:ascii="Times New Roman" w:hAnsi="Times New Roman" w:cs="Times New Roman"/>
          <w:sz w:val="24"/>
          <w:szCs w:val="24"/>
        </w:rPr>
        <w:t>transnacionālai</w:t>
      </w:r>
      <w:r w:rsidRPr="00C846FE">
        <w:rPr>
          <w:rFonts w:ascii="Times New Roman" w:hAnsi="Times New Roman" w:cs="Times New Roman"/>
          <w:sz w:val="24"/>
          <w:szCs w:val="24"/>
        </w:rPr>
        <w:t xml:space="preserve"> sadarbībai</w:t>
      </w:r>
      <w:r w:rsidR="00050149" w:rsidRPr="00C846FE">
        <w:rPr>
          <w:rFonts w:ascii="Times New Roman" w:hAnsi="Times New Roman" w:cs="Times New Roman"/>
          <w:sz w:val="24"/>
          <w:szCs w:val="24"/>
        </w:rPr>
        <w:t xml:space="preserve"> pēc </w:t>
      </w:r>
      <w:proofErr w:type="spellStart"/>
      <w:r w:rsidR="00C846FE" w:rsidRPr="00C846FE">
        <w:rPr>
          <w:rFonts w:ascii="Times New Roman" w:hAnsi="Times New Roman" w:cs="Times New Roman"/>
          <w:sz w:val="24"/>
          <w:szCs w:val="24"/>
        </w:rPr>
        <w:t>Interreg</w:t>
      </w:r>
      <w:proofErr w:type="spellEnd"/>
      <w:r w:rsidR="00C846FE" w:rsidRPr="00C846FE">
        <w:rPr>
          <w:rFonts w:ascii="Times New Roman" w:hAnsi="Times New Roman" w:cs="Times New Roman"/>
          <w:sz w:val="24"/>
          <w:szCs w:val="24"/>
        </w:rPr>
        <w:t xml:space="preserve"> </w:t>
      </w:r>
      <w:r w:rsidRPr="00C846FE">
        <w:rPr>
          <w:rFonts w:ascii="Times New Roman" w:hAnsi="Times New Roman" w:cs="Times New Roman"/>
          <w:sz w:val="24"/>
          <w:szCs w:val="24"/>
        </w:rPr>
        <w:t>Baltijas jūras reģiona sadarbības p</w:t>
      </w:r>
      <w:r w:rsidR="00050149" w:rsidRPr="00C846FE">
        <w:rPr>
          <w:rFonts w:ascii="Times New Roman" w:hAnsi="Times New Roman" w:cs="Times New Roman"/>
          <w:sz w:val="24"/>
          <w:szCs w:val="24"/>
        </w:rPr>
        <w:t>rogrammas</w:t>
      </w:r>
      <w:r w:rsidRPr="00C846FE">
        <w:rPr>
          <w:rFonts w:ascii="Times New Roman" w:hAnsi="Times New Roman" w:cs="Times New Roman"/>
          <w:sz w:val="24"/>
          <w:szCs w:val="24"/>
        </w:rPr>
        <w:t xml:space="preserve"> 2014. - 2020. gadam.</w:t>
      </w:r>
    </w:p>
    <w:p w14:paraId="20A4BF37" w14:textId="77777777" w:rsidR="00C846FE" w:rsidRPr="00C846FE" w:rsidRDefault="00C846FE" w:rsidP="00FE6801">
      <w:pPr>
        <w:pStyle w:val="BodyText25"/>
        <w:shd w:val="clear" w:color="auto" w:fill="auto"/>
        <w:spacing w:before="0" w:line="240" w:lineRule="auto"/>
        <w:ind w:left="-284" w:right="20" w:firstLine="284"/>
        <w:jc w:val="both"/>
        <w:rPr>
          <w:rFonts w:ascii="Times New Roman" w:hAnsi="Times New Roman" w:cs="Times New Roman"/>
          <w:sz w:val="24"/>
          <w:szCs w:val="24"/>
          <w:highlight w:val="yellow"/>
          <w:u w:val="single"/>
        </w:rPr>
      </w:pPr>
    </w:p>
    <w:p w14:paraId="0A076BBE" w14:textId="483CC9FB" w:rsidR="00C846FE" w:rsidRPr="00C846FE" w:rsidRDefault="00C846FE" w:rsidP="00C846FE">
      <w:pPr>
        <w:ind w:left="-284" w:firstLine="284"/>
        <w:jc w:val="both"/>
        <w:rPr>
          <w:rFonts w:ascii="Times New Roman" w:hAnsi="Times New Roman" w:cs="Times New Roman"/>
          <w:sz w:val="24"/>
          <w:szCs w:val="24"/>
        </w:rPr>
      </w:pPr>
      <w:r w:rsidRPr="00C846FE">
        <w:rPr>
          <w:rFonts w:ascii="Times New Roman" w:hAnsi="Times New Roman" w:cs="Times New Roman"/>
          <w:sz w:val="24"/>
          <w:szCs w:val="24"/>
          <w:u w:val="single"/>
        </w:rPr>
        <w:t>Programmas mērķis</w:t>
      </w:r>
      <w:r w:rsidRPr="00C846FE">
        <w:rPr>
          <w:rFonts w:ascii="Times New Roman" w:hAnsi="Times New Roman" w:cs="Times New Roman"/>
          <w:sz w:val="24"/>
          <w:szCs w:val="24"/>
        </w:rPr>
        <w:t xml:space="preserve"> ir </w:t>
      </w:r>
      <w:r w:rsidRPr="00C846FE">
        <w:rPr>
          <w:rFonts w:ascii="Times New Roman" w:hAnsi="Times New Roman" w:cs="Times New Roman"/>
          <w:sz w:val="24"/>
          <w:szCs w:val="24"/>
          <w:shd w:val="clear" w:color="auto" w:fill="FFFFFF"/>
        </w:rPr>
        <w:t xml:space="preserve">ar transnacionālās sadarbības palīdzību praksē īstenot inovatīvus, uz ūdens ekonomiju vērstus un klimata neitrālus risinājumus, nodrošinot ieguvumu visiem Baltijas jūras reģiona </w:t>
      </w:r>
      <w:r w:rsidR="00C70DB0">
        <w:rPr>
          <w:rFonts w:ascii="Times New Roman" w:hAnsi="Times New Roman" w:cs="Times New Roman"/>
          <w:sz w:val="24"/>
          <w:szCs w:val="24"/>
          <w:shd w:val="clear" w:color="auto" w:fill="FFFFFF"/>
        </w:rPr>
        <w:t>iedzīvotājiem</w:t>
      </w:r>
      <w:r w:rsidRPr="00C846FE">
        <w:rPr>
          <w:rFonts w:ascii="Times New Roman" w:hAnsi="Times New Roman" w:cs="Times New Roman"/>
          <w:sz w:val="24"/>
          <w:szCs w:val="24"/>
          <w:shd w:val="clear" w:color="auto" w:fill="FFFFFF"/>
        </w:rPr>
        <w:t>.</w:t>
      </w:r>
    </w:p>
    <w:p w14:paraId="55DEB6E3" w14:textId="77777777" w:rsidR="00C846FE" w:rsidRPr="000257AD" w:rsidRDefault="00C846FE" w:rsidP="00C846FE">
      <w:pPr>
        <w:ind w:left="-284" w:firstLine="284"/>
        <w:jc w:val="both"/>
        <w:rPr>
          <w:rFonts w:ascii="Times New Roman" w:eastAsia="Arial" w:hAnsi="Times New Roman" w:cs="Times New Roman"/>
          <w:sz w:val="24"/>
          <w:szCs w:val="24"/>
        </w:rPr>
      </w:pPr>
    </w:p>
    <w:p w14:paraId="5C1B169A" w14:textId="77777777" w:rsidR="00C846FE" w:rsidRDefault="00C846FE" w:rsidP="00C846FE">
      <w:pPr>
        <w:ind w:left="-284" w:firstLine="284"/>
        <w:jc w:val="both"/>
        <w:rPr>
          <w:rFonts w:ascii="Times New Roman" w:hAnsi="Times New Roman" w:cs="Times New Roman"/>
          <w:sz w:val="24"/>
          <w:szCs w:val="24"/>
        </w:rPr>
      </w:pPr>
      <w:r>
        <w:rPr>
          <w:rFonts w:ascii="Times New Roman" w:hAnsi="Times New Roman" w:cs="Times New Roman"/>
          <w:sz w:val="24"/>
          <w:szCs w:val="24"/>
          <w:u w:val="single"/>
        </w:rPr>
        <w:t>Programmas teritorija</w:t>
      </w:r>
      <w:r>
        <w:rPr>
          <w:rFonts w:ascii="Times New Roman" w:hAnsi="Times New Roman" w:cs="Times New Roman"/>
          <w:sz w:val="24"/>
          <w:szCs w:val="24"/>
        </w:rPr>
        <w:t>: Programma ietver visu Dānijas, Igaunijas, Somijas, Latvijas, Lietuvas, Polijas, Zviedrijas, Baltkrievijas un Norvēģijas teritoriju, kā arī sekojošas Vācijas (</w:t>
      </w:r>
      <w:r>
        <w:rPr>
          <w:rFonts w:ascii="Times New Roman" w:eastAsia="Calibri" w:hAnsi="Times New Roman" w:cs="Times New Roman"/>
          <w:sz w:val="24"/>
          <w:szCs w:val="24"/>
        </w:rPr>
        <w:t>Berlīnes, Brandenburgas, Brēmenes, Hamburgas, Meklenburgas-</w:t>
      </w:r>
      <w:proofErr w:type="spellStart"/>
      <w:r>
        <w:rPr>
          <w:rFonts w:ascii="Times New Roman" w:eastAsia="Calibri" w:hAnsi="Times New Roman" w:cs="Times New Roman"/>
          <w:sz w:val="24"/>
          <w:szCs w:val="24"/>
        </w:rPr>
        <w:t>Priekšpomerānijas</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Šlēsvigas-Holšteinas</w:t>
      </w:r>
      <w:proofErr w:type="spellEnd"/>
      <w:r>
        <w:rPr>
          <w:rFonts w:ascii="Times New Roman" w:eastAsia="Calibri" w:hAnsi="Times New Roman" w:cs="Times New Roman"/>
          <w:sz w:val="24"/>
          <w:szCs w:val="24"/>
        </w:rPr>
        <w:t xml:space="preserve"> federālā zeme un Lejassaksija (</w:t>
      </w:r>
      <w:proofErr w:type="spellStart"/>
      <w:r>
        <w:rPr>
          <w:rFonts w:ascii="Times New Roman" w:eastAsia="Calibri" w:hAnsi="Times New Roman" w:cs="Times New Roman"/>
          <w:sz w:val="24"/>
          <w:szCs w:val="24"/>
        </w:rPr>
        <w:t>Lineburgas</w:t>
      </w:r>
      <w:proofErr w:type="spellEnd"/>
      <w:r>
        <w:rPr>
          <w:rFonts w:ascii="Times New Roman" w:eastAsia="Calibri" w:hAnsi="Times New Roman" w:cs="Times New Roman"/>
          <w:sz w:val="24"/>
          <w:szCs w:val="24"/>
        </w:rPr>
        <w:t xml:space="preserve"> reģions (NUTS II līmenis)</w:t>
      </w:r>
      <w:r>
        <w:rPr>
          <w:rFonts w:ascii="Times New Roman" w:hAnsi="Times New Roman" w:cs="Times New Roman"/>
          <w:sz w:val="24"/>
          <w:szCs w:val="24"/>
        </w:rPr>
        <w:t xml:space="preserve"> un Krievijas (</w:t>
      </w:r>
      <w:r>
        <w:rPr>
          <w:rFonts w:ascii="Times New Roman" w:eastAsia="Calibri" w:hAnsi="Times New Roman" w:cs="Times New Roman"/>
          <w:sz w:val="24"/>
          <w:szCs w:val="24"/>
        </w:rPr>
        <w:t xml:space="preserve">Sanktpēterburga, Arhangeļskas apgabals, </w:t>
      </w:r>
      <w:proofErr w:type="spellStart"/>
      <w:r>
        <w:rPr>
          <w:rFonts w:ascii="Times New Roman" w:eastAsia="Calibri" w:hAnsi="Times New Roman" w:cs="Times New Roman"/>
          <w:sz w:val="24"/>
          <w:szCs w:val="24"/>
        </w:rPr>
        <w:t>Vologdas</w:t>
      </w:r>
      <w:proofErr w:type="spellEnd"/>
      <w:r>
        <w:rPr>
          <w:rFonts w:ascii="Times New Roman" w:eastAsia="Calibri" w:hAnsi="Times New Roman" w:cs="Times New Roman"/>
          <w:sz w:val="24"/>
          <w:szCs w:val="24"/>
        </w:rPr>
        <w:t xml:space="preserve"> apgabals, Kaļiņingradas apgabals, Karēlijas Republika, </w:t>
      </w:r>
      <w:proofErr w:type="spellStart"/>
      <w:r>
        <w:rPr>
          <w:rFonts w:ascii="Times New Roman" w:eastAsia="Calibri" w:hAnsi="Times New Roman" w:cs="Times New Roman"/>
          <w:sz w:val="24"/>
          <w:szCs w:val="24"/>
        </w:rPr>
        <w:t>Komi</w:t>
      </w:r>
      <w:proofErr w:type="spellEnd"/>
      <w:r>
        <w:rPr>
          <w:rFonts w:ascii="Times New Roman" w:eastAsia="Calibri" w:hAnsi="Times New Roman" w:cs="Times New Roman"/>
          <w:sz w:val="24"/>
          <w:szCs w:val="24"/>
        </w:rPr>
        <w:t xml:space="preserve"> Republika, Ļeņingradas apgabals, Murmanskas apgabals, Ņencu autonomais apvidus, Novgorodas apgabals, Pleskavas apgabals</w:t>
      </w:r>
      <w:r>
        <w:rPr>
          <w:rFonts w:ascii="Times New Roman" w:hAnsi="Times New Roman" w:cs="Times New Roman"/>
          <w:sz w:val="24"/>
          <w:szCs w:val="24"/>
        </w:rPr>
        <w:t xml:space="preserve">) teritorijas. </w:t>
      </w:r>
    </w:p>
    <w:p w14:paraId="22C5C805" w14:textId="77777777" w:rsidR="00C846FE" w:rsidRDefault="00C846FE" w:rsidP="00C846FE">
      <w:pPr>
        <w:ind w:left="-284" w:firstLine="284"/>
        <w:jc w:val="both"/>
        <w:rPr>
          <w:rFonts w:ascii="Times New Roman" w:hAnsi="Times New Roman" w:cs="Times New Roman"/>
          <w:sz w:val="24"/>
          <w:szCs w:val="24"/>
        </w:rPr>
      </w:pPr>
    </w:p>
    <w:p w14:paraId="20958422" w14:textId="557904F6" w:rsidR="00C846FE" w:rsidRPr="00654B4B" w:rsidRDefault="00050149" w:rsidP="00050149">
      <w:pPr>
        <w:pStyle w:val="BodyText25"/>
        <w:spacing w:before="0" w:line="240" w:lineRule="auto"/>
        <w:ind w:left="-284" w:right="102" w:firstLine="284"/>
        <w:jc w:val="both"/>
        <w:rPr>
          <w:rFonts w:ascii="Times New Roman" w:hAnsi="Times New Roman" w:cs="Times New Roman"/>
          <w:sz w:val="24"/>
          <w:szCs w:val="24"/>
        </w:rPr>
      </w:pPr>
      <w:r w:rsidRPr="00654B4B">
        <w:rPr>
          <w:rFonts w:ascii="Times New Roman" w:hAnsi="Times New Roman" w:cs="Times New Roman"/>
          <w:sz w:val="24"/>
          <w:szCs w:val="24"/>
        </w:rPr>
        <w:t xml:space="preserve">Programmas partnervalstis vienojušās piemērot koncentrācijas principu, </w:t>
      </w:r>
      <w:r w:rsidR="00565066" w:rsidRPr="00654B4B">
        <w:rPr>
          <w:rFonts w:ascii="Times New Roman" w:hAnsi="Times New Roman" w:cs="Times New Roman"/>
          <w:sz w:val="24"/>
          <w:szCs w:val="24"/>
        </w:rPr>
        <w:t>nosakot četrus prioritāros virzienus</w:t>
      </w:r>
      <w:r w:rsidRPr="00654B4B">
        <w:rPr>
          <w:rFonts w:ascii="Times New Roman" w:hAnsi="Times New Roman" w:cs="Times New Roman"/>
          <w:b/>
          <w:sz w:val="24"/>
          <w:szCs w:val="24"/>
        </w:rPr>
        <w:t xml:space="preserve">. </w:t>
      </w:r>
      <w:r w:rsidRPr="00654B4B">
        <w:rPr>
          <w:rFonts w:ascii="Times New Roman" w:hAnsi="Times New Roman" w:cs="Times New Roman"/>
          <w:sz w:val="24"/>
          <w:szCs w:val="24"/>
        </w:rPr>
        <w:t>Izvēle balstās uz reģiona iezīmēm, nepieciešamībām un izaicinājumiem, kurus varētu atrisināti starpvalstu sadarbības rezultātā:</w:t>
      </w:r>
    </w:p>
    <w:p w14:paraId="1EC0473B" w14:textId="77777777" w:rsidR="00565066" w:rsidRDefault="00565066" w:rsidP="00050149">
      <w:pPr>
        <w:pStyle w:val="BodyText25"/>
        <w:spacing w:before="0" w:line="240" w:lineRule="auto"/>
        <w:ind w:left="-284" w:right="102" w:firstLine="284"/>
        <w:jc w:val="both"/>
        <w:rPr>
          <w:rFonts w:ascii="Times New Roman" w:hAnsi="Times New Roman" w:cs="Times New Roman"/>
          <w:sz w:val="24"/>
          <w:szCs w:val="24"/>
          <w:highlight w:val="yellow"/>
        </w:rPr>
      </w:pPr>
    </w:p>
    <w:p w14:paraId="7B6DCCB8" w14:textId="77777777" w:rsidR="00565066" w:rsidRDefault="00565066" w:rsidP="00565066">
      <w:pPr>
        <w:pStyle w:val="BodyText25"/>
        <w:spacing w:before="0" w:line="240" w:lineRule="auto"/>
        <w:ind w:left="-284" w:right="102" w:firstLine="284"/>
        <w:jc w:val="both"/>
        <w:rPr>
          <w:rFonts w:ascii="Times New Roman" w:hAnsi="Times New Roman" w:cs="Times New Roman"/>
          <w:b/>
          <w:i/>
          <w:sz w:val="24"/>
          <w:szCs w:val="24"/>
        </w:rPr>
      </w:pPr>
      <w:r w:rsidRPr="00654B4B">
        <w:rPr>
          <w:rFonts w:ascii="Times New Roman" w:hAnsi="Times New Roman" w:cs="Times New Roman"/>
          <w:b/>
          <w:sz w:val="24"/>
          <w:szCs w:val="24"/>
        </w:rPr>
        <w:t xml:space="preserve">1.prioritārais virziens “Inovatīvas sabiedrības” </w:t>
      </w:r>
      <w:r w:rsidRPr="00654B4B">
        <w:rPr>
          <w:rFonts w:ascii="Times New Roman" w:hAnsi="Times New Roman" w:cs="Times New Roman"/>
          <w:i/>
          <w:sz w:val="24"/>
          <w:szCs w:val="24"/>
        </w:rPr>
        <w:t>(</w:t>
      </w:r>
      <w:proofErr w:type="spellStart"/>
      <w:r w:rsidRPr="00654B4B">
        <w:rPr>
          <w:rFonts w:ascii="Times New Roman" w:hAnsi="Times New Roman" w:cs="Times New Roman"/>
          <w:i/>
          <w:sz w:val="24"/>
          <w:szCs w:val="24"/>
        </w:rPr>
        <w:t>innovative</w:t>
      </w:r>
      <w:proofErr w:type="spellEnd"/>
      <w:r w:rsidRPr="00654B4B">
        <w:rPr>
          <w:rFonts w:ascii="Times New Roman" w:hAnsi="Times New Roman" w:cs="Times New Roman"/>
          <w:i/>
          <w:sz w:val="24"/>
          <w:szCs w:val="24"/>
        </w:rPr>
        <w:t xml:space="preserve"> </w:t>
      </w:r>
      <w:proofErr w:type="spellStart"/>
      <w:r w:rsidRPr="00654B4B">
        <w:rPr>
          <w:rFonts w:ascii="Times New Roman" w:hAnsi="Times New Roman" w:cs="Times New Roman"/>
          <w:i/>
          <w:sz w:val="24"/>
          <w:szCs w:val="24"/>
        </w:rPr>
        <w:t>societies</w:t>
      </w:r>
      <w:proofErr w:type="spellEnd"/>
      <w:r w:rsidRPr="00654B4B">
        <w:rPr>
          <w:rFonts w:ascii="Times New Roman" w:hAnsi="Times New Roman" w:cs="Times New Roman"/>
          <w:i/>
          <w:sz w:val="24"/>
          <w:szCs w:val="24"/>
        </w:rPr>
        <w:t>)</w:t>
      </w:r>
    </w:p>
    <w:p w14:paraId="76C830A0" w14:textId="77777777" w:rsidR="001011D6" w:rsidRDefault="00565066" w:rsidP="001011D6">
      <w:pPr>
        <w:pStyle w:val="BodyText25"/>
        <w:spacing w:before="0" w:line="240" w:lineRule="auto"/>
        <w:ind w:left="-284" w:right="102" w:firstLine="284"/>
        <w:jc w:val="both"/>
        <w:rPr>
          <w:rFonts w:ascii="Times New Roman" w:hAnsi="Times New Roman" w:cs="Times New Roman"/>
          <w:sz w:val="24"/>
          <w:szCs w:val="24"/>
        </w:rPr>
      </w:pPr>
      <w:r w:rsidRPr="00565066">
        <w:rPr>
          <w:rFonts w:ascii="Times New Roman" w:hAnsi="Times New Roman" w:cs="Times New Roman"/>
          <w:sz w:val="24"/>
          <w:szCs w:val="24"/>
        </w:rPr>
        <w:t>(Pamatojoties uz Eiropas Parlamenta un Padomes</w:t>
      </w:r>
      <w:r>
        <w:rPr>
          <w:rFonts w:ascii="Times New Roman" w:hAnsi="Times New Roman" w:cs="Times New Roman"/>
          <w:sz w:val="24"/>
          <w:szCs w:val="24"/>
        </w:rPr>
        <w:t xml:space="preserve"> 2021.gada 24.jūnija regulas Nr.2021/1060</w:t>
      </w:r>
      <w:r w:rsidRPr="00565066">
        <w:rPr>
          <w:rFonts w:ascii="Times New Roman" w:hAnsi="Times New Roman" w:cs="Times New Roman"/>
          <w:sz w:val="24"/>
          <w:szCs w:val="24"/>
        </w:rPr>
        <w:t xml:space="preserve"> </w:t>
      </w:r>
      <w:r w:rsidR="00F71F44">
        <w:rPr>
          <w:rFonts w:ascii="Times New Roman" w:hAnsi="Times New Roman" w:cs="Times New Roman"/>
          <w:sz w:val="24"/>
          <w:szCs w:val="24"/>
        </w:rPr>
        <w:t>5.panta</w:t>
      </w:r>
      <w:r w:rsidR="00654B4B">
        <w:rPr>
          <w:rFonts w:ascii="Times New Roman" w:hAnsi="Times New Roman" w:cs="Times New Roman"/>
          <w:sz w:val="24"/>
          <w:szCs w:val="24"/>
        </w:rPr>
        <w:t xml:space="preserve"> un </w:t>
      </w:r>
      <w:r w:rsidR="00654B4B" w:rsidRPr="00565066">
        <w:rPr>
          <w:rFonts w:ascii="Times New Roman" w:hAnsi="Times New Roman" w:cs="Times New Roman"/>
          <w:sz w:val="24"/>
          <w:szCs w:val="24"/>
        </w:rPr>
        <w:t>Eiropas Parlamenta un Padomes</w:t>
      </w:r>
      <w:r w:rsidR="00654B4B">
        <w:rPr>
          <w:rFonts w:ascii="Times New Roman" w:hAnsi="Times New Roman" w:cs="Times New Roman"/>
          <w:sz w:val="24"/>
          <w:szCs w:val="24"/>
        </w:rPr>
        <w:t xml:space="preserve"> 2021.gada 24.jūnija regulas Nr.2021/1058</w:t>
      </w:r>
      <w:r w:rsidR="00654B4B" w:rsidRPr="00565066">
        <w:rPr>
          <w:rFonts w:ascii="Times New Roman" w:hAnsi="Times New Roman" w:cs="Times New Roman"/>
          <w:sz w:val="24"/>
          <w:szCs w:val="24"/>
        </w:rPr>
        <w:t xml:space="preserve"> </w:t>
      </w:r>
      <w:r w:rsidR="00654B4B">
        <w:rPr>
          <w:rFonts w:ascii="Times New Roman" w:hAnsi="Times New Roman" w:cs="Times New Roman"/>
          <w:sz w:val="24"/>
          <w:szCs w:val="24"/>
        </w:rPr>
        <w:t>3</w:t>
      </w:r>
      <w:r w:rsidR="00F71F44">
        <w:rPr>
          <w:rFonts w:ascii="Times New Roman" w:hAnsi="Times New Roman" w:cs="Times New Roman"/>
          <w:sz w:val="24"/>
          <w:szCs w:val="24"/>
        </w:rPr>
        <w:t>.panta</w:t>
      </w:r>
      <w:r w:rsidR="00826A27">
        <w:rPr>
          <w:rFonts w:ascii="Times New Roman" w:hAnsi="Times New Roman" w:cs="Times New Roman"/>
          <w:sz w:val="24"/>
          <w:szCs w:val="24"/>
        </w:rPr>
        <w:t xml:space="preserve"> 1.politikas mērķi: konkurētspējīgāka un viedāka Eiropa, veicinot inovatīvas un viedas ekonomiskās pārmaiņas un reģionālo IKT savienojamību.)</w:t>
      </w:r>
    </w:p>
    <w:p w14:paraId="2BFC0FFB" w14:textId="77777777" w:rsidR="001011D6" w:rsidRPr="00EA5D3E" w:rsidRDefault="001011D6" w:rsidP="001011D6">
      <w:pPr>
        <w:pStyle w:val="BodyText25"/>
        <w:spacing w:before="0" w:line="240" w:lineRule="auto"/>
        <w:ind w:left="-284" w:right="102" w:firstLine="284"/>
        <w:jc w:val="both"/>
        <w:rPr>
          <w:rFonts w:ascii="Times New Roman" w:hAnsi="Times New Roman" w:cs="Times New Roman"/>
          <w:sz w:val="24"/>
          <w:szCs w:val="24"/>
        </w:rPr>
      </w:pPr>
      <w:r w:rsidRPr="001011D6">
        <w:rPr>
          <w:rFonts w:ascii="Times New Roman" w:hAnsi="Times New Roman" w:cs="Times New Roman"/>
          <w:sz w:val="24"/>
          <w:szCs w:val="24"/>
        </w:rPr>
        <w:t xml:space="preserve">Prioritārā virziena ietvaros tiek atbalstītas darbības, kas gan ekonomikas, gan </w:t>
      </w:r>
      <w:r w:rsidRPr="00EA5D3E">
        <w:rPr>
          <w:rFonts w:ascii="Times New Roman" w:hAnsi="Times New Roman" w:cs="Times New Roman"/>
          <w:sz w:val="24"/>
          <w:szCs w:val="24"/>
        </w:rPr>
        <w:t xml:space="preserve">sabiedrības padara noturīgākas pret ārējo traucējumu ietekmēm. Noturību saprot kā spēju reaģēt uz ārējiem traucēkļiem, piemēram, smagām recesijām un finanšu krīzēm, kritumiem konkrētās nozarēs vai plaša mēroga veselības aprūpes krīzes. Prioritārā virziena izstrādātajiem risinājumiem ir jāveicina reģiona inovatīvo spēju attīstība. Ja nepieciešams, darbību ietvaros jāizmanto </w:t>
      </w:r>
      <w:proofErr w:type="spellStart"/>
      <w:r w:rsidRPr="00EA5D3E">
        <w:rPr>
          <w:rFonts w:ascii="Times New Roman" w:hAnsi="Times New Roman" w:cs="Times New Roman"/>
          <w:sz w:val="24"/>
          <w:szCs w:val="24"/>
        </w:rPr>
        <w:t>digitalizācijas</w:t>
      </w:r>
      <w:proofErr w:type="spellEnd"/>
      <w:r w:rsidRPr="00EA5D3E">
        <w:rPr>
          <w:rFonts w:ascii="Times New Roman" w:hAnsi="Times New Roman" w:cs="Times New Roman"/>
          <w:sz w:val="24"/>
          <w:szCs w:val="24"/>
        </w:rPr>
        <w:t xml:space="preserve"> potenciāls, lai paaugstinātu reģiona pielāgošanās spēju. Projektu ietvaros izstrādātajiem risinājumiem ir jāpiemēro viedās specializācijas pieejas reģiona noturības stiprināšanai makro līmenī. </w:t>
      </w:r>
    </w:p>
    <w:p w14:paraId="49C6D358" w14:textId="364E2044" w:rsidR="001011D6" w:rsidRPr="00EA5D3E" w:rsidRDefault="00C70DB0" w:rsidP="001011D6">
      <w:pPr>
        <w:pStyle w:val="BodyText25"/>
        <w:spacing w:before="0" w:line="240" w:lineRule="auto"/>
        <w:ind w:left="-284" w:right="102" w:firstLine="284"/>
        <w:jc w:val="both"/>
        <w:rPr>
          <w:rFonts w:ascii="Times New Roman" w:hAnsi="Times New Roman" w:cs="Times New Roman"/>
          <w:sz w:val="24"/>
          <w:szCs w:val="24"/>
        </w:rPr>
      </w:pPr>
      <w:r>
        <w:rPr>
          <w:rFonts w:ascii="Times New Roman" w:hAnsi="Times New Roman" w:cs="Times New Roman"/>
          <w:sz w:val="24"/>
          <w:szCs w:val="24"/>
        </w:rPr>
        <w:t xml:space="preserve">Tāpat </w:t>
      </w:r>
      <w:r w:rsidRPr="00EA5D3E">
        <w:rPr>
          <w:rFonts w:ascii="Times New Roman" w:hAnsi="Times New Roman" w:cs="Times New Roman"/>
          <w:sz w:val="24"/>
          <w:szCs w:val="24"/>
        </w:rPr>
        <w:t>Programmas</w:t>
      </w:r>
      <w:r>
        <w:rPr>
          <w:rFonts w:ascii="Times New Roman" w:hAnsi="Times New Roman" w:cs="Times New Roman"/>
          <w:sz w:val="24"/>
          <w:szCs w:val="24"/>
        </w:rPr>
        <w:t xml:space="preserve"> prioritārā virziena </w:t>
      </w:r>
      <w:r w:rsidR="001011D6" w:rsidRPr="00EA5D3E">
        <w:rPr>
          <w:rFonts w:ascii="Times New Roman" w:hAnsi="Times New Roman" w:cs="Times New Roman"/>
          <w:sz w:val="24"/>
          <w:szCs w:val="24"/>
        </w:rPr>
        <w:t>ietvaros tiek atbalstītas darbības, kas uzlabo organizatoriskās struktūras un procesus, lai reaģētu uz sabiedrības vajadzībām un sniegtu mazāk birokrātiskus un izmaksu efektīvākus publiskos pakalpojumus visiem kopienas locekļiem. Tie attiecas, piemēram, uz veselības aprūpi, pilsētplānošanu un sociālajiem pakalpojumiem. Programmā tiek akcentēta valsts iestāžu, specializēto aģentūru un infrastruktūras un pakalpojumu sniedzēju kapacitātes stiprināšanas svarīgu</w:t>
      </w:r>
      <w:r>
        <w:rPr>
          <w:rFonts w:ascii="Times New Roman" w:hAnsi="Times New Roman" w:cs="Times New Roman"/>
          <w:sz w:val="24"/>
          <w:szCs w:val="24"/>
        </w:rPr>
        <w:t xml:space="preserve">ms, lai ieviestu </w:t>
      </w:r>
      <w:r>
        <w:rPr>
          <w:rFonts w:ascii="Times New Roman" w:hAnsi="Times New Roman" w:cs="Times New Roman"/>
          <w:sz w:val="24"/>
          <w:szCs w:val="24"/>
        </w:rPr>
        <w:lastRenderedPageBreak/>
        <w:t>un radītu</w:t>
      </w:r>
      <w:r w:rsidR="001011D6" w:rsidRPr="00EA5D3E">
        <w:rPr>
          <w:rFonts w:ascii="Times New Roman" w:hAnsi="Times New Roman" w:cs="Times New Roman"/>
          <w:sz w:val="24"/>
          <w:szCs w:val="24"/>
        </w:rPr>
        <w:t xml:space="preserve"> jaunus risinājumus, kas ir vieglāk pielāgojami pārmaiņām. Programma veicina mijiedarbību starp publisko pakalpojumu sniedzējiem un plašāku to lietotāju kopienu.</w:t>
      </w:r>
    </w:p>
    <w:p w14:paraId="14A3DB3C" w14:textId="77777777" w:rsidR="001011D6" w:rsidRDefault="001011D6" w:rsidP="00826A27">
      <w:pPr>
        <w:pStyle w:val="BodyText25"/>
        <w:spacing w:before="0" w:line="240" w:lineRule="auto"/>
        <w:ind w:left="-284" w:right="102" w:firstLine="284"/>
        <w:jc w:val="both"/>
        <w:rPr>
          <w:rFonts w:ascii="Times New Roman" w:hAnsi="Times New Roman" w:cs="Times New Roman"/>
          <w:sz w:val="24"/>
          <w:szCs w:val="24"/>
        </w:rPr>
      </w:pPr>
    </w:p>
    <w:p w14:paraId="33F2D9F0" w14:textId="23DEF488" w:rsidR="00826A27" w:rsidRPr="00654B4B" w:rsidRDefault="00826A27" w:rsidP="00826A27">
      <w:pPr>
        <w:pStyle w:val="BodyText25"/>
        <w:spacing w:before="0" w:line="240" w:lineRule="auto"/>
        <w:ind w:left="-284" w:right="102" w:firstLine="284"/>
        <w:jc w:val="both"/>
        <w:rPr>
          <w:rFonts w:ascii="Times New Roman" w:eastAsia="Times New Roman" w:hAnsi="Times New Roman" w:cs="Times New Roman"/>
          <w:i/>
          <w:iCs/>
          <w:sz w:val="24"/>
          <w:szCs w:val="24"/>
          <w:lang w:eastAsia="lv-LV"/>
        </w:rPr>
      </w:pPr>
      <w:r w:rsidRPr="00826A27">
        <w:rPr>
          <w:rFonts w:ascii="Times New Roman" w:hAnsi="Times New Roman" w:cs="Times New Roman"/>
          <w:b/>
          <w:sz w:val="24"/>
          <w:szCs w:val="24"/>
        </w:rPr>
        <w:t>2.prioritārais virziens “</w:t>
      </w:r>
      <w:r w:rsidRPr="00565066">
        <w:rPr>
          <w:rFonts w:ascii="Times New Roman" w:eastAsia="Times New Roman" w:hAnsi="Times New Roman" w:cs="Times New Roman"/>
          <w:b/>
          <w:sz w:val="24"/>
          <w:szCs w:val="24"/>
          <w:lang w:eastAsia="lv-LV"/>
        </w:rPr>
        <w:t>Uz ūdens ekonomiju vērstas sabiedrības</w:t>
      </w:r>
      <w:r w:rsidRPr="00826A27">
        <w:rPr>
          <w:rFonts w:ascii="Times New Roman" w:eastAsia="Times New Roman" w:hAnsi="Times New Roman" w:cs="Times New Roman"/>
          <w:b/>
          <w:sz w:val="24"/>
          <w:szCs w:val="24"/>
          <w:lang w:eastAsia="lv-LV"/>
        </w:rPr>
        <w:t>”</w:t>
      </w:r>
      <w:r w:rsidRPr="00565066">
        <w:rPr>
          <w:rFonts w:ascii="Times New Roman" w:eastAsia="Times New Roman" w:hAnsi="Times New Roman" w:cs="Times New Roman"/>
          <w:b/>
          <w:sz w:val="24"/>
          <w:szCs w:val="24"/>
          <w:lang w:eastAsia="lv-LV"/>
        </w:rPr>
        <w:t> </w:t>
      </w:r>
      <w:r w:rsidRPr="00654B4B">
        <w:rPr>
          <w:rFonts w:ascii="Times New Roman" w:eastAsia="Times New Roman" w:hAnsi="Times New Roman" w:cs="Times New Roman"/>
          <w:i/>
          <w:iCs/>
          <w:sz w:val="24"/>
          <w:szCs w:val="24"/>
          <w:lang w:eastAsia="lv-LV"/>
        </w:rPr>
        <w:t>(</w:t>
      </w:r>
      <w:proofErr w:type="spellStart"/>
      <w:r w:rsidRPr="00654B4B">
        <w:rPr>
          <w:rFonts w:ascii="Times New Roman" w:eastAsia="Times New Roman" w:hAnsi="Times New Roman" w:cs="Times New Roman"/>
          <w:i/>
          <w:iCs/>
          <w:sz w:val="24"/>
          <w:szCs w:val="24"/>
          <w:lang w:eastAsia="lv-LV"/>
        </w:rPr>
        <w:t>water-smart</w:t>
      </w:r>
      <w:proofErr w:type="spellEnd"/>
      <w:r w:rsidRPr="00654B4B">
        <w:rPr>
          <w:rFonts w:ascii="Times New Roman" w:eastAsia="Times New Roman" w:hAnsi="Times New Roman" w:cs="Times New Roman"/>
          <w:i/>
          <w:iCs/>
          <w:sz w:val="24"/>
          <w:szCs w:val="24"/>
          <w:lang w:eastAsia="lv-LV"/>
        </w:rPr>
        <w:t xml:space="preserve"> </w:t>
      </w:r>
      <w:proofErr w:type="spellStart"/>
      <w:r w:rsidRPr="00654B4B">
        <w:rPr>
          <w:rFonts w:ascii="Times New Roman" w:eastAsia="Times New Roman" w:hAnsi="Times New Roman" w:cs="Times New Roman"/>
          <w:i/>
          <w:iCs/>
          <w:sz w:val="24"/>
          <w:szCs w:val="24"/>
          <w:lang w:eastAsia="lv-LV"/>
        </w:rPr>
        <w:t>societies</w:t>
      </w:r>
      <w:proofErr w:type="spellEnd"/>
      <w:r w:rsidRPr="00654B4B">
        <w:rPr>
          <w:rFonts w:ascii="Times New Roman" w:eastAsia="Times New Roman" w:hAnsi="Times New Roman" w:cs="Times New Roman"/>
          <w:i/>
          <w:iCs/>
          <w:sz w:val="24"/>
          <w:szCs w:val="24"/>
          <w:lang w:eastAsia="lv-LV"/>
        </w:rPr>
        <w:t>)</w:t>
      </w:r>
    </w:p>
    <w:p w14:paraId="1C7FE032" w14:textId="77777777" w:rsidR="00415A3D" w:rsidRDefault="00826A27" w:rsidP="00415A3D">
      <w:pPr>
        <w:pStyle w:val="BodyText25"/>
        <w:spacing w:before="0" w:line="240" w:lineRule="auto"/>
        <w:ind w:left="-284" w:right="102" w:firstLine="284"/>
        <w:jc w:val="both"/>
        <w:rPr>
          <w:rFonts w:ascii="Times New Roman" w:hAnsi="Times New Roman" w:cs="Times New Roman"/>
          <w:sz w:val="24"/>
          <w:szCs w:val="24"/>
        </w:rPr>
      </w:pPr>
      <w:r w:rsidRPr="00826A27">
        <w:rPr>
          <w:rFonts w:ascii="Times New Roman" w:hAnsi="Times New Roman" w:cs="Times New Roman"/>
          <w:sz w:val="24"/>
          <w:szCs w:val="24"/>
        </w:rPr>
        <w:t>(</w:t>
      </w:r>
      <w:r w:rsidR="00654B4B" w:rsidRPr="00565066">
        <w:rPr>
          <w:rFonts w:ascii="Times New Roman" w:hAnsi="Times New Roman" w:cs="Times New Roman"/>
          <w:sz w:val="24"/>
          <w:szCs w:val="24"/>
        </w:rPr>
        <w:t>Pamatojoties uz Eiropas Parlamenta un Padomes</w:t>
      </w:r>
      <w:r w:rsidR="00654B4B">
        <w:rPr>
          <w:rFonts w:ascii="Times New Roman" w:hAnsi="Times New Roman" w:cs="Times New Roman"/>
          <w:sz w:val="24"/>
          <w:szCs w:val="24"/>
        </w:rPr>
        <w:t xml:space="preserve"> 2021.gada 24.jūnija regulas Nr.2021/1060</w:t>
      </w:r>
      <w:r w:rsidR="00654B4B" w:rsidRPr="00565066">
        <w:rPr>
          <w:rFonts w:ascii="Times New Roman" w:hAnsi="Times New Roman" w:cs="Times New Roman"/>
          <w:sz w:val="24"/>
          <w:szCs w:val="24"/>
        </w:rPr>
        <w:t xml:space="preserve"> </w:t>
      </w:r>
      <w:r w:rsidR="00654B4B">
        <w:rPr>
          <w:rFonts w:ascii="Times New Roman" w:hAnsi="Times New Roman" w:cs="Times New Roman"/>
          <w:sz w:val="24"/>
          <w:szCs w:val="24"/>
        </w:rPr>
        <w:t>5.pant</w:t>
      </w:r>
      <w:r w:rsidR="00F71F44">
        <w:rPr>
          <w:rFonts w:ascii="Times New Roman" w:hAnsi="Times New Roman" w:cs="Times New Roman"/>
          <w:sz w:val="24"/>
          <w:szCs w:val="24"/>
        </w:rPr>
        <w:t>a</w:t>
      </w:r>
      <w:r w:rsidR="00654B4B">
        <w:rPr>
          <w:rFonts w:ascii="Times New Roman" w:hAnsi="Times New Roman" w:cs="Times New Roman"/>
          <w:sz w:val="24"/>
          <w:szCs w:val="24"/>
        </w:rPr>
        <w:t xml:space="preserve"> un </w:t>
      </w:r>
      <w:r w:rsidR="00654B4B" w:rsidRPr="00565066">
        <w:rPr>
          <w:rFonts w:ascii="Times New Roman" w:hAnsi="Times New Roman" w:cs="Times New Roman"/>
          <w:sz w:val="24"/>
          <w:szCs w:val="24"/>
        </w:rPr>
        <w:t>Eiropas Parlamenta un Padomes</w:t>
      </w:r>
      <w:r w:rsidR="00654B4B">
        <w:rPr>
          <w:rFonts w:ascii="Times New Roman" w:hAnsi="Times New Roman" w:cs="Times New Roman"/>
          <w:sz w:val="24"/>
          <w:szCs w:val="24"/>
        </w:rPr>
        <w:t xml:space="preserve"> 2021.gada 24.jūnija regulas Nr.2021/1058</w:t>
      </w:r>
      <w:r w:rsidR="00654B4B" w:rsidRPr="00565066">
        <w:rPr>
          <w:rFonts w:ascii="Times New Roman" w:hAnsi="Times New Roman" w:cs="Times New Roman"/>
          <w:sz w:val="24"/>
          <w:szCs w:val="24"/>
        </w:rPr>
        <w:t xml:space="preserve"> </w:t>
      </w:r>
      <w:r w:rsidR="00654B4B">
        <w:rPr>
          <w:rFonts w:ascii="Times New Roman" w:hAnsi="Times New Roman" w:cs="Times New Roman"/>
          <w:sz w:val="24"/>
          <w:szCs w:val="24"/>
        </w:rPr>
        <w:t>3.pant</w:t>
      </w:r>
      <w:r w:rsidR="00F71F44">
        <w:rPr>
          <w:rFonts w:ascii="Times New Roman" w:hAnsi="Times New Roman" w:cs="Times New Roman"/>
          <w:sz w:val="24"/>
          <w:szCs w:val="24"/>
        </w:rPr>
        <w:t>a</w:t>
      </w:r>
      <w:r w:rsidR="00654B4B">
        <w:rPr>
          <w:rFonts w:ascii="Times New Roman" w:hAnsi="Times New Roman" w:cs="Times New Roman"/>
          <w:sz w:val="24"/>
          <w:szCs w:val="24"/>
        </w:rPr>
        <w:t xml:space="preserve"> </w:t>
      </w:r>
      <w:r w:rsidRPr="00826A27">
        <w:rPr>
          <w:rFonts w:ascii="Times New Roman" w:hAnsi="Times New Roman" w:cs="Times New Roman"/>
          <w:sz w:val="24"/>
          <w:szCs w:val="24"/>
        </w:rPr>
        <w:t xml:space="preserve">2.politikas mērķi: zaļāka un noturīgāka Eiropa ar zemām oglekļa emisijām, kurā notiek pāreja uz </w:t>
      </w:r>
      <w:proofErr w:type="spellStart"/>
      <w:r w:rsidRPr="00826A27">
        <w:rPr>
          <w:rFonts w:ascii="Times New Roman" w:hAnsi="Times New Roman" w:cs="Times New Roman"/>
          <w:sz w:val="24"/>
          <w:szCs w:val="24"/>
        </w:rPr>
        <w:t>bezoglekļa</w:t>
      </w:r>
      <w:proofErr w:type="spellEnd"/>
      <w:r w:rsidRPr="00826A27">
        <w:rPr>
          <w:rFonts w:ascii="Times New Roman" w:hAnsi="Times New Roman" w:cs="Times New Roman"/>
          <w:sz w:val="24"/>
          <w:szCs w:val="24"/>
        </w:rPr>
        <w:t xml:space="preserve"> ekonomiku neto izteiksmē, veicinot taisnīgu pārkārtošanos uz tīru enerģiju, “zaļās” un “zilās” investīcijas, aprites ekonomika, klimata pārmaiņu seku mazināšana un pielāgošanās tām, risku novēršana un pārvaldība un ilgtspējīga mobilitāte pilsētvides.)</w:t>
      </w:r>
    </w:p>
    <w:p w14:paraId="49490AA3" w14:textId="77777777" w:rsidR="00415A3D" w:rsidRPr="00EA5D3E" w:rsidRDefault="00415A3D" w:rsidP="00415A3D">
      <w:pPr>
        <w:pStyle w:val="BodyText25"/>
        <w:spacing w:before="0" w:line="240" w:lineRule="auto"/>
        <w:ind w:left="-284" w:right="102" w:firstLine="284"/>
        <w:jc w:val="both"/>
        <w:rPr>
          <w:rFonts w:ascii="Times New Roman" w:eastAsia="Times New Roman" w:hAnsi="Times New Roman" w:cs="Times New Roman"/>
          <w:sz w:val="24"/>
          <w:szCs w:val="24"/>
        </w:rPr>
      </w:pPr>
      <w:r w:rsidRPr="00415A3D">
        <w:rPr>
          <w:rFonts w:ascii="Times New Roman" w:eastAsia="Times New Roman" w:hAnsi="Times New Roman" w:cs="Times New Roman"/>
          <w:sz w:val="24"/>
          <w:szCs w:val="24"/>
        </w:rPr>
        <w:t>Prioritārā virziena ietvaros tiek atbalstītas darbības, kas uzlabo ūdens stāvokli reģionā un padara tā apsaimniekošanu ilgtspējīgāku. Šie ūdeņi ietver Baltijas jūru, piekrastes ūdeņus un iekšzemes ūdeņus, piemēram, upes, ezerus un gruntsūdeņus. Ar darbību palīdzību var attīstīt jaunus risinājumus un tos plaši izmantot visā reģionā, var pielāgot ūdens apsaimniekošanas praksi mainīgajiem klimatiskajiem apstākļiem pilsētas, lauku un piekrastes teritorijās, piemēram, vētrām, plūdiem vai sausuma periodiem, kā arī var tikt nodrošināts atbalsts ūdens apsaimniekošanas stratēģiju pielāgošanai jauniem izaicinājumiem. Ja iespējams, darbības jāveic starpnozaru līmenī. Attiecīgās nozares ietver pašvaldību un reģionālā līmeņa ūdens apsaimniekošanu, lauksaimniecību, akvakultūru, zivsaimniecību, mežsaimniecību, atkritumu apsaimniekošanu</w:t>
      </w:r>
      <w:r w:rsidRPr="00EA5D3E">
        <w:rPr>
          <w:rFonts w:ascii="Times New Roman" w:eastAsia="Times New Roman" w:hAnsi="Times New Roman" w:cs="Times New Roman"/>
          <w:sz w:val="24"/>
          <w:szCs w:val="24"/>
        </w:rPr>
        <w:t>, rūpniecību un mājsaimniecības.</w:t>
      </w:r>
    </w:p>
    <w:p w14:paraId="2C41D2F0" w14:textId="78D1A772" w:rsidR="00415A3D" w:rsidRPr="00EA5D3E" w:rsidRDefault="00C70DB0" w:rsidP="00415A3D">
      <w:pPr>
        <w:pStyle w:val="BodyText25"/>
        <w:spacing w:before="0" w:line="240" w:lineRule="auto"/>
        <w:ind w:left="-284" w:right="102"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Tāpat Programmas p</w:t>
      </w:r>
      <w:r w:rsidR="00415A3D" w:rsidRPr="00415A3D">
        <w:rPr>
          <w:rFonts w:ascii="Times New Roman" w:eastAsia="Times New Roman" w:hAnsi="Times New Roman" w:cs="Times New Roman"/>
          <w:sz w:val="24"/>
          <w:szCs w:val="24"/>
        </w:rPr>
        <w:t>rioritārā virziena ietvaros tiek atbalstītas darbības, kas vērstas uz ilgtspējīgu saldūdens un jūras ūdeņu, kā arī jūras resursu izmantošanu inovatīvā uzņēmējdarbības attīstībā visā reģionā gan jaunās, gan jau izveidotās nozarēs. Minētais ietver akvakultūru, jūras biotehnoloģiju, kuģniecību, zivsaimniecību, kā arī piekrastes un jūras tūrismu.</w:t>
      </w:r>
    </w:p>
    <w:p w14:paraId="7044D982" w14:textId="77777777" w:rsidR="00826A27" w:rsidRPr="00565066" w:rsidRDefault="00826A27" w:rsidP="00826A27">
      <w:pPr>
        <w:pStyle w:val="BodyText25"/>
        <w:spacing w:before="0" w:line="240" w:lineRule="auto"/>
        <w:ind w:left="-284" w:right="102" w:firstLine="284"/>
        <w:jc w:val="both"/>
        <w:rPr>
          <w:rFonts w:ascii="Times New Roman" w:hAnsi="Times New Roman" w:cs="Times New Roman"/>
          <w:b/>
          <w:sz w:val="24"/>
          <w:szCs w:val="24"/>
        </w:rPr>
      </w:pPr>
    </w:p>
    <w:p w14:paraId="627E6117" w14:textId="4FE0E241" w:rsidR="00654B4B" w:rsidRDefault="00654B4B" w:rsidP="00654B4B">
      <w:pPr>
        <w:pStyle w:val="BodyText25"/>
        <w:spacing w:before="0" w:line="240" w:lineRule="auto"/>
        <w:ind w:left="-284" w:right="102" w:firstLine="284"/>
        <w:jc w:val="both"/>
        <w:rPr>
          <w:rFonts w:ascii="Times New Roman" w:eastAsia="Times New Roman" w:hAnsi="Times New Roman" w:cs="Times New Roman"/>
          <w:b/>
          <w:i/>
          <w:iCs/>
          <w:sz w:val="24"/>
          <w:szCs w:val="24"/>
          <w:lang w:eastAsia="lv-LV"/>
        </w:rPr>
      </w:pPr>
      <w:r>
        <w:rPr>
          <w:rFonts w:ascii="Times New Roman" w:hAnsi="Times New Roman" w:cs="Times New Roman"/>
          <w:b/>
          <w:sz w:val="24"/>
          <w:szCs w:val="24"/>
        </w:rPr>
        <w:t>3</w:t>
      </w:r>
      <w:r w:rsidRPr="00826A27">
        <w:rPr>
          <w:rFonts w:ascii="Times New Roman" w:hAnsi="Times New Roman" w:cs="Times New Roman"/>
          <w:b/>
          <w:sz w:val="24"/>
          <w:szCs w:val="24"/>
        </w:rPr>
        <w:t>.prioritārais virziens “</w:t>
      </w:r>
      <w:r>
        <w:rPr>
          <w:rFonts w:ascii="Times New Roman" w:eastAsia="Times New Roman" w:hAnsi="Times New Roman" w:cs="Times New Roman"/>
          <w:b/>
          <w:sz w:val="24"/>
          <w:szCs w:val="24"/>
          <w:lang w:eastAsia="lv-LV"/>
        </w:rPr>
        <w:t>Klimata neitrālas</w:t>
      </w:r>
      <w:r w:rsidRPr="00565066">
        <w:rPr>
          <w:rFonts w:ascii="Times New Roman" w:eastAsia="Times New Roman" w:hAnsi="Times New Roman" w:cs="Times New Roman"/>
          <w:b/>
          <w:sz w:val="24"/>
          <w:szCs w:val="24"/>
          <w:lang w:eastAsia="lv-LV"/>
        </w:rPr>
        <w:t xml:space="preserve"> sabiedrības</w:t>
      </w:r>
      <w:r w:rsidRPr="00826A27">
        <w:rPr>
          <w:rFonts w:ascii="Times New Roman" w:eastAsia="Times New Roman" w:hAnsi="Times New Roman" w:cs="Times New Roman"/>
          <w:b/>
          <w:sz w:val="24"/>
          <w:szCs w:val="24"/>
          <w:lang w:eastAsia="lv-LV"/>
        </w:rPr>
        <w:t>”</w:t>
      </w:r>
      <w:r w:rsidRPr="00565066">
        <w:rPr>
          <w:rFonts w:ascii="Times New Roman" w:eastAsia="Times New Roman" w:hAnsi="Times New Roman" w:cs="Times New Roman"/>
          <w:b/>
          <w:sz w:val="24"/>
          <w:szCs w:val="24"/>
          <w:lang w:eastAsia="lv-LV"/>
        </w:rPr>
        <w:t> </w:t>
      </w:r>
      <w:r w:rsidRPr="00565066">
        <w:rPr>
          <w:rFonts w:ascii="Times New Roman" w:eastAsia="Times New Roman" w:hAnsi="Times New Roman" w:cs="Times New Roman"/>
          <w:i/>
          <w:iCs/>
          <w:sz w:val="24"/>
          <w:szCs w:val="24"/>
          <w:lang w:eastAsia="lv-LV"/>
        </w:rPr>
        <w:t>(</w:t>
      </w:r>
      <w:proofErr w:type="spellStart"/>
      <w:r w:rsidRPr="00565066">
        <w:rPr>
          <w:rFonts w:ascii="Times New Roman" w:eastAsia="Times New Roman" w:hAnsi="Times New Roman" w:cs="Times New Roman"/>
          <w:i/>
          <w:iCs/>
          <w:sz w:val="24"/>
          <w:szCs w:val="24"/>
          <w:lang w:eastAsia="lv-LV"/>
        </w:rPr>
        <w:t>climate-neutral</w:t>
      </w:r>
      <w:proofErr w:type="spellEnd"/>
      <w:r w:rsidRPr="00565066">
        <w:rPr>
          <w:rFonts w:ascii="Times New Roman" w:eastAsia="Times New Roman" w:hAnsi="Times New Roman" w:cs="Times New Roman"/>
          <w:i/>
          <w:iCs/>
          <w:sz w:val="24"/>
          <w:szCs w:val="24"/>
          <w:lang w:eastAsia="lv-LV"/>
        </w:rPr>
        <w:t xml:space="preserve"> </w:t>
      </w:r>
      <w:proofErr w:type="spellStart"/>
      <w:r w:rsidRPr="00565066">
        <w:rPr>
          <w:rFonts w:ascii="Times New Roman" w:eastAsia="Times New Roman" w:hAnsi="Times New Roman" w:cs="Times New Roman"/>
          <w:i/>
          <w:iCs/>
          <w:sz w:val="24"/>
          <w:szCs w:val="24"/>
          <w:lang w:eastAsia="lv-LV"/>
        </w:rPr>
        <w:t>societies</w:t>
      </w:r>
      <w:proofErr w:type="spellEnd"/>
      <w:r w:rsidRPr="00565066">
        <w:rPr>
          <w:rFonts w:ascii="Times New Roman" w:eastAsia="Times New Roman" w:hAnsi="Times New Roman" w:cs="Times New Roman"/>
          <w:i/>
          <w:iCs/>
          <w:sz w:val="24"/>
          <w:szCs w:val="24"/>
          <w:lang w:eastAsia="lv-LV"/>
        </w:rPr>
        <w:t>)</w:t>
      </w:r>
    </w:p>
    <w:p w14:paraId="255FAAD7" w14:textId="3FEAFA8A" w:rsidR="00654B4B" w:rsidRPr="00EA5D3E" w:rsidRDefault="00654B4B" w:rsidP="00654B4B">
      <w:pPr>
        <w:pStyle w:val="BodyText25"/>
        <w:spacing w:before="0" w:line="240" w:lineRule="auto"/>
        <w:ind w:left="-284" w:right="102" w:firstLine="284"/>
        <w:jc w:val="both"/>
        <w:rPr>
          <w:rFonts w:ascii="Times New Roman" w:hAnsi="Times New Roman" w:cs="Times New Roman"/>
          <w:sz w:val="24"/>
          <w:szCs w:val="24"/>
        </w:rPr>
      </w:pPr>
      <w:r w:rsidRPr="00826A27">
        <w:rPr>
          <w:rFonts w:ascii="Times New Roman" w:hAnsi="Times New Roman" w:cs="Times New Roman"/>
          <w:sz w:val="24"/>
          <w:szCs w:val="24"/>
        </w:rPr>
        <w:t>(</w:t>
      </w:r>
      <w:r w:rsidRPr="00565066">
        <w:rPr>
          <w:rFonts w:ascii="Times New Roman" w:hAnsi="Times New Roman" w:cs="Times New Roman"/>
          <w:sz w:val="24"/>
          <w:szCs w:val="24"/>
        </w:rPr>
        <w:t>Pamatojoties uz Eiropas Parlamenta un Padomes</w:t>
      </w:r>
      <w:r>
        <w:rPr>
          <w:rFonts w:ascii="Times New Roman" w:hAnsi="Times New Roman" w:cs="Times New Roman"/>
          <w:sz w:val="24"/>
          <w:szCs w:val="24"/>
        </w:rPr>
        <w:t xml:space="preserve"> 2021.gada 24.jūnija regulas Nr.2021/1060</w:t>
      </w:r>
      <w:r w:rsidRPr="00565066">
        <w:rPr>
          <w:rFonts w:ascii="Times New Roman" w:hAnsi="Times New Roman" w:cs="Times New Roman"/>
          <w:sz w:val="24"/>
          <w:szCs w:val="24"/>
        </w:rPr>
        <w:t xml:space="preserve"> </w:t>
      </w:r>
      <w:r w:rsidR="00F71F44">
        <w:rPr>
          <w:rFonts w:ascii="Times New Roman" w:hAnsi="Times New Roman" w:cs="Times New Roman"/>
          <w:sz w:val="24"/>
          <w:szCs w:val="24"/>
        </w:rPr>
        <w:t>5.panta</w:t>
      </w:r>
      <w:r>
        <w:rPr>
          <w:rFonts w:ascii="Times New Roman" w:hAnsi="Times New Roman" w:cs="Times New Roman"/>
          <w:sz w:val="24"/>
          <w:szCs w:val="24"/>
        </w:rPr>
        <w:t xml:space="preserve"> un </w:t>
      </w:r>
      <w:r w:rsidRPr="00565066">
        <w:rPr>
          <w:rFonts w:ascii="Times New Roman" w:hAnsi="Times New Roman" w:cs="Times New Roman"/>
          <w:sz w:val="24"/>
          <w:szCs w:val="24"/>
        </w:rPr>
        <w:t>Eiropas Parlamenta un Padomes</w:t>
      </w:r>
      <w:r>
        <w:rPr>
          <w:rFonts w:ascii="Times New Roman" w:hAnsi="Times New Roman" w:cs="Times New Roman"/>
          <w:sz w:val="24"/>
          <w:szCs w:val="24"/>
        </w:rPr>
        <w:t xml:space="preserve"> 2021.gada 24.jūnija regulas </w:t>
      </w:r>
      <w:r w:rsidRPr="00EA5D3E">
        <w:rPr>
          <w:rFonts w:ascii="Times New Roman" w:hAnsi="Times New Roman" w:cs="Times New Roman"/>
          <w:sz w:val="24"/>
          <w:szCs w:val="24"/>
        </w:rPr>
        <w:t>Nr.2021/1058 3</w:t>
      </w:r>
      <w:r w:rsidR="00F71F44" w:rsidRPr="00EA5D3E">
        <w:rPr>
          <w:rFonts w:ascii="Times New Roman" w:hAnsi="Times New Roman" w:cs="Times New Roman"/>
          <w:sz w:val="24"/>
          <w:szCs w:val="24"/>
        </w:rPr>
        <w:t>.panta</w:t>
      </w:r>
      <w:r w:rsidRPr="00EA5D3E">
        <w:rPr>
          <w:rFonts w:ascii="Times New Roman" w:hAnsi="Times New Roman" w:cs="Times New Roman"/>
          <w:sz w:val="24"/>
          <w:szCs w:val="24"/>
        </w:rPr>
        <w:t xml:space="preserve"> 2.politikas mērķi: zaļāka un noturīgāka Eiropa ar zemām oglekļa emisijām, kurā notiek pāreja uz </w:t>
      </w:r>
      <w:proofErr w:type="spellStart"/>
      <w:r w:rsidRPr="00EA5D3E">
        <w:rPr>
          <w:rFonts w:ascii="Times New Roman" w:hAnsi="Times New Roman" w:cs="Times New Roman"/>
          <w:sz w:val="24"/>
          <w:szCs w:val="24"/>
        </w:rPr>
        <w:t>bezoglekļa</w:t>
      </w:r>
      <w:proofErr w:type="spellEnd"/>
      <w:r w:rsidRPr="00EA5D3E">
        <w:rPr>
          <w:rFonts w:ascii="Times New Roman" w:hAnsi="Times New Roman" w:cs="Times New Roman"/>
          <w:sz w:val="24"/>
          <w:szCs w:val="24"/>
        </w:rPr>
        <w:t xml:space="preserve"> ekonomiku neto izteiksmē, veicinot taisnīgu pārkārtošanos uz tīru enerģiju, “zaļās” un “zilās” investīcijas, aprites ekonomika, klimata pārmaiņu seku mazināšana un pielāgošanās tām, risku novēršana un pārvaldība un ilgtspējīga mobilitāte pilsētvides.)</w:t>
      </w:r>
    </w:p>
    <w:p w14:paraId="6F2C6022" w14:textId="3246C0EC" w:rsidR="00EA5D3E" w:rsidRPr="00EA5D3E" w:rsidRDefault="00EA5D3E" w:rsidP="00EA5D3E">
      <w:pPr>
        <w:pStyle w:val="BodyText25"/>
        <w:spacing w:before="0" w:line="240" w:lineRule="auto"/>
        <w:ind w:left="-284" w:right="102" w:firstLine="284"/>
        <w:jc w:val="both"/>
        <w:rPr>
          <w:rFonts w:ascii="Times New Roman" w:eastAsia="Times New Roman" w:hAnsi="Times New Roman" w:cs="Times New Roman"/>
        </w:rPr>
      </w:pPr>
      <w:r w:rsidRPr="00415A3D">
        <w:rPr>
          <w:rFonts w:ascii="Times New Roman" w:eastAsia="Times New Roman" w:hAnsi="Times New Roman" w:cs="Times New Roman"/>
          <w:sz w:val="24"/>
          <w:szCs w:val="24"/>
        </w:rPr>
        <w:t xml:space="preserve">Prioritārā virziena ietvaros tiek atbalstītas darbības, kas atvieglo pāreju no lineāras uz aprites resursu izmantošanu - produktu un materiālu izmantošanu, cik ilgi iespējams. Lai paātrinātu pāreju uz aprites ekonomiku, programma īpaši atbalsta darbības, kas veido labvēlīgu vidi un uzlabo informētību, lai nodrošinātu aprites iespējas, veicina sistēmisku pāreju, kas nodrošina ilgtermiņa iespējas uzņēmējdarbībai, kā arī ieguvumus videi un sabiedrībai. </w:t>
      </w:r>
      <w:r w:rsidR="00530B11">
        <w:rPr>
          <w:rFonts w:ascii="Times New Roman" w:eastAsia="Times New Roman" w:hAnsi="Times New Roman" w:cs="Times New Roman"/>
          <w:sz w:val="24"/>
          <w:szCs w:val="24"/>
        </w:rPr>
        <w:t>P</w:t>
      </w:r>
      <w:r w:rsidRPr="00415A3D">
        <w:rPr>
          <w:rFonts w:ascii="Times New Roman" w:eastAsia="Times New Roman" w:hAnsi="Times New Roman" w:cs="Times New Roman"/>
          <w:sz w:val="24"/>
          <w:szCs w:val="24"/>
        </w:rPr>
        <w:t>rogramma nodrošina iespējas no jauna definēt viedās specializācijas pieejas pārejā uz aprites ekonomiku</w:t>
      </w:r>
      <w:r w:rsidRPr="00415A3D">
        <w:rPr>
          <w:rFonts w:ascii="Times New Roman" w:eastAsia="Times New Roman" w:hAnsi="Times New Roman" w:cs="Times New Roman"/>
        </w:rPr>
        <w:t xml:space="preserve">. </w:t>
      </w:r>
    </w:p>
    <w:p w14:paraId="1A639646" w14:textId="2DB636A9" w:rsidR="00DF5D2C" w:rsidRDefault="00530B11" w:rsidP="00DF5D2C">
      <w:pPr>
        <w:pStyle w:val="BodyText25"/>
        <w:spacing w:before="0" w:line="240" w:lineRule="auto"/>
        <w:ind w:left="-284" w:right="102" w:firstLine="284"/>
        <w:jc w:val="both"/>
        <w:rPr>
          <w:rFonts w:ascii="Times New Roman" w:hAnsi="Times New Roman" w:cs="Times New Roman"/>
          <w:sz w:val="24"/>
          <w:szCs w:val="24"/>
        </w:rPr>
      </w:pPr>
      <w:r>
        <w:rPr>
          <w:rFonts w:ascii="Times New Roman" w:hAnsi="Times New Roman" w:cs="Times New Roman"/>
          <w:sz w:val="24"/>
          <w:szCs w:val="24"/>
        </w:rPr>
        <w:t>Tāpat Programmas p</w:t>
      </w:r>
      <w:r w:rsidR="00EA5D3E" w:rsidRPr="00EA5D3E">
        <w:rPr>
          <w:rFonts w:ascii="Times New Roman" w:hAnsi="Times New Roman" w:cs="Times New Roman"/>
          <w:sz w:val="24"/>
          <w:szCs w:val="24"/>
        </w:rPr>
        <w:t xml:space="preserve">rioritārā virziena ietvaros tiek atbalstītas darbības, kas vērstas uz oglekļa izmešu daudzuma samazināšanu energosistēmās reģionā, lai samazinātu siltumnīcefekta gāzu emisiju apjomu. Tiek veicināta tādu risinājumu izstrāde, kas paaugstina energoefektivitāti rūpnieciskajos ražošanas procesos, kā arī publiskajā un </w:t>
      </w:r>
      <w:r w:rsidR="00EA5D3E" w:rsidRPr="00EA5D3E">
        <w:rPr>
          <w:rFonts w:ascii="Times New Roman" w:hAnsi="Times New Roman" w:cs="Times New Roman"/>
          <w:sz w:val="24"/>
          <w:szCs w:val="24"/>
        </w:rPr>
        <w:lastRenderedPageBreak/>
        <w:t>privātajā ēku fondā. Prioritārā virziena ietvaros tiek arī veicinātas darbības, kuru ietvaros tiek izstrādāti un testēti risinājumi nolūkā pastiprināt atjaunojamās enerģijas ražošanu no vietējiem resursiem.</w:t>
      </w:r>
    </w:p>
    <w:p w14:paraId="20FAAEBC" w14:textId="3BDB5F94" w:rsidR="00DF5D2C" w:rsidRPr="00DF5D2C" w:rsidRDefault="00DF5D2C" w:rsidP="00DF5D2C">
      <w:pPr>
        <w:pStyle w:val="BodyText25"/>
        <w:spacing w:before="0" w:line="240" w:lineRule="auto"/>
        <w:ind w:left="-284" w:right="102" w:firstLine="284"/>
        <w:jc w:val="both"/>
        <w:rPr>
          <w:rFonts w:ascii="Times New Roman" w:hAnsi="Times New Roman" w:cs="Times New Roman"/>
          <w:sz w:val="24"/>
          <w:szCs w:val="24"/>
        </w:rPr>
      </w:pPr>
      <w:r w:rsidRPr="00DF5D2C">
        <w:rPr>
          <w:rFonts w:ascii="Times New Roman" w:hAnsi="Times New Roman" w:cs="Times New Roman"/>
          <w:sz w:val="24"/>
          <w:szCs w:val="24"/>
        </w:rPr>
        <w:t xml:space="preserve">Prioritārā virziena ietvaros tiek atbalstītas darbības, kas nodrošina vienmērīgu cilvēku un preču </w:t>
      </w:r>
      <w:r w:rsidR="007F77A7">
        <w:rPr>
          <w:rFonts w:ascii="Times New Roman" w:hAnsi="Times New Roman" w:cs="Times New Roman"/>
          <w:sz w:val="24"/>
          <w:szCs w:val="24"/>
        </w:rPr>
        <w:t xml:space="preserve">plūsmu </w:t>
      </w:r>
      <w:r w:rsidRPr="00DF5D2C">
        <w:rPr>
          <w:rFonts w:ascii="Times New Roman" w:hAnsi="Times New Roman" w:cs="Times New Roman"/>
          <w:sz w:val="24"/>
          <w:szCs w:val="24"/>
        </w:rPr>
        <w:t xml:space="preserve">pilsētas un </w:t>
      </w:r>
      <w:r w:rsidR="007F77A7">
        <w:rPr>
          <w:rFonts w:ascii="Times New Roman" w:hAnsi="Times New Roman" w:cs="Times New Roman"/>
          <w:sz w:val="24"/>
          <w:szCs w:val="24"/>
        </w:rPr>
        <w:t>lauku teritorijās</w:t>
      </w:r>
      <w:r w:rsidRPr="00DF5D2C">
        <w:rPr>
          <w:rFonts w:ascii="Times New Roman" w:hAnsi="Times New Roman" w:cs="Times New Roman"/>
          <w:sz w:val="24"/>
          <w:szCs w:val="24"/>
        </w:rPr>
        <w:t xml:space="preserve">, vienlaikus taupot resursus, paaugstinot efektivitāti, integrējot dažādus transporta režīmus un pastiprinot </w:t>
      </w:r>
      <w:proofErr w:type="spellStart"/>
      <w:r w:rsidRPr="00DF5D2C">
        <w:rPr>
          <w:rFonts w:ascii="Times New Roman" w:hAnsi="Times New Roman" w:cs="Times New Roman"/>
          <w:sz w:val="24"/>
          <w:szCs w:val="24"/>
        </w:rPr>
        <w:t>digitalizāciju</w:t>
      </w:r>
      <w:proofErr w:type="spellEnd"/>
      <w:r w:rsidRPr="00DF5D2C">
        <w:rPr>
          <w:rFonts w:ascii="Times New Roman" w:hAnsi="Times New Roman" w:cs="Times New Roman"/>
          <w:sz w:val="24"/>
          <w:szCs w:val="24"/>
        </w:rPr>
        <w:t>. Tāpat tiek atbalstīta tādu risinājumu izstrāde, kas saskaņo mobilitātes sistēmas pārrobežu līmenī, tādējādi sekmējot ar to saistīto zaļās mobilitātes risinājumu izmantošanu. Turklāt programma veicina darbības, kas uzlabo valsts iestāžu kapacitāti valsts, reģionālā un pilsētplānošanas līmenī, lai ieviestu zaļos un inteliģentos transporta risinājumus nolūkā samazināt piesārņojumu, tostarp gaisa piesārņojumu pilsētās.</w:t>
      </w:r>
    </w:p>
    <w:p w14:paraId="4C0E1A7E" w14:textId="77777777" w:rsidR="00DF5D2C" w:rsidRPr="007B5F6E" w:rsidRDefault="00DF5D2C" w:rsidP="00DF5D2C">
      <w:pPr>
        <w:spacing w:line="276" w:lineRule="auto"/>
        <w:ind w:left="117" w:right="117"/>
        <w:jc w:val="both"/>
        <w:rPr>
          <w:sz w:val="24"/>
          <w:szCs w:val="24"/>
        </w:rPr>
      </w:pPr>
    </w:p>
    <w:p w14:paraId="5E6229EB" w14:textId="00D0D285" w:rsidR="00654B4B" w:rsidRDefault="00654B4B" w:rsidP="00654B4B">
      <w:pPr>
        <w:pStyle w:val="BodyText25"/>
        <w:spacing w:before="0" w:line="240" w:lineRule="auto"/>
        <w:ind w:left="-284" w:right="102" w:firstLine="284"/>
        <w:jc w:val="both"/>
        <w:rPr>
          <w:rFonts w:ascii="Times New Roman" w:eastAsia="Times New Roman" w:hAnsi="Times New Roman" w:cs="Times New Roman"/>
          <w:b/>
          <w:i/>
          <w:iCs/>
          <w:sz w:val="24"/>
          <w:szCs w:val="24"/>
          <w:lang w:eastAsia="lv-LV"/>
        </w:rPr>
      </w:pPr>
      <w:r>
        <w:rPr>
          <w:rFonts w:ascii="Times New Roman" w:hAnsi="Times New Roman" w:cs="Times New Roman"/>
          <w:b/>
          <w:sz w:val="24"/>
          <w:szCs w:val="24"/>
        </w:rPr>
        <w:t>4</w:t>
      </w:r>
      <w:r w:rsidRPr="00826A27">
        <w:rPr>
          <w:rFonts w:ascii="Times New Roman" w:hAnsi="Times New Roman" w:cs="Times New Roman"/>
          <w:b/>
          <w:sz w:val="24"/>
          <w:szCs w:val="24"/>
        </w:rPr>
        <w:t>.prioritārais virziens “</w:t>
      </w:r>
      <w:r>
        <w:rPr>
          <w:rFonts w:ascii="Times New Roman" w:eastAsia="Times New Roman" w:hAnsi="Times New Roman" w:cs="Times New Roman"/>
          <w:b/>
          <w:sz w:val="24"/>
          <w:szCs w:val="24"/>
          <w:lang w:eastAsia="lv-LV"/>
        </w:rPr>
        <w:t>Sadarbības pārvaldība</w:t>
      </w:r>
      <w:r w:rsidRPr="00826A27">
        <w:rPr>
          <w:rFonts w:ascii="Times New Roman" w:eastAsia="Times New Roman" w:hAnsi="Times New Roman" w:cs="Times New Roman"/>
          <w:b/>
          <w:sz w:val="24"/>
          <w:szCs w:val="24"/>
          <w:lang w:eastAsia="lv-LV"/>
        </w:rPr>
        <w:t>”</w:t>
      </w:r>
      <w:r w:rsidRPr="00565066">
        <w:rPr>
          <w:rFonts w:ascii="Times New Roman" w:eastAsia="Times New Roman" w:hAnsi="Times New Roman" w:cs="Times New Roman"/>
          <w:b/>
          <w:sz w:val="24"/>
          <w:szCs w:val="24"/>
          <w:lang w:eastAsia="lv-LV"/>
        </w:rPr>
        <w:t> </w:t>
      </w:r>
      <w:r w:rsidRPr="00565066">
        <w:rPr>
          <w:rFonts w:ascii="Times New Roman" w:eastAsia="Times New Roman" w:hAnsi="Times New Roman" w:cs="Times New Roman"/>
          <w:i/>
          <w:iCs/>
          <w:sz w:val="24"/>
          <w:szCs w:val="24"/>
          <w:lang w:eastAsia="lv-LV"/>
        </w:rPr>
        <w:t>(</w:t>
      </w:r>
      <w:proofErr w:type="spellStart"/>
      <w:r w:rsidRPr="00565066">
        <w:rPr>
          <w:rFonts w:ascii="Times New Roman" w:eastAsia="Times New Roman" w:hAnsi="Times New Roman" w:cs="Times New Roman"/>
          <w:i/>
          <w:iCs/>
          <w:sz w:val="24"/>
          <w:szCs w:val="24"/>
          <w:lang w:eastAsia="lv-LV"/>
        </w:rPr>
        <w:t>cooperation</w:t>
      </w:r>
      <w:proofErr w:type="spellEnd"/>
      <w:r w:rsidRPr="00565066">
        <w:rPr>
          <w:rFonts w:ascii="Times New Roman" w:eastAsia="Times New Roman" w:hAnsi="Times New Roman" w:cs="Times New Roman"/>
          <w:i/>
          <w:iCs/>
          <w:sz w:val="24"/>
          <w:szCs w:val="24"/>
          <w:lang w:eastAsia="lv-LV"/>
        </w:rPr>
        <w:t xml:space="preserve"> </w:t>
      </w:r>
      <w:proofErr w:type="spellStart"/>
      <w:r w:rsidRPr="00565066">
        <w:rPr>
          <w:rFonts w:ascii="Times New Roman" w:eastAsia="Times New Roman" w:hAnsi="Times New Roman" w:cs="Times New Roman"/>
          <w:i/>
          <w:iCs/>
          <w:sz w:val="24"/>
          <w:szCs w:val="24"/>
          <w:lang w:eastAsia="lv-LV"/>
        </w:rPr>
        <w:t>governance</w:t>
      </w:r>
      <w:proofErr w:type="spellEnd"/>
      <w:r w:rsidRPr="00565066">
        <w:rPr>
          <w:rFonts w:ascii="Times New Roman" w:eastAsia="Times New Roman" w:hAnsi="Times New Roman" w:cs="Times New Roman"/>
          <w:i/>
          <w:iCs/>
          <w:sz w:val="24"/>
          <w:szCs w:val="24"/>
          <w:lang w:eastAsia="lv-LV"/>
        </w:rPr>
        <w:t>)</w:t>
      </w:r>
    </w:p>
    <w:p w14:paraId="19693922" w14:textId="16E56A8C" w:rsidR="00A9728B" w:rsidRDefault="00654B4B" w:rsidP="00A9728B">
      <w:pPr>
        <w:pStyle w:val="BodyText25"/>
        <w:spacing w:before="0" w:line="240" w:lineRule="auto"/>
        <w:ind w:left="-284" w:right="102" w:firstLine="284"/>
        <w:jc w:val="both"/>
        <w:rPr>
          <w:rFonts w:ascii="Times New Roman" w:hAnsi="Times New Roman" w:cs="Times New Roman"/>
          <w:sz w:val="24"/>
          <w:szCs w:val="24"/>
        </w:rPr>
      </w:pPr>
      <w:r w:rsidRPr="00826A27">
        <w:rPr>
          <w:rFonts w:ascii="Times New Roman" w:hAnsi="Times New Roman" w:cs="Times New Roman"/>
          <w:sz w:val="24"/>
          <w:szCs w:val="24"/>
        </w:rPr>
        <w:t>(</w:t>
      </w:r>
      <w:r w:rsidRPr="00565066">
        <w:rPr>
          <w:rFonts w:ascii="Times New Roman" w:hAnsi="Times New Roman" w:cs="Times New Roman"/>
          <w:sz w:val="24"/>
          <w:szCs w:val="24"/>
        </w:rPr>
        <w:t>Pamatojoties uz Eiropas Parlamenta un Padomes</w:t>
      </w:r>
      <w:r>
        <w:rPr>
          <w:rFonts w:ascii="Times New Roman" w:hAnsi="Times New Roman" w:cs="Times New Roman"/>
          <w:sz w:val="24"/>
          <w:szCs w:val="24"/>
        </w:rPr>
        <w:t xml:space="preserve"> 2021.gada 24.jūnija regulas Nr.2021/1059</w:t>
      </w:r>
      <w:r w:rsidRPr="00565066">
        <w:rPr>
          <w:rFonts w:ascii="Times New Roman" w:hAnsi="Times New Roman" w:cs="Times New Roman"/>
          <w:sz w:val="24"/>
          <w:szCs w:val="24"/>
        </w:rPr>
        <w:t xml:space="preserve"> </w:t>
      </w:r>
      <w:r w:rsidR="00F71F44">
        <w:rPr>
          <w:rFonts w:ascii="Times New Roman" w:hAnsi="Times New Roman" w:cs="Times New Roman"/>
          <w:sz w:val="24"/>
          <w:szCs w:val="24"/>
        </w:rPr>
        <w:t>14.panta</w:t>
      </w:r>
      <w:r>
        <w:rPr>
          <w:rFonts w:ascii="Times New Roman" w:hAnsi="Times New Roman" w:cs="Times New Roman"/>
          <w:sz w:val="24"/>
          <w:szCs w:val="24"/>
        </w:rPr>
        <w:t xml:space="preserve"> </w:t>
      </w:r>
      <w:proofErr w:type="spellStart"/>
      <w:r w:rsidR="00F71F44">
        <w:rPr>
          <w:rFonts w:ascii="Times New Roman" w:hAnsi="Times New Roman" w:cs="Times New Roman"/>
          <w:sz w:val="24"/>
          <w:szCs w:val="24"/>
        </w:rPr>
        <w:t>Interreg</w:t>
      </w:r>
      <w:proofErr w:type="spellEnd"/>
      <w:r w:rsidR="00F71F44">
        <w:rPr>
          <w:rFonts w:ascii="Times New Roman" w:hAnsi="Times New Roman" w:cs="Times New Roman"/>
          <w:sz w:val="24"/>
          <w:szCs w:val="24"/>
        </w:rPr>
        <w:t xml:space="preserve"> konkrēto mērķi: labāka sadarbības pārvaldība</w:t>
      </w:r>
      <w:r w:rsidR="00A9728B">
        <w:rPr>
          <w:rFonts w:ascii="Times New Roman" w:hAnsi="Times New Roman" w:cs="Times New Roman"/>
          <w:sz w:val="24"/>
          <w:szCs w:val="24"/>
        </w:rPr>
        <w:t>.</w:t>
      </w:r>
      <w:r w:rsidRPr="00826A27">
        <w:rPr>
          <w:rFonts w:ascii="Times New Roman" w:hAnsi="Times New Roman" w:cs="Times New Roman"/>
          <w:sz w:val="24"/>
          <w:szCs w:val="24"/>
        </w:rPr>
        <w:t>)</w:t>
      </w:r>
    </w:p>
    <w:p w14:paraId="587DAAA7" w14:textId="7CB02BDA" w:rsidR="00A9728B" w:rsidRDefault="00A9728B" w:rsidP="00A9728B">
      <w:pPr>
        <w:pStyle w:val="BodyText25"/>
        <w:spacing w:before="0" w:line="240" w:lineRule="auto"/>
        <w:ind w:left="-284" w:right="102" w:firstLine="284"/>
        <w:jc w:val="both"/>
        <w:rPr>
          <w:rFonts w:ascii="Times New Roman" w:hAnsi="Times New Roman" w:cs="Times New Roman"/>
          <w:sz w:val="24"/>
          <w:szCs w:val="24"/>
        </w:rPr>
      </w:pPr>
      <w:r w:rsidRPr="00A9728B">
        <w:rPr>
          <w:rFonts w:ascii="Times New Roman" w:hAnsi="Times New Roman" w:cs="Times New Roman"/>
          <w:sz w:val="24"/>
          <w:szCs w:val="24"/>
        </w:rPr>
        <w:t xml:space="preserve">Programma nodrošina atbalstu </w:t>
      </w:r>
      <w:r w:rsidR="007F77A7">
        <w:rPr>
          <w:rFonts w:ascii="Times New Roman" w:hAnsi="Times New Roman" w:cs="Times New Roman"/>
          <w:sz w:val="24"/>
          <w:szCs w:val="24"/>
        </w:rPr>
        <w:t>ES</w:t>
      </w:r>
      <w:r w:rsidRPr="00A9728B">
        <w:rPr>
          <w:rFonts w:ascii="Times New Roman" w:hAnsi="Times New Roman" w:cs="Times New Roman"/>
          <w:sz w:val="24"/>
          <w:szCs w:val="24"/>
        </w:rPr>
        <w:t xml:space="preserve"> finansētu projektu sadarbībai projektu platformās. Projektu platformu darbības palīdz valsts iestādēm un citām organizācijām vieglāk piekļūt projektu rezultātiem, kas viens otru papildina, izmantojot sinerģiju ES finansējuma mērogā. Darbībās uzmanība pievērsta šo risinājumu sintēžu izziņošanai un nodošanai plašākām mērķa grupām, pārsniedzot parasto partnerību robežas.</w:t>
      </w:r>
    </w:p>
    <w:p w14:paraId="7DE0E35D" w14:textId="21265810" w:rsidR="00A9728B" w:rsidRPr="00A9728B" w:rsidRDefault="00A9728B" w:rsidP="00A9728B">
      <w:pPr>
        <w:pStyle w:val="BodyText25"/>
        <w:spacing w:before="0" w:line="240" w:lineRule="auto"/>
        <w:ind w:left="-284" w:right="102" w:firstLine="284"/>
        <w:jc w:val="both"/>
        <w:rPr>
          <w:rFonts w:ascii="Times New Roman" w:hAnsi="Times New Roman" w:cs="Times New Roman"/>
          <w:sz w:val="24"/>
          <w:szCs w:val="24"/>
        </w:rPr>
      </w:pPr>
      <w:r w:rsidRPr="00A9728B">
        <w:rPr>
          <w:rFonts w:ascii="Times New Roman" w:hAnsi="Times New Roman" w:cs="Times New Roman"/>
          <w:sz w:val="24"/>
          <w:szCs w:val="24"/>
        </w:rPr>
        <w:t>Prioritārā virziena ietvaros tiek atbalstītas darbības, ar kurām tiek īstenotas un nostiprinātas pārvaldības un komunikācijas aktivitātes Eiropas Savienības Stratēģijā Baltijas jūras reģionam (</w:t>
      </w:r>
      <w:r w:rsidR="007F77A7">
        <w:rPr>
          <w:rFonts w:ascii="Times New Roman" w:hAnsi="Times New Roman" w:cs="Times New Roman"/>
          <w:sz w:val="24"/>
          <w:szCs w:val="24"/>
        </w:rPr>
        <w:t xml:space="preserve">turpmāk - </w:t>
      </w:r>
      <w:r w:rsidRPr="00A9728B">
        <w:rPr>
          <w:rFonts w:ascii="Times New Roman" w:hAnsi="Times New Roman" w:cs="Times New Roman"/>
          <w:sz w:val="24"/>
          <w:szCs w:val="24"/>
        </w:rPr>
        <w:t>ESSBJR). Programma sniedz atbalstu ESSBJ</w:t>
      </w:r>
      <w:r w:rsidR="007F77A7">
        <w:rPr>
          <w:rFonts w:ascii="Times New Roman" w:hAnsi="Times New Roman" w:cs="Times New Roman"/>
          <w:sz w:val="24"/>
          <w:szCs w:val="24"/>
        </w:rPr>
        <w:t>R politikas jomas koordinatoriem</w:t>
      </w:r>
      <w:r w:rsidRPr="00A9728B">
        <w:rPr>
          <w:rFonts w:ascii="Times New Roman" w:hAnsi="Times New Roman" w:cs="Times New Roman"/>
          <w:sz w:val="24"/>
          <w:szCs w:val="24"/>
        </w:rPr>
        <w:t xml:space="preserve">, lai veiktu papildu uzdevumus nolūkā koordinēt ESSBJR politikas jomu plānošanu un īstenošanu. Programma arī atbalsta darbības, lai informētu reģionālās un </w:t>
      </w:r>
      <w:r w:rsidR="007F77A7">
        <w:rPr>
          <w:rFonts w:ascii="Times New Roman" w:hAnsi="Times New Roman" w:cs="Times New Roman"/>
          <w:sz w:val="24"/>
          <w:szCs w:val="24"/>
        </w:rPr>
        <w:t>ES</w:t>
      </w:r>
      <w:r w:rsidRPr="00A9728B">
        <w:rPr>
          <w:rFonts w:ascii="Times New Roman" w:hAnsi="Times New Roman" w:cs="Times New Roman"/>
          <w:sz w:val="24"/>
          <w:szCs w:val="24"/>
        </w:rPr>
        <w:t xml:space="preserve"> līmeņa ieinteresētās puses par progresu un sasniegumiem attiecīgajās jomās, izmaiņām un nākamajiem soļiem ESSBJR rīcības plāna īstenošanā. Turklāt programma atbalsta </w:t>
      </w:r>
      <w:r w:rsidR="007F77A7">
        <w:rPr>
          <w:rFonts w:ascii="Times New Roman" w:hAnsi="Times New Roman" w:cs="Times New Roman"/>
          <w:sz w:val="24"/>
          <w:szCs w:val="24"/>
        </w:rPr>
        <w:t>ESSBJR</w:t>
      </w:r>
      <w:r w:rsidRPr="00A9728B">
        <w:rPr>
          <w:rFonts w:ascii="Times New Roman" w:hAnsi="Times New Roman" w:cs="Times New Roman"/>
          <w:sz w:val="24"/>
          <w:szCs w:val="24"/>
        </w:rPr>
        <w:t xml:space="preserve"> foruma plānošanu un organizēšanu nolūkā iesaistīt politiķus, dažādus pārvaldības un pilsoniskās sabiedrības līmeņus, lai apspriestu aktuālus ESSBJR jautājumus. Programma atbalsta Stratēģijas punkta izveidi, </w:t>
      </w:r>
      <w:r w:rsidR="004F50D6">
        <w:rPr>
          <w:rFonts w:ascii="Times New Roman" w:hAnsi="Times New Roman" w:cs="Times New Roman"/>
          <w:sz w:val="24"/>
          <w:szCs w:val="24"/>
        </w:rPr>
        <w:t>lai</w:t>
      </w:r>
      <w:r w:rsidRPr="00A9728B">
        <w:rPr>
          <w:rFonts w:ascii="Times New Roman" w:hAnsi="Times New Roman" w:cs="Times New Roman"/>
          <w:sz w:val="24"/>
          <w:szCs w:val="24"/>
        </w:rPr>
        <w:t xml:space="preserve"> nodrošināt</w:t>
      </w:r>
      <w:r w:rsidR="004F50D6">
        <w:rPr>
          <w:rFonts w:ascii="Times New Roman" w:hAnsi="Times New Roman" w:cs="Times New Roman"/>
          <w:sz w:val="24"/>
          <w:szCs w:val="24"/>
        </w:rPr>
        <w:t>u</w:t>
      </w:r>
      <w:r w:rsidRPr="00A9728B">
        <w:rPr>
          <w:rFonts w:ascii="Times New Roman" w:hAnsi="Times New Roman" w:cs="Times New Roman"/>
          <w:sz w:val="24"/>
          <w:szCs w:val="24"/>
        </w:rPr>
        <w:t xml:space="preserve"> ESSBJR nacionālajiem koordinatoriem un citām ieinteresētajām pusēm palīdzību administratīvajos, komunikācijas un spēju stiprināšanas jautājumos</w:t>
      </w:r>
      <w:r w:rsidR="004F50D6">
        <w:rPr>
          <w:rFonts w:ascii="Times New Roman" w:hAnsi="Times New Roman" w:cs="Times New Roman"/>
          <w:sz w:val="24"/>
          <w:szCs w:val="24"/>
        </w:rPr>
        <w:t>.</w:t>
      </w:r>
    </w:p>
    <w:p w14:paraId="377F70E1" w14:textId="77777777" w:rsidR="00A9728B" w:rsidRPr="004F15F6" w:rsidRDefault="00A9728B" w:rsidP="00A9728B">
      <w:pPr>
        <w:rPr>
          <w:b/>
        </w:rPr>
      </w:pPr>
    </w:p>
    <w:p w14:paraId="5D59CB18" w14:textId="77777777" w:rsidR="00F71F44" w:rsidRPr="004F15F6" w:rsidRDefault="00F71F44" w:rsidP="00F71F44">
      <w:pPr>
        <w:pStyle w:val="BodyText25"/>
        <w:spacing w:before="0"/>
        <w:ind w:left="-284" w:right="102" w:firstLine="284"/>
        <w:jc w:val="both"/>
        <w:rPr>
          <w:rFonts w:ascii="Times New Roman" w:hAnsi="Times New Roman" w:cs="Times New Roman"/>
          <w:b/>
          <w:sz w:val="24"/>
          <w:szCs w:val="24"/>
        </w:rPr>
      </w:pPr>
      <w:r w:rsidRPr="004F15F6">
        <w:rPr>
          <w:rFonts w:ascii="Times New Roman" w:hAnsi="Times New Roman" w:cs="Times New Roman"/>
          <w:b/>
          <w:sz w:val="24"/>
          <w:szCs w:val="24"/>
        </w:rPr>
        <w:t>Programmas īstenošanā būtiski šādi elementi:</w:t>
      </w:r>
    </w:p>
    <w:p w14:paraId="58D138F9" w14:textId="77777777" w:rsidR="00F71F44" w:rsidRPr="00F71F44" w:rsidRDefault="00F71F44" w:rsidP="00F71F44">
      <w:pPr>
        <w:pStyle w:val="BodyText25"/>
        <w:numPr>
          <w:ilvl w:val="0"/>
          <w:numId w:val="17"/>
        </w:numPr>
        <w:spacing w:before="0"/>
        <w:ind w:right="102"/>
        <w:jc w:val="both"/>
        <w:rPr>
          <w:rFonts w:ascii="Times New Roman" w:hAnsi="Times New Roman" w:cs="Times New Roman"/>
          <w:sz w:val="24"/>
          <w:szCs w:val="24"/>
        </w:rPr>
      </w:pPr>
      <w:r w:rsidRPr="00F71F44">
        <w:rPr>
          <w:rFonts w:ascii="Times New Roman" w:hAnsi="Times New Roman" w:cs="Times New Roman"/>
          <w:sz w:val="24"/>
          <w:szCs w:val="24"/>
        </w:rPr>
        <w:t>atbalsts pārejai uz videi draudzīgāku un noturīgāku sabiedrību un ekonomiku;</w:t>
      </w:r>
    </w:p>
    <w:p w14:paraId="6D839FD1" w14:textId="77777777" w:rsidR="00F71F44" w:rsidRPr="00F71F44" w:rsidRDefault="00F71F44" w:rsidP="00F71F44">
      <w:pPr>
        <w:pStyle w:val="BodyText25"/>
        <w:numPr>
          <w:ilvl w:val="0"/>
          <w:numId w:val="17"/>
        </w:numPr>
        <w:spacing w:before="0"/>
        <w:ind w:right="102"/>
        <w:jc w:val="both"/>
        <w:rPr>
          <w:rFonts w:ascii="Times New Roman" w:hAnsi="Times New Roman" w:cs="Times New Roman"/>
          <w:sz w:val="24"/>
          <w:szCs w:val="24"/>
        </w:rPr>
      </w:pPr>
      <w:r w:rsidRPr="00F71F44">
        <w:rPr>
          <w:rFonts w:ascii="Times New Roman" w:hAnsi="Times New Roman" w:cs="Times New Roman"/>
          <w:sz w:val="24"/>
          <w:szCs w:val="24"/>
        </w:rPr>
        <w:t>orientācija uz klientu, lai publiskās iestādes spētu nodrošināt mērķa grupu (piemēram, uzņēmumu un kopienas) vajadzības;</w:t>
      </w:r>
    </w:p>
    <w:p w14:paraId="6D96FC53" w14:textId="77777777" w:rsidR="00F71F44" w:rsidRDefault="00F71F44" w:rsidP="00F71F44">
      <w:pPr>
        <w:pStyle w:val="BodyText25"/>
        <w:numPr>
          <w:ilvl w:val="0"/>
          <w:numId w:val="17"/>
        </w:numPr>
        <w:spacing w:before="0"/>
        <w:ind w:right="102"/>
        <w:jc w:val="both"/>
        <w:rPr>
          <w:rFonts w:ascii="Times New Roman" w:hAnsi="Times New Roman" w:cs="Times New Roman"/>
          <w:sz w:val="24"/>
          <w:szCs w:val="24"/>
        </w:rPr>
      </w:pPr>
      <w:r w:rsidRPr="00F71F44">
        <w:rPr>
          <w:rFonts w:ascii="Times New Roman" w:hAnsi="Times New Roman" w:cs="Times New Roman"/>
          <w:sz w:val="24"/>
          <w:szCs w:val="24"/>
        </w:rPr>
        <w:t xml:space="preserve">zināšanu </w:t>
      </w:r>
      <w:proofErr w:type="spellStart"/>
      <w:r w:rsidRPr="00F71F44">
        <w:rPr>
          <w:rFonts w:ascii="Times New Roman" w:hAnsi="Times New Roman" w:cs="Times New Roman"/>
          <w:sz w:val="24"/>
          <w:szCs w:val="24"/>
        </w:rPr>
        <w:t>pārnese</w:t>
      </w:r>
      <w:proofErr w:type="spellEnd"/>
      <w:r w:rsidRPr="00F71F44">
        <w:rPr>
          <w:rFonts w:ascii="Times New Roman" w:hAnsi="Times New Roman" w:cs="Times New Roman"/>
          <w:sz w:val="24"/>
          <w:szCs w:val="24"/>
        </w:rPr>
        <w:t xml:space="preserve"> un spēju veidošana, lai sekmētu sabiedrības informētību un uzvedības maiņu.</w:t>
      </w:r>
    </w:p>
    <w:p w14:paraId="04818770" w14:textId="77777777" w:rsidR="007D7117" w:rsidRPr="00F71F44" w:rsidRDefault="007D7117" w:rsidP="007D7117">
      <w:pPr>
        <w:pStyle w:val="BodyText25"/>
        <w:spacing w:before="0"/>
        <w:ind w:left="720" w:right="102" w:firstLine="0"/>
        <w:jc w:val="both"/>
        <w:rPr>
          <w:rFonts w:ascii="Times New Roman" w:hAnsi="Times New Roman" w:cs="Times New Roman"/>
          <w:sz w:val="24"/>
          <w:szCs w:val="24"/>
        </w:rPr>
      </w:pPr>
    </w:p>
    <w:p w14:paraId="545AEF77" w14:textId="77777777" w:rsidR="00F71F44" w:rsidRPr="00F71F44" w:rsidRDefault="00F71F44" w:rsidP="00F71F44">
      <w:pPr>
        <w:pStyle w:val="BodyText25"/>
        <w:spacing w:before="0"/>
        <w:ind w:left="-284" w:right="102" w:firstLine="284"/>
        <w:jc w:val="both"/>
        <w:rPr>
          <w:rFonts w:ascii="Times New Roman" w:hAnsi="Times New Roman" w:cs="Times New Roman"/>
          <w:sz w:val="24"/>
          <w:szCs w:val="24"/>
        </w:rPr>
      </w:pPr>
      <w:r w:rsidRPr="00F71F44">
        <w:rPr>
          <w:rFonts w:ascii="Times New Roman" w:hAnsi="Times New Roman" w:cs="Times New Roman"/>
          <w:sz w:val="24"/>
          <w:szCs w:val="24"/>
        </w:rPr>
        <w:t>Programmā plānots atbalstīt transnacionālās sadarbības aktivitātes institucionālo spēju sekmēšanai, t.sk. kopīgu plānu, metodoloģiju, ceļa karšu izstrādi, pieredzes apmaiņu, normatīvo aktu pilnveidošanu un politiku sekmēšanu, jaunu metožu un tehnoloģiju izstrādi, kā arī testēšanu ar pilota aktivitāšu palīdzību.</w:t>
      </w:r>
    </w:p>
    <w:p w14:paraId="22FAC500" w14:textId="77777777" w:rsidR="00C846FE" w:rsidRPr="00DC191B" w:rsidRDefault="00C846FE" w:rsidP="00050149">
      <w:pPr>
        <w:pStyle w:val="BodyText25"/>
        <w:spacing w:before="0" w:line="240" w:lineRule="auto"/>
        <w:ind w:left="-284" w:right="102" w:firstLine="284"/>
        <w:jc w:val="both"/>
        <w:rPr>
          <w:rFonts w:ascii="Times New Roman" w:hAnsi="Times New Roman" w:cs="Times New Roman"/>
          <w:sz w:val="24"/>
          <w:szCs w:val="24"/>
          <w:highlight w:val="yellow"/>
        </w:rPr>
      </w:pPr>
    </w:p>
    <w:p w14:paraId="6E256CEB" w14:textId="77777777" w:rsidR="009B32FA" w:rsidRPr="00F71F44" w:rsidRDefault="009B32FA" w:rsidP="009B32FA">
      <w:pPr>
        <w:ind w:left="-284" w:firstLine="284"/>
        <w:jc w:val="both"/>
        <w:rPr>
          <w:rFonts w:ascii="Times New Roman" w:hAnsi="Times New Roman" w:cs="Times New Roman"/>
          <w:sz w:val="24"/>
          <w:szCs w:val="24"/>
        </w:rPr>
      </w:pPr>
      <w:r w:rsidRPr="00F71F44">
        <w:rPr>
          <w:rFonts w:ascii="Times New Roman" w:hAnsi="Times New Roman" w:cs="Times New Roman"/>
          <w:sz w:val="24"/>
          <w:szCs w:val="24"/>
        </w:rPr>
        <w:t>Programmas finansējuma saņēmēji var būt valsts, reģionālās un vietējās publiskās pārvaldes iestādes (tai skaitā universitātes un zinātniskās institūcijas), nevalstiskās organizācijas, privātie uzņēmumi.</w:t>
      </w:r>
    </w:p>
    <w:p w14:paraId="2CD059F3" w14:textId="77777777" w:rsidR="004D5E5F" w:rsidRPr="00F71F44" w:rsidRDefault="004D5E5F" w:rsidP="004D5E5F">
      <w:pPr>
        <w:pStyle w:val="BodyText25"/>
        <w:spacing w:before="0" w:line="240" w:lineRule="auto"/>
        <w:ind w:right="102" w:firstLine="0"/>
        <w:jc w:val="both"/>
        <w:rPr>
          <w:rFonts w:ascii="Times New Roman" w:hAnsi="Times New Roman" w:cs="Times New Roman"/>
          <w:sz w:val="24"/>
          <w:szCs w:val="24"/>
        </w:rPr>
      </w:pPr>
    </w:p>
    <w:p w14:paraId="50178C61" w14:textId="3E79838E" w:rsidR="009B32FA" w:rsidRPr="00F71F44" w:rsidRDefault="009B32FA" w:rsidP="009B32FA">
      <w:pPr>
        <w:pStyle w:val="BodyText25"/>
        <w:shd w:val="clear" w:color="auto" w:fill="auto"/>
        <w:spacing w:before="0" w:line="240" w:lineRule="auto"/>
        <w:ind w:left="-284" w:right="20" w:firstLine="284"/>
        <w:jc w:val="both"/>
        <w:rPr>
          <w:rFonts w:ascii="Times New Roman" w:hAnsi="Times New Roman" w:cs="Times New Roman"/>
          <w:sz w:val="24"/>
          <w:szCs w:val="24"/>
        </w:rPr>
      </w:pPr>
      <w:r w:rsidRPr="00F71F44">
        <w:rPr>
          <w:rFonts w:ascii="Times New Roman" w:hAnsi="Times New Roman" w:cs="Times New Roman"/>
          <w:sz w:val="24"/>
          <w:szCs w:val="24"/>
        </w:rPr>
        <w:t>Programma veicinās arī ES</w:t>
      </w:r>
      <w:r w:rsidR="007D7117">
        <w:rPr>
          <w:rFonts w:ascii="Times New Roman" w:hAnsi="Times New Roman" w:cs="Times New Roman"/>
          <w:sz w:val="24"/>
          <w:szCs w:val="24"/>
        </w:rPr>
        <w:t xml:space="preserve">SBJR mērķu </w:t>
      </w:r>
      <w:r w:rsidRPr="00F71F44">
        <w:rPr>
          <w:rFonts w:ascii="Times New Roman" w:hAnsi="Times New Roman" w:cs="Times New Roman"/>
          <w:sz w:val="24"/>
          <w:szCs w:val="24"/>
        </w:rPr>
        <w:t>sasniegšanu - „saudzēt jūru", „apvienot reģionu" un „celt labklājību".</w:t>
      </w:r>
    </w:p>
    <w:p w14:paraId="3D34F3CF" w14:textId="77777777" w:rsidR="00F71F44" w:rsidRDefault="00F71F44" w:rsidP="009B32FA">
      <w:pPr>
        <w:pStyle w:val="BodyText25"/>
        <w:shd w:val="clear" w:color="auto" w:fill="auto"/>
        <w:spacing w:before="0" w:line="240" w:lineRule="auto"/>
        <w:ind w:left="-284" w:right="20" w:firstLine="284"/>
        <w:jc w:val="both"/>
        <w:rPr>
          <w:rFonts w:ascii="Times New Roman" w:hAnsi="Times New Roman" w:cs="Times New Roman"/>
          <w:sz w:val="24"/>
          <w:szCs w:val="24"/>
          <w:highlight w:val="yellow"/>
        </w:rPr>
      </w:pPr>
    </w:p>
    <w:p w14:paraId="71AA4CF0" w14:textId="77777777" w:rsidR="00F71F44" w:rsidRDefault="00F71F44" w:rsidP="00F71F44">
      <w:pPr>
        <w:ind w:left="-284" w:firstLine="284"/>
        <w:jc w:val="both"/>
        <w:rPr>
          <w:rFonts w:ascii="Times New Roman" w:hAnsi="Times New Roman" w:cs="Times New Roman"/>
          <w:sz w:val="24"/>
          <w:szCs w:val="24"/>
        </w:rPr>
      </w:pPr>
      <w:r>
        <w:rPr>
          <w:rFonts w:ascii="Times New Roman" w:hAnsi="Times New Roman" w:cs="Times New Roman"/>
          <w:sz w:val="24"/>
          <w:szCs w:val="24"/>
          <w:u w:val="single"/>
        </w:rPr>
        <w:t>Transnacionālās sadarbības projektā</w:t>
      </w:r>
      <w:r>
        <w:rPr>
          <w:rFonts w:ascii="Times New Roman" w:hAnsi="Times New Roman" w:cs="Times New Roman"/>
          <w:sz w:val="24"/>
          <w:szCs w:val="24"/>
        </w:rPr>
        <w:t xml:space="preserve"> jāpiedalās vismaz trim </w:t>
      </w:r>
      <w:proofErr w:type="spellStart"/>
      <w:r>
        <w:rPr>
          <w:rFonts w:ascii="Times New Roman" w:hAnsi="Times New Roman" w:cs="Times New Roman"/>
          <w:sz w:val="24"/>
          <w:szCs w:val="24"/>
        </w:rPr>
        <w:t>partneriestādēm</w:t>
      </w:r>
      <w:proofErr w:type="spellEnd"/>
      <w:r>
        <w:rPr>
          <w:rFonts w:ascii="Times New Roman" w:hAnsi="Times New Roman" w:cs="Times New Roman"/>
          <w:sz w:val="24"/>
          <w:szCs w:val="24"/>
        </w:rPr>
        <w:t xml:space="preserve"> no vismaz trim valstīm.</w:t>
      </w:r>
    </w:p>
    <w:p w14:paraId="6BDA46A9" w14:textId="77777777" w:rsidR="00F71F44" w:rsidRPr="000257AD" w:rsidRDefault="00F71F44" w:rsidP="00F71F44">
      <w:pPr>
        <w:ind w:left="-284" w:firstLine="284"/>
        <w:jc w:val="both"/>
        <w:rPr>
          <w:rFonts w:ascii="Times New Roman" w:hAnsi="Times New Roman" w:cs="Times New Roman"/>
          <w:sz w:val="24"/>
          <w:szCs w:val="24"/>
        </w:rPr>
      </w:pPr>
    </w:p>
    <w:p w14:paraId="2D568933" w14:textId="77777777" w:rsidR="00F71F44" w:rsidRPr="000257AD" w:rsidRDefault="00F71F44" w:rsidP="00F71F44">
      <w:pPr>
        <w:ind w:left="-284" w:firstLine="284"/>
        <w:jc w:val="both"/>
        <w:rPr>
          <w:rFonts w:ascii="Times New Roman" w:hAnsi="Times New Roman" w:cs="Times New Roman"/>
          <w:sz w:val="24"/>
          <w:szCs w:val="24"/>
        </w:rPr>
      </w:pPr>
      <w:r>
        <w:rPr>
          <w:rFonts w:ascii="Times New Roman" w:hAnsi="Times New Roman" w:cs="Times New Roman"/>
          <w:sz w:val="24"/>
          <w:szCs w:val="24"/>
        </w:rPr>
        <w:t xml:space="preserve">Partnervalstis vienojušās, ka Programmas Vadošās iestādes/Kopīgā Sekretariāta funkcijas pildīs </w:t>
      </w:r>
      <w:proofErr w:type="spellStart"/>
      <w:r>
        <w:rPr>
          <w:rFonts w:ascii="Times New Roman" w:hAnsi="Times New Roman" w:cs="Times New Roman"/>
          <w:sz w:val="24"/>
          <w:szCs w:val="24"/>
        </w:rPr>
        <w:t>Šlēsvigas-Holšteinas</w:t>
      </w:r>
      <w:proofErr w:type="spellEnd"/>
      <w:r>
        <w:rPr>
          <w:rFonts w:ascii="Times New Roman" w:hAnsi="Times New Roman" w:cs="Times New Roman"/>
          <w:sz w:val="24"/>
          <w:szCs w:val="24"/>
        </w:rPr>
        <w:t xml:space="preserve"> Investīciju banka, Berlīnē, Vācijā, nodrošinot sadarbības programmas pārvaldību, ievērojot pareizas finanšu pārvaldības principu. Partnervalstu nacionālās intereses tiks pārstāvētas, nodrošinot dalību Programmas Uzraudzības komitejā, pieņemot lēmumus par finansējuma piešķiršanu, kā arī uzraugot Programmas īstenošanas progresu.</w:t>
      </w:r>
    </w:p>
    <w:p w14:paraId="337A30AE" w14:textId="77777777" w:rsidR="00F71F44" w:rsidRPr="00DC191B" w:rsidRDefault="00F71F44" w:rsidP="009B32FA">
      <w:pPr>
        <w:pStyle w:val="BodyText25"/>
        <w:shd w:val="clear" w:color="auto" w:fill="auto"/>
        <w:spacing w:before="0" w:line="240" w:lineRule="auto"/>
        <w:ind w:left="-284" w:right="20" w:firstLine="284"/>
        <w:jc w:val="both"/>
        <w:rPr>
          <w:rFonts w:ascii="Times New Roman" w:hAnsi="Times New Roman" w:cs="Times New Roman"/>
          <w:sz w:val="24"/>
          <w:szCs w:val="24"/>
          <w:highlight w:val="yellow"/>
        </w:rPr>
      </w:pPr>
    </w:p>
    <w:p w14:paraId="74224FAE" w14:textId="77777777" w:rsidR="003C0DD8" w:rsidRPr="00DC191B" w:rsidRDefault="003C0DD8" w:rsidP="002225BF">
      <w:pPr>
        <w:ind w:left="-284" w:firstLine="284"/>
        <w:jc w:val="both"/>
        <w:rPr>
          <w:rFonts w:ascii="Times New Roman" w:hAnsi="Times New Roman" w:cs="Times New Roman"/>
          <w:b/>
          <w:sz w:val="24"/>
          <w:szCs w:val="24"/>
          <w:highlight w:val="yellow"/>
        </w:rPr>
      </w:pPr>
    </w:p>
    <w:p w14:paraId="6357C1EA" w14:textId="77777777" w:rsidR="00A51B0C" w:rsidRPr="00B2615E" w:rsidRDefault="00A51B0C" w:rsidP="002225BF">
      <w:pPr>
        <w:ind w:left="-284" w:firstLine="284"/>
        <w:jc w:val="both"/>
        <w:rPr>
          <w:rFonts w:ascii="Times New Roman" w:hAnsi="Times New Roman" w:cs="Times New Roman"/>
          <w:b/>
          <w:sz w:val="24"/>
          <w:szCs w:val="24"/>
        </w:rPr>
      </w:pPr>
      <w:r w:rsidRPr="00B2615E">
        <w:rPr>
          <w:rFonts w:ascii="Times New Roman" w:hAnsi="Times New Roman" w:cs="Times New Roman"/>
          <w:b/>
          <w:sz w:val="24"/>
          <w:szCs w:val="24"/>
        </w:rPr>
        <w:t>3.</w:t>
      </w:r>
      <w:r w:rsidR="002225BF" w:rsidRPr="00B2615E">
        <w:rPr>
          <w:rFonts w:ascii="Times New Roman" w:hAnsi="Times New Roman" w:cs="Times New Roman"/>
          <w:b/>
          <w:sz w:val="24"/>
          <w:szCs w:val="24"/>
        </w:rPr>
        <w:t xml:space="preserve"> </w:t>
      </w:r>
      <w:r w:rsidRPr="00B2615E">
        <w:rPr>
          <w:rFonts w:ascii="Times New Roman" w:hAnsi="Times New Roman" w:cs="Times New Roman"/>
          <w:b/>
          <w:sz w:val="24"/>
          <w:szCs w:val="24"/>
        </w:rPr>
        <w:t>Politikas dokumenta īstenošanai papildus nepieciešamais finansējums un paredzētie finansēšanas avoti</w:t>
      </w:r>
    </w:p>
    <w:p w14:paraId="38B72A04" w14:textId="77777777" w:rsidR="00676213" w:rsidRPr="00B2615E" w:rsidRDefault="00676213" w:rsidP="002225BF">
      <w:pPr>
        <w:ind w:left="-284" w:firstLine="284"/>
        <w:jc w:val="both"/>
        <w:rPr>
          <w:rFonts w:ascii="Times New Roman" w:hAnsi="Times New Roman" w:cs="Times New Roman"/>
          <w:b/>
          <w:sz w:val="24"/>
          <w:szCs w:val="24"/>
        </w:rPr>
      </w:pPr>
    </w:p>
    <w:p w14:paraId="0C5238B6" w14:textId="372B132F" w:rsidR="00124ABF" w:rsidRPr="0077172A" w:rsidRDefault="00124ABF" w:rsidP="00124ABF">
      <w:pPr>
        <w:pStyle w:val="BodyText25"/>
        <w:shd w:val="clear" w:color="auto" w:fill="auto"/>
        <w:spacing w:before="0" w:line="240" w:lineRule="auto"/>
        <w:ind w:left="-284" w:right="113" w:firstLine="426"/>
        <w:jc w:val="both"/>
        <w:rPr>
          <w:rFonts w:ascii="Times New Roman" w:hAnsi="Times New Roman" w:cs="Times New Roman"/>
          <w:sz w:val="24"/>
          <w:szCs w:val="24"/>
          <w:u w:val="single"/>
        </w:rPr>
      </w:pPr>
      <w:r w:rsidRPr="0077172A">
        <w:rPr>
          <w:rFonts w:ascii="Times New Roman" w:hAnsi="Times New Roman" w:cs="Times New Roman"/>
          <w:sz w:val="24"/>
          <w:szCs w:val="24"/>
        </w:rPr>
        <w:t xml:space="preserve">Programmu līdzfinansē ERAF. Kopējais ERAF finansējums Programmai ir </w:t>
      </w:r>
      <w:r w:rsidR="00485AC9" w:rsidRPr="00306DDC">
        <w:rPr>
          <w:rFonts w:ascii="Times New Roman" w:hAnsi="Times New Roman" w:cs="Times New Roman"/>
          <w:sz w:val="24"/>
          <w:szCs w:val="24"/>
        </w:rPr>
        <w:t>250 9</w:t>
      </w:r>
      <w:r w:rsidR="00077957" w:rsidRPr="00306DDC">
        <w:rPr>
          <w:rFonts w:ascii="Times New Roman" w:hAnsi="Times New Roman" w:cs="Times New Roman"/>
          <w:sz w:val="24"/>
          <w:szCs w:val="24"/>
        </w:rPr>
        <w:t>84</w:t>
      </w:r>
      <w:r w:rsidR="00485AC9" w:rsidRPr="00306DDC">
        <w:rPr>
          <w:rFonts w:ascii="Times New Roman" w:hAnsi="Times New Roman" w:cs="Times New Roman"/>
          <w:sz w:val="24"/>
          <w:szCs w:val="24"/>
        </w:rPr>
        <w:t xml:space="preserve"> </w:t>
      </w:r>
      <w:r w:rsidR="00077957" w:rsidRPr="00306DDC">
        <w:rPr>
          <w:rFonts w:ascii="Times New Roman" w:hAnsi="Times New Roman" w:cs="Times New Roman"/>
          <w:sz w:val="24"/>
          <w:szCs w:val="24"/>
        </w:rPr>
        <w:t>82</w:t>
      </w:r>
      <w:r w:rsidR="00306DDC" w:rsidRPr="00306DDC">
        <w:rPr>
          <w:rFonts w:ascii="Times New Roman" w:hAnsi="Times New Roman" w:cs="Times New Roman"/>
          <w:sz w:val="24"/>
          <w:szCs w:val="24"/>
        </w:rPr>
        <w:t>2</w:t>
      </w:r>
      <w:r w:rsidRPr="0077172A">
        <w:rPr>
          <w:rFonts w:ascii="Times New Roman" w:hAnsi="Times New Roman" w:cs="Times New Roman"/>
          <w:sz w:val="24"/>
          <w:szCs w:val="24"/>
        </w:rPr>
        <w:t xml:space="preserve"> </w:t>
      </w:r>
      <w:proofErr w:type="spellStart"/>
      <w:r w:rsidRPr="0077172A">
        <w:rPr>
          <w:rFonts w:ascii="Times New Roman" w:hAnsi="Times New Roman" w:cs="Times New Roman"/>
          <w:i/>
          <w:sz w:val="24"/>
          <w:szCs w:val="24"/>
        </w:rPr>
        <w:t>euro</w:t>
      </w:r>
      <w:proofErr w:type="spellEnd"/>
      <w:r w:rsidRPr="0077172A">
        <w:rPr>
          <w:rFonts w:ascii="Times New Roman" w:hAnsi="Times New Roman" w:cs="Times New Roman"/>
          <w:sz w:val="24"/>
          <w:szCs w:val="24"/>
        </w:rPr>
        <w:t>, no tā 8 % ir jāparedz tehniskās palīdzības budžetam.</w:t>
      </w:r>
    </w:p>
    <w:p w14:paraId="49564933" w14:textId="77777777" w:rsidR="00124ABF" w:rsidRPr="0077172A" w:rsidRDefault="00124ABF" w:rsidP="00124ABF">
      <w:pPr>
        <w:pStyle w:val="BodyText25"/>
        <w:shd w:val="clear" w:color="auto" w:fill="auto"/>
        <w:spacing w:before="0" w:line="240" w:lineRule="auto"/>
        <w:ind w:left="-284" w:right="113" w:firstLine="426"/>
        <w:jc w:val="both"/>
        <w:rPr>
          <w:rFonts w:ascii="Times New Roman" w:hAnsi="Times New Roman" w:cs="Times New Roman"/>
          <w:sz w:val="24"/>
          <w:szCs w:val="24"/>
          <w:u w:val="single"/>
        </w:rPr>
      </w:pPr>
    </w:p>
    <w:p w14:paraId="1228B12E" w14:textId="77777777" w:rsidR="00124ABF" w:rsidRDefault="00124ABF" w:rsidP="00124ABF">
      <w:pPr>
        <w:ind w:left="-284" w:right="113" w:firstLine="426"/>
        <w:jc w:val="both"/>
        <w:rPr>
          <w:rFonts w:ascii="Times New Roman" w:hAnsi="Times New Roman" w:cs="Times New Roman"/>
          <w:sz w:val="24"/>
          <w:szCs w:val="24"/>
        </w:rPr>
      </w:pPr>
      <w:r w:rsidRPr="0077172A">
        <w:rPr>
          <w:rFonts w:ascii="Times New Roman" w:hAnsi="Times New Roman" w:cs="Times New Roman"/>
          <w:sz w:val="24"/>
          <w:szCs w:val="24"/>
        </w:rPr>
        <w:t>ERAF līdzfinansējums finansējuma saņēmējiem sadarbības projektu īstenošanai ir 80% apmērā no attiecināmajiem izdevumiem. Galvenie finansējuma saņēmēji ir valsts budžeta iestādes, pašvaldības un to izveidotās iestādes, biedrības un nodibinājumi.</w:t>
      </w:r>
      <w:r>
        <w:rPr>
          <w:rFonts w:ascii="Times New Roman" w:hAnsi="Times New Roman" w:cs="Times New Roman"/>
          <w:sz w:val="24"/>
          <w:szCs w:val="24"/>
        </w:rPr>
        <w:t xml:space="preserve"> Programmas pirmais projektu konkurss plānots 2022.gada sākumā.</w:t>
      </w:r>
    </w:p>
    <w:p w14:paraId="39086A14" w14:textId="77777777" w:rsidR="00124ABF" w:rsidRPr="00124ABF" w:rsidRDefault="00124ABF" w:rsidP="00124ABF">
      <w:pPr>
        <w:ind w:left="-284" w:right="113" w:firstLine="426"/>
        <w:jc w:val="both"/>
        <w:rPr>
          <w:rFonts w:ascii="Times New Roman" w:hAnsi="Times New Roman" w:cs="Times New Roman"/>
          <w:sz w:val="24"/>
          <w:szCs w:val="24"/>
        </w:rPr>
      </w:pPr>
    </w:p>
    <w:p w14:paraId="7B585259" w14:textId="77777777" w:rsidR="00124ABF" w:rsidRDefault="00124ABF" w:rsidP="00124ABF">
      <w:pPr>
        <w:ind w:left="-284" w:right="113" w:firstLine="426"/>
        <w:jc w:val="both"/>
        <w:rPr>
          <w:rFonts w:ascii="Times New Roman" w:hAnsi="Times New Roman" w:cs="Times New Roman"/>
          <w:sz w:val="24"/>
          <w:szCs w:val="24"/>
        </w:rPr>
      </w:pPr>
      <w:r w:rsidRPr="00124ABF">
        <w:rPr>
          <w:rFonts w:ascii="Times New Roman" w:hAnsi="Times New Roman" w:cs="Times New Roman"/>
          <w:sz w:val="24"/>
          <w:szCs w:val="24"/>
        </w:rPr>
        <w:t xml:space="preserve">Ņemot vērā samazināto ERAF līdzfinansējuma likmi un administratīvi teritoriālās reformas ietekmi uz Latvijas pašvaldību skaitu salīdzinot ar 2014.-2020.gada plānošanas periodu, aprēķini ir balstīti uz pieņēmumu, ka 2021.-2027.gada plānošanas periodā Latvijas partneri (valsts budžeta iestādes, pašvaldības un to izveidotās iestādes, biedrības un nodibinājumi) piesaistīs vismaz 80% no 2014.-2020.gada plānošanas periodā Latvijas partneru piesaistītā finansējuma, t.i. ap 22 511 508 </w:t>
      </w:r>
      <w:proofErr w:type="spellStart"/>
      <w:r w:rsidRPr="00124ABF">
        <w:rPr>
          <w:rFonts w:ascii="Times New Roman" w:hAnsi="Times New Roman" w:cs="Times New Roman"/>
          <w:i/>
          <w:sz w:val="24"/>
          <w:szCs w:val="24"/>
        </w:rPr>
        <w:t>euro</w:t>
      </w:r>
      <w:proofErr w:type="spellEnd"/>
      <w:r w:rsidRPr="00124ABF">
        <w:rPr>
          <w:rFonts w:ascii="Times New Roman" w:hAnsi="Times New Roman" w:cs="Times New Roman"/>
          <w:sz w:val="24"/>
          <w:szCs w:val="24"/>
        </w:rPr>
        <w:t xml:space="preserve">, t.sk. 18 009 206 </w:t>
      </w:r>
      <w:proofErr w:type="spellStart"/>
      <w:r w:rsidRPr="00124ABF">
        <w:rPr>
          <w:rFonts w:ascii="Times New Roman" w:hAnsi="Times New Roman" w:cs="Times New Roman"/>
          <w:i/>
          <w:sz w:val="24"/>
          <w:szCs w:val="24"/>
        </w:rPr>
        <w:t>euro</w:t>
      </w:r>
      <w:proofErr w:type="spellEnd"/>
      <w:r w:rsidRPr="00124ABF">
        <w:rPr>
          <w:rFonts w:ascii="Times New Roman" w:hAnsi="Times New Roman" w:cs="Times New Roman"/>
          <w:sz w:val="24"/>
          <w:szCs w:val="24"/>
        </w:rPr>
        <w:t xml:space="preserve">  no ERAF finansējuma. </w:t>
      </w:r>
    </w:p>
    <w:p w14:paraId="17DA53A0" w14:textId="77777777" w:rsidR="00124ABF" w:rsidRDefault="00124ABF" w:rsidP="00124ABF">
      <w:pPr>
        <w:ind w:left="-284" w:right="113" w:firstLine="426"/>
        <w:jc w:val="both"/>
        <w:rPr>
          <w:rFonts w:ascii="Times New Roman" w:hAnsi="Times New Roman" w:cs="Times New Roman"/>
          <w:sz w:val="24"/>
          <w:szCs w:val="24"/>
        </w:rPr>
      </w:pPr>
    </w:p>
    <w:p w14:paraId="277F530A" w14:textId="514021ED" w:rsidR="00124ABF" w:rsidRPr="009661C5" w:rsidRDefault="00124ABF" w:rsidP="00124ABF">
      <w:pPr>
        <w:ind w:left="-284" w:right="113" w:firstLine="426"/>
        <w:jc w:val="both"/>
        <w:rPr>
          <w:rFonts w:ascii="Times New Roman" w:hAnsi="Times New Roman" w:cs="Times New Roman"/>
          <w:sz w:val="24"/>
          <w:szCs w:val="24"/>
        </w:rPr>
      </w:pPr>
      <w:r w:rsidRPr="009661C5">
        <w:rPr>
          <w:rFonts w:ascii="Times New Roman" w:hAnsi="Times New Roman" w:cs="Times New Roman"/>
          <w:sz w:val="24"/>
          <w:szCs w:val="24"/>
        </w:rPr>
        <w:t>Lai nodrošinātu Programmas efektīvu pārvaldību un ieviešanu, papildus ERAF līdzfinansējumam Programmas dalībvalstīm jānodrošina nacionālais līdzfinansējums Programmas Tehniskās palīdzības budžetā laikā no 202</w:t>
      </w:r>
      <w:r w:rsidR="007A7112">
        <w:rPr>
          <w:rFonts w:ascii="Times New Roman" w:hAnsi="Times New Roman" w:cs="Times New Roman"/>
          <w:sz w:val="24"/>
          <w:szCs w:val="24"/>
        </w:rPr>
        <w:t>2</w:t>
      </w:r>
      <w:r w:rsidRPr="009661C5">
        <w:rPr>
          <w:rFonts w:ascii="Times New Roman" w:hAnsi="Times New Roman" w:cs="Times New Roman"/>
          <w:sz w:val="24"/>
          <w:szCs w:val="24"/>
        </w:rPr>
        <w:t>.-202</w:t>
      </w:r>
      <w:r w:rsidR="007A7112">
        <w:rPr>
          <w:rFonts w:ascii="Times New Roman" w:hAnsi="Times New Roman" w:cs="Times New Roman"/>
          <w:sz w:val="24"/>
          <w:szCs w:val="24"/>
        </w:rPr>
        <w:t>8</w:t>
      </w:r>
      <w:r w:rsidRPr="009661C5">
        <w:rPr>
          <w:rFonts w:ascii="Times New Roman" w:hAnsi="Times New Roman" w:cs="Times New Roman"/>
          <w:sz w:val="24"/>
          <w:szCs w:val="24"/>
        </w:rPr>
        <w:t>. gadam. Latvijas</w:t>
      </w:r>
      <w:r>
        <w:rPr>
          <w:rFonts w:ascii="Times New Roman" w:hAnsi="Times New Roman" w:cs="Times New Roman"/>
          <w:sz w:val="24"/>
          <w:szCs w:val="24"/>
        </w:rPr>
        <w:t xml:space="preserve"> </w:t>
      </w:r>
      <w:r w:rsidRPr="009661C5">
        <w:rPr>
          <w:rFonts w:ascii="Times New Roman" w:hAnsi="Times New Roman" w:cs="Times New Roman"/>
          <w:sz w:val="24"/>
          <w:szCs w:val="24"/>
        </w:rPr>
        <w:t>Republikai nacionālā līdzfinansējuma iemaksas Programmas Tehniskās palīdzības budžetā</w:t>
      </w:r>
      <w:r>
        <w:rPr>
          <w:rFonts w:ascii="Times New Roman" w:hAnsi="Times New Roman" w:cs="Times New Roman"/>
          <w:sz w:val="24"/>
          <w:szCs w:val="24"/>
        </w:rPr>
        <w:t xml:space="preserve"> 2021.-2027.gadam</w:t>
      </w:r>
      <w:r w:rsidRPr="009661C5">
        <w:rPr>
          <w:rFonts w:ascii="Times New Roman" w:hAnsi="Times New Roman" w:cs="Times New Roman"/>
          <w:sz w:val="24"/>
          <w:szCs w:val="24"/>
        </w:rPr>
        <w:t>, saskaņā ar Piekrišan</w:t>
      </w:r>
      <w:r w:rsidR="007A7112">
        <w:rPr>
          <w:rFonts w:ascii="Times New Roman" w:hAnsi="Times New Roman" w:cs="Times New Roman"/>
          <w:sz w:val="24"/>
          <w:szCs w:val="24"/>
        </w:rPr>
        <w:t xml:space="preserve">ā </w:t>
      </w:r>
      <w:r w:rsidRPr="009661C5">
        <w:rPr>
          <w:rFonts w:ascii="Times New Roman" w:hAnsi="Times New Roman" w:cs="Times New Roman"/>
          <w:sz w:val="24"/>
          <w:szCs w:val="24"/>
        </w:rPr>
        <w:t xml:space="preserve">noteikto, jānodrošina 113 967 </w:t>
      </w:r>
      <w:proofErr w:type="spellStart"/>
      <w:r w:rsidRPr="009661C5">
        <w:rPr>
          <w:rFonts w:ascii="Times New Roman" w:hAnsi="Times New Roman" w:cs="Times New Roman"/>
          <w:i/>
          <w:iCs/>
          <w:sz w:val="24"/>
          <w:szCs w:val="24"/>
        </w:rPr>
        <w:t>euro</w:t>
      </w:r>
      <w:proofErr w:type="spellEnd"/>
      <w:r w:rsidRPr="009661C5">
        <w:rPr>
          <w:rFonts w:ascii="Times New Roman" w:hAnsi="Times New Roman" w:cs="Times New Roman"/>
          <w:sz w:val="24"/>
          <w:szCs w:val="24"/>
        </w:rPr>
        <w:t xml:space="preserve"> apmērā. </w:t>
      </w:r>
    </w:p>
    <w:p w14:paraId="256825D0" w14:textId="77777777" w:rsidR="00124ABF" w:rsidRPr="00124ABF" w:rsidRDefault="00124ABF" w:rsidP="00124ABF">
      <w:pPr>
        <w:ind w:left="-284" w:right="113" w:firstLine="426"/>
        <w:jc w:val="both"/>
        <w:rPr>
          <w:rFonts w:ascii="Times New Roman" w:hAnsi="Times New Roman" w:cs="Times New Roman"/>
          <w:sz w:val="24"/>
          <w:szCs w:val="24"/>
        </w:rPr>
      </w:pPr>
    </w:p>
    <w:p w14:paraId="064CDC1D" w14:textId="77777777" w:rsidR="00B2615E" w:rsidRPr="00124ABF" w:rsidRDefault="00B2615E" w:rsidP="00BD4CAA">
      <w:pPr>
        <w:ind w:left="-284" w:firstLine="284"/>
        <w:jc w:val="both"/>
        <w:rPr>
          <w:rFonts w:ascii="Times New Roman" w:hAnsi="Times New Roman"/>
          <w:sz w:val="24"/>
        </w:rPr>
      </w:pPr>
    </w:p>
    <w:p w14:paraId="17900D7D" w14:textId="77777777" w:rsidR="00894D15" w:rsidRPr="00124ABF" w:rsidRDefault="00894D15" w:rsidP="002225BF">
      <w:pPr>
        <w:tabs>
          <w:tab w:val="left" w:pos="5820"/>
        </w:tabs>
        <w:ind w:left="-284"/>
        <w:jc w:val="both"/>
        <w:rPr>
          <w:rFonts w:ascii="Times New Roman" w:hAnsi="Times New Roman" w:cs="Times New Roman"/>
          <w:sz w:val="20"/>
          <w:szCs w:val="20"/>
        </w:rPr>
      </w:pPr>
    </w:p>
    <w:p w14:paraId="0C6221E5" w14:textId="77777777" w:rsidR="00894D15" w:rsidRPr="00124ABF" w:rsidRDefault="00894D15" w:rsidP="002225BF">
      <w:pPr>
        <w:tabs>
          <w:tab w:val="left" w:pos="5820"/>
        </w:tabs>
        <w:ind w:left="-284"/>
        <w:jc w:val="both"/>
        <w:rPr>
          <w:rFonts w:ascii="Times New Roman" w:hAnsi="Times New Roman" w:cs="Times New Roman"/>
          <w:sz w:val="20"/>
          <w:szCs w:val="20"/>
        </w:rPr>
      </w:pPr>
    </w:p>
    <w:p w14:paraId="2BBB0B7C" w14:textId="6DD6E697" w:rsidR="00B13CFA" w:rsidRPr="00124ABF" w:rsidRDefault="00EB6E84" w:rsidP="002225BF">
      <w:pPr>
        <w:tabs>
          <w:tab w:val="left" w:pos="5820"/>
        </w:tabs>
        <w:ind w:left="-284"/>
        <w:jc w:val="both"/>
        <w:rPr>
          <w:rFonts w:ascii="Times New Roman" w:hAnsi="Times New Roman" w:cs="Times New Roman"/>
          <w:sz w:val="20"/>
          <w:szCs w:val="20"/>
        </w:rPr>
      </w:pPr>
      <w:r>
        <w:rPr>
          <w:rFonts w:ascii="Times New Roman" w:hAnsi="Times New Roman" w:cs="Times New Roman"/>
          <w:sz w:val="20"/>
          <w:szCs w:val="20"/>
        </w:rPr>
        <w:t>22</w:t>
      </w:r>
      <w:r w:rsidR="00C7562E">
        <w:rPr>
          <w:rFonts w:ascii="Times New Roman" w:hAnsi="Times New Roman" w:cs="Times New Roman"/>
          <w:sz w:val="20"/>
          <w:szCs w:val="20"/>
        </w:rPr>
        <w:t>.11</w:t>
      </w:r>
      <w:r w:rsidR="00894D15" w:rsidRPr="00124ABF">
        <w:rPr>
          <w:rFonts w:ascii="Times New Roman" w:hAnsi="Times New Roman" w:cs="Times New Roman"/>
          <w:sz w:val="20"/>
          <w:szCs w:val="20"/>
        </w:rPr>
        <w:t>.2021</w:t>
      </w:r>
      <w:r w:rsidR="008D20C0" w:rsidRPr="00124ABF">
        <w:rPr>
          <w:rFonts w:ascii="Times New Roman" w:hAnsi="Times New Roman" w:cs="Times New Roman"/>
          <w:sz w:val="20"/>
          <w:szCs w:val="20"/>
        </w:rPr>
        <w:t>.</w:t>
      </w:r>
      <w:r w:rsidR="008D20C0" w:rsidRPr="00124ABF">
        <w:rPr>
          <w:rFonts w:ascii="Times New Roman" w:hAnsi="Times New Roman" w:cs="Times New Roman"/>
          <w:sz w:val="20"/>
          <w:szCs w:val="20"/>
        </w:rPr>
        <w:tab/>
      </w:r>
    </w:p>
    <w:p w14:paraId="41B45DDA" w14:textId="6D4FEEF5" w:rsidR="00B13CFA" w:rsidRPr="00124ABF" w:rsidRDefault="00124ABF" w:rsidP="002225BF">
      <w:pPr>
        <w:tabs>
          <w:tab w:val="left" w:pos="2985"/>
        </w:tabs>
        <w:ind w:left="-284"/>
        <w:jc w:val="both"/>
        <w:rPr>
          <w:rFonts w:ascii="Times New Roman" w:hAnsi="Times New Roman" w:cs="Times New Roman"/>
          <w:sz w:val="20"/>
          <w:szCs w:val="20"/>
        </w:rPr>
      </w:pPr>
      <w:r w:rsidRPr="00124ABF">
        <w:rPr>
          <w:rFonts w:ascii="Times New Roman" w:hAnsi="Times New Roman" w:cs="Times New Roman"/>
          <w:sz w:val="20"/>
          <w:szCs w:val="20"/>
        </w:rPr>
        <w:t>2 06</w:t>
      </w:r>
      <w:r w:rsidR="007A7112">
        <w:rPr>
          <w:rFonts w:ascii="Times New Roman" w:hAnsi="Times New Roman" w:cs="Times New Roman"/>
          <w:sz w:val="20"/>
          <w:szCs w:val="20"/>
        </w:rPr>
        <w:t>7</w:t>
      </w:r>
      <w:r w:rsidR="00B13CFA" w:rsidRPr="00124ABF">
        <w:rPr>
          <w:rFonts w:ascii="Times New Roman" w:hAnsi="Times New Roman" w:cs="Times New Roman"/>
          <w:sz w:val="20"/>
          <w:szCs w:val="20"/>
        </w:rPr>
        <w:tab/>
      </w:r>
    </w:p>
    <w:p w14:paraId="3F814AD0" w14:textId="77777777" w:rsidR="00B13CFA" w:rsidRPr="00124ABF" w:rsidRDefault="00B13CFA" w:rsidP="002225BF">
      <w:pPr>
        <w:ind w:left="-284"/>
        <w:jc w:val="both"/>
        <w:rPr>
          <w:rFonts w:ascii="Times New Roman" w:hAnsi="Times New Roman" w:cs="Times New Roman"/>
          <w:sz w:val="20"/>
          <w:szCs w:val="20"/>
        </w:rPr>
      </w:pPr>
      <w:proofErr w:type="spellStart"/>
      <w:r w:rsidRPr="00124ABF">
        <w:rPr>
          <w:rFonts w:ascii="Times New Roman" w:hAnsi="Times New Roman" w:cs="Times New Roman"/>
          <w:sz w:val="20"/>
          <w:szCs w:val="20"/>
        </w:rPr>
        <w:t>I.Gruševa</w:t>
      </w:r>
      <w:proofErr w:type="spellEnd"/>
      <w:r w:rsidRPr="00124ABF">
        <w:rPr>
          <w:rFonts w:ascii="Times New Roman" w:hAnsi="Times New Roman" w:cs="Times New Roman"/>
          <w:sz w:val="20"/>
          <w:szCs w:val="20"/>
        </w:rPr>
        <w:t>, 67026472</w:t>
      </w:r>
    </w:p>
    <w:p w14:paraId="5E1FE680" w14:textId="77777777" w:rsidR="00DC398B" w:rsidRPr="002225BF" w:rsidRDefault="00306DDC" w:rsidP="002225BF">
      <w:pPr>
        <w:ind w:left="-284"/>
        <w:jc w:val="both"/>
        <w:rPr>
          <w:rFonts w:ascii="Times New Roman" w:hAnsi="Times New Roman" w:cs="Times New Roman"/>
          <w:b/>
          <w:sz w:val="20"/>
          <w:szCs w:val="20"/>
        </w:rPr>
      </w:pPr>
      <w:hyperlink r:id="rId8" w:history="1">
        <w:r w:rsidR="00B13CFA" w:rsidRPr="00124ABF">
          <w:rPr>
            <w:rStyle w:val="Hyperlink"/>
            <w:rFonts w:ascii="Times New Roman" w:hAnsi="Times New Roman" w:cs="Times New Roman"/>
            <w:sz w:val="20"/>
            <w:szCs w:val="20"/>
          </w:rPr>
          <w:t>ilga.gruseva@varam.gov.lv</w:t>
        </w:r>
      </w:hyperlink>
    </w:p>
    <w:p w14:paraId="0332F9D0" w14:textId="77777777" w:rsidR="00DC191B" w:rsidRPr="002225BF" w:rsidRDefault="00DC191B">
      <w:pPr>
        <w:ind w:left="-284"/>
        <w:jc w:val="both"/>
        <w:rPr>
          <w:rFonts w:ascii="Times New Roman" w:hAnsi="Times New Roman" w:cs="Times New Roman"/>
          <w:b/>
          <w:sz w:val="20"/>
          <w:szCs w:val="20"/>
        </w:rPr>
      </w:pPr>
    </w:p>
    <w:sectPr w:rsidR="00DC191B" w:rsidRPr="002225BF" w:rsidSect="002A3D3B">
      <w:headerReference w:type="even" r:id="rId9"/>
      <w:headerReference w:type="default" r:id="rId10"/>
      <w:footerReference w:type="even" r:id="rId11"/>
      <w:footerReference w:type="default" r:id="rId12"/>
      <w:headerReference w:type="first" r:id="rId13"/>
      <w:footerReference w:type="first" r:id="rId14"/>
      <w:pgSz w:w="11906" w:h="16838"/>
      <w:pgMar w:top="1440" w:right="1558" w:bottom="1440"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0BB54" w14:textId="77777777" w:rsidR="001A3DF9" w:rsidRDefault="001A3DF9" w:rsidP="00B13CFA">
      <w:r>
        <w:separator/>
      </w:r>
    </w:p>
  </w:endnote>
  <w:endnote w:type="continuationSeparator" w:id="0">
    <w:p w14:paraId="363CD35A" w14:textId="77777777" w:rsidR="001A3DF9" w:rsidRDefault="001A3DF9" w:rsidP="00B13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E5744" w14:textId="77777777" w:rsidR="00EB6E84" w:rsidRDefault="00EB6E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B4F55" w14:textId="77777777" w:rsidR="00932A2B" w:rsidRDefault="00932A2B" w:rsidP="00B13CFA">
    <w:pPr>
      <w:pStyle w:val="BodyText"/>
      <w:jc w:val="both"/>
      <w:rPr>
        <w:sz w:val="20"/>
        <w:szCs w:val="20"/>
      </w:rPr>
    </w:pPr>
  </w:p>
  <w:p w14:paraId="67FF42F9" w14:textId="53F287CC" w:rsidR="00101D13" w:rsidRPr="008876D2" w:rsidRDefault="00C7562E" w:rsidP="00101D13">
    <w:pPr>
      <w:pStyle w:val="Footer"/>
      <w:jc w:val="both"/>
      <w:rPr>
        <w:rFonts w:ascii="Times New Roman" w:hAnsi="Times New Roman" w:cs="Times New Roman"/>
        <w:sz w:val="20"/>
        <w:szCs w:val="20"/>
      </w:rPr>
    </w:pPr>
    <w:r w:rsidRPr="00C7562E">
      <w:rPr>
        <w:rFonts w:ascii="Times New Roman" w:hAnsi="Times New Roman" w:cs="Times New Roman"/>
        <w:sz w:val="20"/>
        <w:szCs w:val="20"/>
      </w:rPr>
      <w:t>VARAManotp2_kopsv_</w:t>
    </w:r>
    <w:r w:rsidR="00EB6E84">
      <w:rPr>
        <w:rFonts w:ascii="Times New Roman" w:hAnsi="Times New Roman" w:cs="Times New Roman"/>
        <w:sz w:val="20"/>
        <w:szCs w:val="20"/>
      </w:rPr>
      <w:t>22</w:t>
    </w:r>
    <w:r w:rsidRPr="00C7562E">
      <w:rPr>
        <w:rFonts w:ascii="Times New Roman" w:hAnsi="Times New Roman" w:cs="Times New Roman"/>
        <w:sz w:val="20"/>
        <w:szCs w:val="20"/>
      </w:rPr>
      <w:t>1121_BJR</w:t>
    </w:r>
    <w:r w:rsidR="00101D13" w:rsidRPr="008876D2">
      <w:rPr>
        <w:rFonts w:ascii="Times New Roman" w:hAnsi="Times New Roman" w:cs="Times New Roman"/>
        <w:sz w:val="20"/>
        <w:szCs w:val="20"/>
      </w:rPr>
      <w:t xml:space="preserve">; </w:t>
    </w:r>
    <w:proofErr w:type="spellStart"/>
    <w:r w:rsidR="00B927E2">
      <w:rPr>
        <w:rFonts w:ascii="Times New Roman" w:hAnsi="Times New Roman" w:cs="Times New Roman"/>
        <w:sz w:val="20"/>
        <w:szCs w:val="20"/>
      </w:rPr>
      <w:t>Interreg</w:t>
    </w:r>
    <w:proofErr w:type="spellEnd"/>
    <w:r w:rsidR="00101D13" w:rsidRPr="008876D2">
      <w:rPr>
        <w:rFonts w:ascii="Times New Roman" w:hAnsi="Times New Roman" w:cs="Times New Roman"/>
        <w:sz w:val="20"/>
        <w:szCs w:val="20"/>
      </w:rPr>
      <w:t xml:space="preserve"> Baltijas jūras reģiona </w:t>
    </w:r>
    <w:r w:rsidR="00B927E2">
      <w:rPr>
        <w:rFonts w:ascii="Times New Roman" w:hAnsi="Times New Roman" w:cs="Times New Roman"/>
        <w:sz w:val="20"/>
        <w:szCs w:val="20"/>
      </w:rPr>
      <w:t>transnacionālās</w:t>
    </w:r>
    <w:r w:rsidR="00101D13">
      <w:rPr>
        <w:rFonts w:ascii="Times New Roman" w:hAnsi="Times New Roman" w:cs="Times New Roman"/>
        <w:sz w:val="20"/>
        <w:szCs w:val="20"/>
      </w:rPr>
      <w:t xml:space="preserve"> sadarbības programmas 2021.-2027</w:t>
    </w:r>
    <w:r w:rsidR="00101D13" w:rsidRPr="008876D2">
      <w:rPr>
        <w:rFonts w:ascii="Times New Roman" w:hAnsi="Times New Roman" w:cs="Times New Roman"/>
        <w:sz w:val="20"/>
        <w:szCs w:val="20"/>
      </w:rPr>
      <w:t>.gadam projekta kopsavilkums</w:t>
    </w:r>
  </w:p>
  <w:p w14:paraId="46B93528" w14:textId="77777777" w:rsidR="00B13CFA" w:rsidRDefault="00B13CFA">
    <w:pPr>
      <w:pStyle w:val="Footer"/>
    </w:pPr>
  </w:p>
  <w:p w14:paraId="4A390C2F" w14:textId="77777777" w:rsidR="00F72E43" w:rsidRDefault="00F72E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59ABF" w14:textId="77777777" w:rsidR="00EB6E84" w:rsidRDefault="00EB6E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6F20C" w14:textId="77777777" w:rsidR="001A3DF9" w:rsidRDefault="001A3DF9" w:rsidP="00B13CFA">
      <w:r>
        <w:separator/>
      </w:r>
    </w:p>
  </w:footnote>
  <w:footnote w:type="continuationSeparator" w:id="0">
    <w:p w14:paraId="7F4DCD7F" w14:textId="77777777" w:rsidR="001A3DF9" w:rsidRDefault="001A3DF9" w:rsidP="00B13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A71B8" w14:textId="77777777" w:rsidR="00EB6E84" w:rsidRDefault="00EB6E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48F6A" w14:textId="77777777" w:rsidR="000A6ADA" w:rsidRDefault="000A6ADA">
    <w:pPr>
      <w:pStyle w:val="Header"/>
    </w:pPr>
  </w:p>
  <w:p w14:paraId="3F1EB052" w14:textId="77777777" w:rsidR="000A6ADA" w:rsidRDefault="000A6A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A8FEC" w14:textId="77777777" w:rsidR="00EB6E84" w:rsidRDefault="00EB6E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552D8"/>
    <w:multiLevelType w:val="multilevel"/>
    <w:tmpl w:val="BE204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3C752B"/>
    <w:multiLevelType w:val="multilevel"/>
    <w:tmpl w:val="4044C33A"/>
    <w:lvl w:ilvl="0">
      <w:start w:val="1"/>
      <w:numFmt w:val="decimal"/>
      <w:lvlText w:val="%1."/>
      <w:lvlJc w:val="left"/>
      <w:pPr>
        <w:tabs>
          <w:tab w:val="num" w:pos="720"/>
        </w:tabs>
        <w:ind w:left="720" w:hanging="360"/>
      </w:pPr>
    </w:lvl>
    <w:lvl w:ilvl="1">
      <w:start w:val="1"/>
      <w:numFmt w:val="decimal"/>
      <w:isLgl/>
      <w:lvlText w:val="%1.%2."/>
      <w:lvlJc w:val="left"/>
      <w:pPr>
        <w:tabs>
          <w:tab w:val="num" w:pos="795"/>
        </w:tabs>
        <w:ind w:left="795" w:hanging="43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 w15:restartNumberingAfterBreak="0">
    <w:nsid w:val="10570D61"/>
    <w:multiLevelType w:val="hybridMultilevel"/>
    <w:tmpl w:val="CB8435EA"/>
    <w:lvl w:ilvl="0" w:tplc="B04854E0">
      <w:start w:val="1"/>
      <w:numFmt w:val="decimal"/>
      <w:lvlText w:val="%1)"/>
      <w:lvlJc w:val="left"/>
      <w:pPr>
        <w:ind w:left="720" w:hanging="360"/>
      </w:pPr>
      <w:rPr>
        <w:rFonts w:ascii="Times New Roman" w:eastAsia="Times New Roman" w:hAnsi="Times New Roman"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0B51998"/>
    <w:multiLevelType w:val="hybridMultilevel"/>
    <w:tmpl w:val="AE8CDDA0"/>
    <w:lvl w:ilvl="0" w:tplc="3474CF1A">
      <w:start w:val="1"/>
      <w:numFmt w:val="decimal"/>
      <w:lvlText w:val="%1)"/>
      <w:lvlJc w:val="left"/>
      <w:pPr>
        <w:ind w:left="417" w:hanging="360"/>
      </w:pPr>
      <w:rPr>
        <w:rFonts w:asciiTheme="minorHAnsi" w:eastAsiaTheme="minorHAnsi" w:hAnsiTheme="minorHAnsi" w:cstheme="minorBidi" w:hint="default"/>
        <w:sz w:val="21"/>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4" w15:restartNumberingAfterBreak="0">
    <w:nsid w:val="1EE74C65"/>
    <w:multiLevelType w:val="multilevel"/>
    <w:tmpl w:val="14AE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B93DF6"/>
    <w:multiLevelType w:val="hybridMultilevel"/>
    <w:tmpl w:val="ED6CFE0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CCB65E0"/>
    <w:multiLevelType w:val="multilevel"/>
    <w:tmpl w:val="6920606A"/>
    <w:lvl w:ilvl="0">
      <w:start w:val="1"/>
      <w:numFmt w:val="decimal"/>
      <w:lvlText w:val="%1."/>
      <w:lvlJc w:val="left"/>
      <w:pPr>
        <w:ind w:left="533" w:hanging="262"/>
      </w:pPr>
      <w:rPr>
        <w:rFonts w:ascii="Trebuchet MS" w:eastAsia="Trebuchet MS" w:hAnsi="Trebuchet MS" w:cs="Trebuchet MS" w:hint="default"/>
        <w:b/>
        <w:bCs/>
        <w:w w:val="103"/>
        <w:sz w:val="20"/>
        <w:szCs w:val="20"/>
        <w:lang w:val="en-US" w:eastAsia="en-US" w:bidi="en-US"/>
      </w:rPr>
    </w:lvl>
    <w:lvl w:ilvl="1">
      <w:start w:val="1"/>
      <w:numFmt w:val="decimal"/>
      <w:lvlText w:val="%1.%2"/>
      <w:lvlJc w:val="left"/>
      <w:pPr>
        <w:ind w:left="656" w:hanging="385"/>
      </w:pPr>
      <w:rPr>
        <w:rFonts w:ascii="Trebuchet MS" w:eastAsia="Trebuchet MS" w:hAnsi="Trebuchet MS" w:cs="Trebuchet MS" w:hint="default"/>
        <w:b/>
        <w:bCs/>
        <w:w w:val="103"/>
        <w:sz w:val="20"/>
        <w:szCs w:val="20"/>
        <w:lang w:val="en-US" w:eastAsia="en-US" w:bidi="en-US"/>
      </w:rPr>
    </w:lvl>
    <w:lvl w:ilvl="2">
      <w:start w:val="1"/>
      <w:numFmt w:val="decimal"/>
      <w:lvlText w:val="%1.%2.%3."/>
      <w:lvlJc w:val="left"/>
      <w:pPr>
        <w:ind w:left="1506" w:hanging="655"/>
      </w:pPr>
      <w:rPr>
        <w:rFonts w:ascii="Trebuchet MS" w:eastAsia="Trebuchet MS" w:hAnsi="Trebuchet MS" w:cs="Trebuchet MS" w:hint="default"/>
        <w:b/>
        <w:bCs/>
        <w:spacing w:val="-2"/>
        <w:w w:val="103"/>
        <w:sz w:val="20"/>
        <w:szCs w:val="20"/>
        <w:lang w:val="en-US" w:eastAsia="en-US" w:bidi="en-US"/>
      </w:rPr>
    </w:lvl>
    <w:lvl w:ilvl="3">
      <w:numFmt w:val="bullet"/>
      <w:lvlText w:val=""/>
      <w:lvlJc w:val="left"/>
      <w:pPr>
        <w:ind w:left="948" w:hanging="339"/>
      </w:pPr>
      <w:rPr>
        <w:rFonts w:ascii="Symbol" w:eastAsia="Symbol" w:hAnsi="Symbol" w:cs="Symbol" w:hint="default"/>
        <w:w w:val="103"/>
        <w:sz w:val="20"/>
        <w:szCs w:val="20"/>
        <w:lang w:val="en-US" w:eastAsia="en-US" w:bidi="en-US"/>
      </w:rPr>
    </w:lvl>
    <w:lvl w:ilvl="4">
      <w:numFmt w:val="bullet"/>
      <w:lvlText w:val="o"/>
      <w:lvlJc w:val="left"/>
      <w:pPr>
        <w:ind w:left="1625" w:hanging="339"/>
      </w:pPr>
      <w:rPr>
        <w:rFonts w:ascii="Courier New" w:eastAsia="Courier New" w:hAnsi="Courier New" w:cs="Courier New" w:hint="default"/>
        <w:w w:val="103"/>
        <w:sz w:val="20"/>
        <w:szCs w:val="20"/>
        <w:lang w:val="en-US" w:eastAsia="en-US" w:bidi="en-US"/>
      </w:rPr>
    </w:lvl>
    <w:lvl w:ilvl="5">
      <w:numFmt w:val="bullet"/>
      <w:lvlText w:val="•"/>
      <w:lvlJc w:val="left"/>
      <w:pPr>
        <w:ind w:left="1620" w:hanging="339"/>
      </w:pPr>
      <w:rPr>
        <w:rFonts w:hint="default"/>
        <w:lang w:val="en-US" w:eastAsia="en-US" w:bidi="en-US"/>
      </w:rPr>
    </w:lvl>
    <w:lvl w:ilvl="6">
      <w:numFmt w:val="bullet"/>
      <w:lvlText w:val="•"/>
      <w:lvlJc w:val="left"/>
      <w:pPr>
        <w:ind w:left="3080" w:hanging="339"/>
      </w:pPr>
      <w:rPr>
        <w:rFonts w:hint="default"/>
        <w:lang w:val="en-US" w:eastAsia="en-US" w:bidi="en-US"/>
      </w:rPr>
    </w:lvl>
    <w:lvl w:ilvl="7">
      <w:numFmt w:val="bullet"/>
      <w:lvlText w:val="•"/>
      <w:lvlJc w:val="left"/>
      <w:pPr>
        <w:ind w:left="4540" w:hanging="339"/>
      </w:pPr>
      <w:rPr>
        <w:rFonts w:hint="default"/>
        <w:lang w:val="en-US" w:eastAsia="en-US" w:bidi="en-US"/>
      </w:rPr>
    </w:lvl>
    <w:lvl w:ilvl="8">
      <w:numFmt w:val="bullet"/>
      <w:lvlText w:val="•"/>
      <w:lvlJc w:val="left"/>
      <w:pPr>
        <w:ind w:left="6000" w:hanging="339"/>
      </w:pPr>
      <w:rPr>
        <w:rFonts w:hint="default"/>
        <w:lang w:val="en-US" w:eastAsia="en-US" w:bidi="en-US"/>
      </w:rPr>
    </w:lvl>
  </w:abstractNum>
  <w:abstractNum w:abstractNumId="7" w15:restartNumberingAfterBreak="0">
    <w:nsid w:val="41132782"/>
    <w:multiLevelType w:val="hybridMultilevel"/>
    <w:tmpl w:val="AB02FB5C"/>
    <w:lvl w:ilvl="0" w:tplc="3C8EA07E">
      <w:start w:val="1"/>
      <w:numFmt w:val="bullet"/>
      <w:lvlText w:val="-"/>
      <w:lvlJc w:val="left"/>
      <w:pPr>
        <w:ind w:left="462" w:hanging="360"/>
      </w:pPr>
      <w:rPr>
        <w:rFonts w:ascii="Times New Roman" w:eastAsiaTheme="minorHAnsi" w:hAnsi="Times New Roman" w:cs="Times New Roman" w:hint="default"/>
      </w:rPr>
    </w:lvl>
    <w:lvl w:ilvl="1" w:tplc="04260003" w:tentative="1">
      <w:start w:val="1"/>
      <w:numFmt w:val="bullet"/>
      <w:lvlText w:val="o"/>
      <w:lvlJc w:val="left"/>
      <w:pPr>
        <w:ind w:left="1182" w:hanging="360"/>
      </w:pPr>
      <w:rPr>
        <w:rFonts w:ascii="Courier New" w:hAnsi="Courier New" w:cs="Courier New" w:hint="default"/>
      </w:rPr>
    </w:lvl>
    <w:lvl w:ilvl="2" w:tplc="04260005" w:tentative="1">
      <w:start w:val="1"/>
      <w:numFmt w:val="bullet"/>
      <w:lvlText w:val=""/>
      <w:lvlJc w:val="left"/>
      <w:pPr>
        <w:ind w:left="1902" w:hanging="360"/>
      </w:pPr>
      <w:rPr>
        <w:rFonts w:ascii="Wingdings" w:hAnsi="Wingdings" w:hint="default"/>
      </w:rPr>
    </w:lvl>
    <w:lvl w:ilvl="3" w:tplc="04260001" w:tentative="1">
      <w:start w:val="1"/>
      <w:numFmt w:val="bullet"/>
      <w:lvlText w:val=""/>
      <w:lvlJc w:val="left"/>
      <w:pPr>
        <w:ind w:left="2622" w:hanging="360"/>
      </w:pPr>
      <w:rPr>
        <w:rFonts w:ascii="Symbol" w:hAnsi="Symbol" w:hint="default"/>
      </w:rPr>
    </w:lvl>
    <w:lvl w:ilvl="4" w:tplc="04260003" w:tentative="1">
      <w:start w:val="1"/>
      <w:numFmt w:val="bullet"/>
      <w:lvlText w:val="o"/>
      <w:lvlJc w:val="left"/>
      <w:pPr>
        <w:ind w:left="3342" w:hanging="360"/>
      </w:pPr>
      <w:rPr>
        <w:rFonts w:ascii="Courier New" w:hAnsi="Courier New" w:cs="Courier New" w:hint="default"/>
      </w:rPr>
    </w:lvl>
    <w:lvl w:ilvl="5" w:tplc="04260005" w:tentative="1">
      <w:start w:val="1"/>
      <w:numFmt w:val="bullet"/>
      <w:lvlText w:val=""/>
      <w:lvlJc w:val="left"/>
      <w:pPr>
        <w:ind w:left="4062" w:hanging="360"/>
      </w:pPr>
      <w:rPr>
        <w:rFonts w:ascii="Wingdings" w:hAnsi="Wingdings" w:hint="default"/>
      </w:rPr>
    </w:lvl>
    <w:lvl w:ilvl="6" w:tplc="04260001" w:tentative="1">
      <w:start w:val="1"/>
      <w:numFmt w:val="bullet"/>
      <w:lvlText w:val=""/>
      <w:lvlJc w:val="left"/>
      <w:pPr>
        <w:ind w:left="4782" w:hanging="360"/>
      </w:pPr>
      <w:rPr>
        <w:rFonts w:ascii="Symbol" w:hAnsi="Symbol" w:hint="default"/>
      </w:rPr>
    </w:lvl>
    <w:lvl w:ilvl="7" w:tplc="04260003" w:tentative="1">
      <w:start w:val="1"/>
      <w:numFmt w:val="bullet"/>
      <w:lvlText w:val="o"/>
      <w:lvlJc w:val="left"/>
      <w:pPr>
        <w:ind w:left="5502" w:hanging="360"/>
      </w:pPr>
      <w:rPr>
        <w:rFonts w:ascii="Courier New" w:hAnsi="Courier New" w:cs="Courier New" w:hint="default"/>
      </w:rPr>
    </w:lvl>
    <w:lvl w:ilvl="8" w:tplc="04260005" w:tentative="1">
      <w:start w:val="1"/>
      <w:numFmt w:val="bullet"/>
      <w:lvlText w:val=""/>
      <w:lvlJc w:val="left"/>
      <w:pPr>
        <w:ind w:left="6222" w:hanging="360"/>
      </w:pPr>
      <w:rPr>
        <w:rFonts w:ascii="Wingdings" w:hAnsi="Wingdings" w:hint="default"/>
      </w:rPr>
    </w:lvl>
  </w:abstractNum>
  <w:abstractNum w:abstractNumId="8" w15:restartNumberingAfterBreak="0">
    <w:nsid w:val="4FB476B4"/>
    <w:multiLevelType w:val="hybridMultilevel"/>
    <w:tmpl w:val="CC70633A"/>
    <w:lvl w:ilvl="0" w:tplc="00BC8B30">
      <w:start w:val="1"/>
      <w:numFmt w:val="decimal"/>
      <w:lvlText w:val="%1)"/>
      <w:lvlJc w:val="left"/>
      <w:pPr>
        <w:ind w:left="502" w:hanging="360"/>
      </w:pPr>
      <w:rPr>
        <w:rFonts w:ascii="Times New Roman" w:eastAsiaTheme="minorHAnsi" w:hAnsi="Times New Roman" w:cs="Times New Roman" w:hint="default"/>
        <w:sz w:val="24"/>
        <w:szCs w:val="24"/>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9" w15:restartNumberingAfterBreak="0">
    <w:nsid w:val="584232A0"/>
    <w:multiLevelType w:val="hybridMultilevel"/>
    <w:tmpl w:val="BF4447C4"/>
    <w:lvl w:ilvl="0" w:tplc="B5645180">
      <w:start w:val="1"/>
      <w:numFmt w:val="bullet"/>
      <w:lvlText w:val=""/>
      <w:lvlJc w:val="left"/>
      <w:pPr>
        <w:tabs>
          <w:tab w:val="num" w:pos="720"/>
        </w:tabs>
        <w:ind w:left="720" w:hanging="360"/>
      </w:pPr>
      <w:rPr>
        <w:rFonts w:ascii="Wingdings" w:hAnsi="Wingdings" w:hint="default"/>
      </w:rPr>
    </w:lvl>
    <w:lvl w:ilvl="1" w:tplc="22AA3654" w:tentative="1">
      <w:start w:val="1"/>
      <w:numFmt w:val="bullet"/>
      <w:lvlText w:val=""/>
      <w:lvlJc w:val="left"/>
      <w:pPr>
        <w:tabs>
          <w:tab w:val="num" w:pos="1440"/>
        </w:tabs>
        <w:ind w:left="1440" w:hanging="360"/>
      </w:pPr>
      <w:rPr>
        <w:rFonts w:ascii="Wingdings" w:hAnsi="Wingdings" w:hint="default"/>
      </w:rPr>
    </w:lvl>
    <w:lvl w:ilvl="2" w:tplc="A8C2A4EE" w:tentative="1">
      <w:start w:val="1"/>
      <w:numFmt w:val="bullet"/>
      <w:lvlText w:val=""/>
      <w:lvlJc w:val="left"/>
      <w:pPr>
        <w:tabs>
          <w:tab w:val="num" w:pos="2160"/>
        </w:tabs>
        <w:ind w:left="2160" w:hanging="360"/>
      </w:pPr>
      <w:rPr>
        <w:rFonts w:ascii="Wingdings" w:hAnsi="Wingdings" w:hint="default"/>
      </w:rPr>
    </w:lvl>
    <w:lvl w:ilvl="3" w:tplc="C3146E30" w:tentative="1">
      <w:start w:val="1"/>
      <w:numFmt w:val="bullet"/>
      <w:lvlText w:val=""/>
      <w:lvlJc w:val="left"/>
      <w:pPr>
        <w:tabs>
          <w:tab w:val="num" w:pos="2880"/>
        </w:tabs>
        <w:ind w:left="2880" w:hanging="360"/>
      </w:pPr>
      <w:rPr>
        <w:rFonts w:ascii="Wingdings" w:hAnsi="Wingdings" w:hint="default"/>
      </w:rPr>
    </w:lvl>
    <w:lvl w:ilvl="4" w:tplc="99B65044" w:tentative="1">
      <w:start w:val="1"/>
      <w:numFmt w:val="bullet"/>
      <w:lvlText w:val=""/>
      <w:lvlJc w:val="left"/>
      <w:pPr>
        <w:tabs>
          <w:tab w:val="num" w:pos="3600"/>
        </w:tabs>
        <w:ind w:left="3600" w:hanging="360"/>
      </w:pPr>
      <w:rPr>
        <w:rFonts w:ascii="Wingdings" w:hAnsi="Wingdings" w:hint="default"/>
      </w:rPr>
    </w:lvl>
    <w:lvl w:ilvl="5" w:tplc="BFF4AB02" w:tentative="1">
      <w:start w:val="1"/>
      <w:numFmt w:val="bullet"/>
      <w:lvlText w:val=""/>
      <w:lvlJc w:val="left"/>
      <w:pPr>
        <w:tabs>
          <w:tab w:val="num" w:pos="4320"/>
        </w:tabs>
        <w:ind w:left="4320" w:hanging="360"/>
      </w:pPr>
      <w:rPr>
        <w:rFonts w:ascii="Wingdings" w:hAnsi="Wingdings" w:hint="default"/>
      </w:rPr>
    </w:lvl>
    <w:lvl w:ilvl="6" w:tplc="084EE0C6" w:tentative="1">
      <w:start w:val="1"/>
      <w:numFmt w:val="bullet"/>
      <w:lvlText w:val=""/>
      <w:lvlJc w:val="left"/>
      <w:pPr>
        <w:tabs>
          <w:tab w:val="num" w:pos="5040"/>
        </w:tabs>
        <w:ind w:left="5040" w:hanging="360"/>
      </w:pPr>
      <w:rPr>
        <w:rFonts w:ascii="Wingdings" w:hAnsi="Wingdings" w:hint="default"/>
      </w:rPr>
    </w:lvl>
    <w:lvl w:ilvl="7" w:tplc="9DB0D020" w:tentative="1">
      <w:start w:val="1"/>
      <w:numFmt w:val="bullet"/>
      <w:lvlText w:val=""/>
      <w:lvlJc w:val="left"/>
      <w:pPr>
        <w:tabs>
          <w:tab w:val="num" w:pos="5760"/>
        </w:tabs>
        <w:ind w:left="5760" w:hanging="360"/>
      </w:pPr>
      <w:rPr>
        <w:rFonts w:ascii="Wingdings" w:hAnsi="Wingdings" w:hint="default"/>
      </w:rPr>
    </w:lvl>
    <w:lvl w:ilvl="8" w:tplc="188634CC"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4000F2"/>
    <w:multiLevelType w:val="hybridMultilevel"/>
    <w:tmpl w:val="E034C2EC"/>
    <w:lvl w:ilvl="0" w:tplc="B644FA96">
      <w:numFmt w:val="bullet"/>
      <w:lvlText w:val="-"/>
      <w:lvlJc w:val="left"/>
      <w:pPr>
        <w:ind w:left="710" w:hanging="360"/>
      </w:pPr>
      <w:rPr>
        <w:rFonts w:ascii="Calibri" w:eastAsia="Arial" w:hAnsi="Calibri" w:cstheme="minorHAnsi" w:hint="default"/>
      </w:rPr>
    </w:lvl>
    <w:lvl w:ilvl="1" w:tplc="040C0003" w:tentative="1">
      <w:start w:val="1"/>
      <w:numFmt w:val="bullet"/>
      <w:lvlText w:val="o"/>
      <w:lvlJc w:val="left"/>
      <w:pPr>
        <w:ind w:left="1430" w:hanging="360"/>
      </w:pPr>
      <w:rPr>
        <w:rFonts w:ascii="Courier New" w:hAnsi="Courier New" w:cs="Courier New" w:hint="default"/>
      </w:rPr>
    </w:lvl>
    <w:lvl w:ilvl="2" w:tplc="040C0005" w:tentative="1">
      <w:start w:val="1"/>
      <w:numFmt w:val="bullet"/>
      <w:lvlText w:val=""/>
      <w:lvlJc w:val="left"/>
      <w:pPr>
        <w:ind w:left="2150" w:hanging="360"/>
      </w:pPr>
      <w:rPr>
        <w:rFonts w:ascii="Wingdings" w:hAnsi="Wingdings" w:hint="default"/>
      </w:rPr>
    </w:lvl>
    <w:lvl w:ilvl="3" w:tplc="040C0001" w:tentative="1">
      <w:start w:val="1"/>
      <w:numFmt w:val="bullet"/>
      <w:lvlText w:val=""/>
      <w:lvlJc w:val="left"/>
      <w:pPr>
        <w:ind w:left="2870" w:hanging="360"/>
      </w:pPr>
      <w:rPr>
        <w:rFonts w:ascii="Symbol" w:hAnsi="Symbol" w:hint="default"/>
      </w:rPr>
    </w:lvl>
    <w:lvl w:ilvl="4" w:tplc="040C0003" w:tentative="1">
      <w:start w:val="1"/>
      <w:numFmt w:val="bullet"/>
      <w:lvlText w:val="o"/>
      <w:lvlJc w:val="left"/>
      <w:pPr>
        <w:ind w:left="3590" w:hanging="360"/>
      </w:pPr>
      <w:rPr>
        <w:rFonts w:ascii="Courier New" w:hAnsi="Courier New" w:cs="Courier New" w:hint="default"/>
      </w:rPr>
    </w:lvl>
    <w:lvl w:ilvl="5" w:tplc="040C0005" w:tentative="1">
      <w:start w:val="1"/>
      <w:numFmt w:val="bullet"/>
      <w:lvlText w:val=""/>
      <w:lvlJc w:val="left"/>
      <w:pPr>
        <w:ind w:left="4310" w:hanging="360"/>
      </w:pPr>
      <w:rPr>
        <w:rFonts w:ascii="Wingdings" w:hAnsi="Wingdings" w:hint="default"/>
      </w:rPr>
    </w:lvl>
    <w:lvl w:ilvl="6" w:tplc="040C0001" w:tentative="1">
      <w:start w:val="1"/>
      <w:numFmt w:val="bullet"/>
      <w:lvlText w:val=""/>
      <w:lvlJc w:val="left"/>
      <w:pPr>
        <w:ind w:left="5030" w:hanging="360"/>
      </w:pPr>
      <w:rPr>
        <w:rFonts w:ascii="Symbol" w:hAnsi="Symbol" w:hint="default"/>
      </w:rPr>
    </w:lvl>
    <w:lvl w:ilvl="7" w:tplc="040C0003" w:tentative="1">
      <w:start w:val="1"/>
      <w:numFmt w:val="bullet"/>
      <w:lvlText w:val="o"/>
      <w:lvlJc w:val="left"/>
      <w:pPr>
        <w:ind w:left="5750" w:hanging="360"/>
      </w:pPr>
      <w:rPr>
        <w:rFonts w:ascii="Courier New" w:hAnsi="Courier New" w:cs="Courier New" w:hint="default"/>
      </w:rPr>
    </w:lvl>
    <w:lvl w:ilvl="8" w:tplc="040C0005" w:tentative="1">
      <w:start w:val="1"/>
      <w:numFmt w:val="bullet"/>
      <w:lvlText w:val=""/>
      <w:lvlJc w:val="left"/>
      <w:pPr>
        <w:ind w:left="6470" w:hanging="360"/>
      </w:pPr>
      <w:rPr>
        <w:rFonts w:ascii="Wingdings" w:hAnsi="Wingdings" w:hint="default"/>
      </w:rPr>
    </w:lvl>
  </w:abstractNum>
  <w:abstractNum w:abstractNumId="11" w15:restartNumberingAfterBreak="0">
    <w:nsid w:val="6BEF70BA"/>
    <w:multiLevelType w:val="hybridMultilevel"/>
    <w:tmpl w:val="A768F32A"/>
    <w:lvl w:ilvl="0" w:tplc="04130001">
      <w:start w:val="1"/>
      <w:numFmt w:val="bullet"/>
      <w:lvlText w:val=""/>
      <w:lvlJc w:val="left"/>
      <w:pPr>
        <w:ind w:left="710" w:hanging="360"/>
      </w:pPr>
      <w:rPr>
        <w:rFonts w:ascii="Symbol" w:hAnsi="Symbol" w:hint="default"/>
      </w:rPr>
    </w:lvl>
    <w:lvl w:ilvl="1" w:tplc="04130003" w:tentative="1">
      <w:start w:val="1"/>
      <w:numFmt w:val="bullet"/>
      <w:lvlText w:val="o"/>
      <w:lvlJc w:val="left"/>
      <w:pPr>
        <w:ind w:left="1430" w:hanging="360"/>
      </w:pPr>
      <w:rPr>
        <w:rFonts w:ascii="Courier New" w:hAnsi="Courier New" w:cs="Courier New" w:hint="default"/>
      </w:rPr>
    </w:lvl>
    <w:lvl w:ilvl="2" w:tplc="04130005" w:tentative="1">
      <w:start w:val="1"/>
      <w:numFmt w:val="bullet"/>
      <w:lvlText w:val=""/>
      <w:lvlJc w:val="left"/>
      <w:pPr>
        <w:ind w:left="2150" w:hanging="360"/>
      </w:pPr>
      <w:rPr>
        <w:rFonts w:ascii="Wingdings" w:hAnsi="Wingdings" w:hint="default"/>
      </w:rPr>
    </w:lvl>
    <w:lvl w:ilvl="3" w:tplc="04130001" w:tentative="1">
      <w:start w:val="1"/>
      <w:numFmt w:val="bullet"/>
      <w:lvlText w:val=""/>
      <w:lvlJc w:val="left"/>
      <w:pPr>
        <w:ind w:left="2870" w:hanging="360"/>
      </w:pPr>
      <w:rPr>
        <w:rFonts w:ascii="Symbol" w:hAnsi="Symbol" w:hint="default"/>
      </w:rPr>
    </w:lvl>
    <w:lvl w:ilvl="4" w:tplc="04130003" w:tentative="1">
      <w:start w:val="1"/>
      <w:numFmt w:val="bullet"/>
      <w:lvlText w:val="o"/>
      <w:lvlJc w:val="left"/>
      <w:pPr>
        <w:ind w:left="3590" w:hanging="360"/>
      </w:pPr>
      <w:rPr>
        <w:rFonts w:ascii="Courier New" w:hAnsi="Courier New" w:cs="Courier New" w:hint="default"/>
      </w:rPr>
    </w:lvl>
    <w:lvl w:ilvl="5" w:tplc="04130005" w:tentative="1">
      <w:start w:val="1"/>
      <w:numFmt w:val="bullet"/>
      <w:lvlText w:val=""/>
      <w:lvlJc w:val="left"/>
      <w:pPr>
        <w:ind w:left="4310" w:hanging="360"/>
      </w:pPr>
      <w:rPr>
        <w:rFonts w:ascii="Wingdings" w:hAnsi="Wingdings" w:hint="default"/>
      </w:rPr>
    </w:lvl>
    <w:lvl w:ilvl="6" w:tplc="04130001" w:tentative="1">
      <w:start w:val="1"/>
      <w:numFmt w:val="bullet"/>
      <w:lvlText w:val=""/>
      <w:lvlJc w:val="left"/>
      <w:pPr>
        <w:ind w:left="5030" w:hanging="360"/>
      </w:pPr>
      <w:rPr>
        <w:rFonts w:ascii="Symbol" w:hAnsi="Symbol" w:hint="default"/>
      </w:rPr>
    </w:lvl>
    <w:lvl w:ilvl="7" w:tplc="04130003" w:tentative="1">
      <w:start w:val="1"/>
      <w:numFmt w:val="bullet"/>
      <w:lvlText w:val="o"/>
      <w:lvlJc w:val="left"/>
      <w:pPr>
        <w:ind w:left="5750" w:hanging="360"/>
      </w:pPr>
      <w:rPr>
        <w:rFonts w:ascii="Courier New" w:hAnsi="Courier New" w:cs="Courier New" w:hint="default"/>
      </w:rPr>
    </w:lvl>
    <w:lvl w:ilvl="8" w:tplc="04130005" w:tentative="1">
      <w:start w:val="1"/>
      <w:numFmt w:val="bullet"/>
      <w:lvlText w:val=""/>
      <w:lvlJc w:val="left"/>
      <w:pPr>
        <w:ind w:left="6470" w:hanging="360"/>
      </w:pPr>
      <w:rPr>
        <w:rFonts w:ascii="Wingdings" w:hAnsi="Wingdings" w:hint="default"/>
      </w:rPr>
    </w:lvl>
  </w:abstractNum>
  <w:abstractNum w:abstractNumId="12" w15:restartNumberingAfterBreak="0">
    <w:nsid w:val="6EE04619"/>
    <w:multiLevelType w:val="hybridMultilevel"/>
    <w:tmpl w:val="E0581A02"/>
    <w:lvl w:ilvl="0" w:tplc="0AE664A0">
      <w:start w:val="3"/>
      <w:numFmt w:val="bullet"/>
      <w:lvlText w:val=""/>
      <w:lvlJc w:val="left"/>
      <w:pPr>
        <w:ind w:left="350" w:hanging="360"/>
      </w:pPr>
      <w:rPr>
        <w:rFonts w:ascii="Symbol" w:eastAsia="Arial" w:hAnsi="Symbol" w:cstheme="minorHAnsi" w:hint="default"/>
      </w:rPr>
    </w:lvl>
    <w:lvl w:ilvl="1" w:tplc="040C0003" w:tentative="1">
      <w:start w:val="1"/>
      <w:numFmt w:val="bullet"/>
      <w:lvlText w:val="o"/>
      <w:lvlJc w:val="left"/>
      <w:pPr>
        <w:ind w:left="1070" w:hanging="360"/>
      </w:pPr>
      <w:rPr>
        <w:rFonts w:ascii="Courier New" w:hAnsi="Courier New" w:cs="Courier New" w:hint="default"/>
      </w:rPr>
    </w:lvl>
    <w:lvl w:ilvl="2" w:tplc="040C0005" w:tentative="1">
      <w:start w:val="1"/>
      <w:numFmt w:val="bullet"/>
      <w:lvlText w:val=""/>
      <w:lvlJc w:val="left"/>
      <w:pPr>
        <w:ind w:left="1790" w:hanging="360"/>
      </w:pPr>
      <w:rPr>
        <w:rFonts w:ascii="Wingdings" w:hAnsi="Wingdings" w:hint="default"/>
      </w:rPr>
    </w:lvl>
    <w:lvl w:ilvl="3" w:tplc="040C0001" w:tentative="1">
      <w:start w:val="1"/>
      <w:numFmt w:val="bullet"/>
      <w:lvlText w:val=""/>
      <w:lvlJc w:val="left"/>
      <w:pPr>
        <w:ind w:left="2510" w:hanging="360"/>
      </w:pPr>
      <w:rPr>
        <w:rFonts w:ascii="Symbol" w:hAnsi="Symbol" w:hint="default"/>
      </w:rPr>
    </w:lvl>
    <w:lvl w:ilvl="4" w:tplc="040C0003" w:tentative="1">
      <w:start w:val="1"/>
      <w:numFmt w:val="bullet"/>
      <w:lvlText w:val="o"/>
      <w:lvlJc w:val="left"/>
      <w:pPr>
        <w:ind w:left="3230" w:hanging="360"/>
      </w:pPr>
      <w:rPr>
        <w:rFonts w:ascii="Courier New" w:hAnsi="Courier New" w:cs="Courier New" w:hint="default"/>
      </w:rPr>
    </w:lvl>
    <w:lvl w:ilvl="5" w:tplc="040C0005" w:tentative="1">
      <w:start w:val="1"/>
      <w:numFmt w:val="bullet"/>
      <w:lvlText w:val=""/>
      <w:lvlJc w:val="left"/>
      <w:pPr>
        <w:ind w:left="3950" w:hanging="360"/>
      </w:pPr>
      <w:rPr>
        <w:rFonts w:ascii="Wingdings" w:hAnsi="Wingdings" w:hint="default"/>
      </w:rPr>
    </w:lvl>
    <w:lvl w:ilvl="6" w:tplc="040C0001" w:tentative="1">
      <w:start w:val="1"/>
      <w:numFmt w:val="bullet"/>
      <w:lvlText w:val=""/>
      <w:lvlJc w:val="left"/>
      <w:pPr>
        <w:ind w:left="4670" w:hanging="360"/>
      </w:pPr>
      <w:rPr>
        <w:rFonts w:ascii="Symbol" w:hAnsi="Symbol" w:hint="default"/>
      </w:rPr>
    </w:lvl>
    <w:lvl w:ilvl="7" w:tplc="040C0003" w:tentative="1">
      <w:start w:val="1"/>
      <w:numFmt w:val="bullet"/>
      <w:lvlText w:val="o"/>
      <w:lvlJc w:val="left"/>
      <w:pPr>
        <w:ind w:left="5390" w:hanging="360"/>
      </w:pPr>
      <w:rPr>
        <w:rFonts w:ascii="Courier New" w:hAnsi="Courier New" w:cs="Courier New" w:hint="default"/>
      </w:rPr>
    </w:lvl>
    <w:lvl w:ilvl="8" w:tplc="040C0005" w:tentative="1">
      <w:start w:val="1"/>
      <w:numFmt w:val="bullet"/>
      <w:lvlText w:val=""/>
      <w:lvlJc w:val="left"/>
      <w:pPr>
        <w:ind w:left="6110" w:hanging="360"/>
      </w:pPr>
      <w:rPr>
        <w:rFonts w:ascii="Wingdings" w:hAnsi="Wingdings" w:hint="default"/>
      </w:rPr>
    </w:lvl>
  </w:abstractNum>
  <w:abstractNum w:abstractNumId="13" w15:restartNumberingAfterBreak="0">
    <w:nsid w:val="77141173"/>
    <w:multiLevelType w:val="hybridMultilevel"/>
    <w:tmpl w:val="0688F910"/>
    <w:lvl w:ilvl="0" w:tplc="74602A4C">
      <w:start w:val="1"/>
      <w:numFmt w:val="decimal"/>
      <w:lvlText w:val="(%1)"/>
      <w:lvlJc w:val="left"/>
      <w:pPr>
        <w:ind w:left="417" w:hanging="360"/>
      </w:pPr>
      <w:rPr>
        <w:rFonts w:hint="default"/>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4" w15:restartNumberingAfterBreak="0">
    <w:nsid w:val="7954574C"/>
    <w:multiLevelType w:val="hybridMultilevel"/>
    <w:tmpl w:val="A9A24028"/>
    <w:lvl w:ilvl="0" w:tplc="8D86C702">
      <w:start w:val="1"/>
      <w:numFmt w:val="bullet"/>
      <w:lvlText w:val="•"/>
      <w:lvlJc w:val="left"/>
      <w:pPr>
        <w:tabs>
          <w:tab w:val="num" w:pos="720"/>
        </w:tabs>
        <w:ind w:left="720" w:hanging="360"/>
      </w:pPr>
      <w:rPr>
        <w:rFonts w:ascii="Times New Roman" w:hAnsi="Times New Roman" w:hint="default"/>
      </w:rPr>
    </w:lvl>
    <w:lvl w:ilvl="1" w:tplc="20A477E4" w:tentative="1">
      <w:start w:val="1"/>
      <w:numFmt w:val="bullet"/>
      <w:lvlText w:val="•"/>
      <w:lvlJc w:val="left"/>
      <w:pPr>
        <w:tabs>
          <w:tab w:val="num" w:pos="1440"/>
        </w:tabs>
        <w:ind w:left="1440" w:hanging="360"/>
      </w:pPr>
      <w:rPr>
        <w:rFonts w:ascii="Times New Roman" w:hAnsi="Times New Roman" w:hint="default"/>
      </w:rPr>
    </w:lvl>
    <w:lvl w:ilvl="2" w:tplc="C1BAA9BC" w:tentative="1">
      <w:start w:val="1"/>
      <w:numFmt w:val="bullet"/>
      <w:lvlText w:val="•"/>
      <w:lvlJc w:val="left"/>
      <w:pPr>
        <w:tabs>
          <w:tab w:val="num" w:pos="2160"/>
        </w:tabs>
        <w:ind w:left="2160" w:hanging="360"/>
      </w:pPr>
      <w:rPr>
        <w:rFonts w:ascii="Times New Roman" w:hAnsi="Times New Roman" w:hint="default"/>
      </w:rPr>
    </w:lvl>
    <w:lvl w:ilvl="3" w:tplc="196A652A" w:tentative="1">
      <w:start w:val="1"/>
      <w:numFmt w:val="bullet"/>
      <w:lvlText w:val="•"/>
      <w:lvlJc w:val="left"/>
      <w:pPr>
        <w:tabs>
          <w:tab w:val="num" w:pos="2880"/>
        </w:tabs>
        <w:ind w:left="2880" w:hanging="360"/>
      </w:pPr>
      <w:rPr>
        <w:rFonts w:ascii="Times New Roman" w:hAnsi="Times New Roman" w:hint="default"/>
      </w:rPr>
    </w:lvl>
    <w:lvl w:ilvl="4" w:tplc="87D6A080" w:tentative="1">
      <w:start w:val="1"/>
      <w:numFmt w:val="bullet"/>
      <w:lvlText w:val="•"/>
      <w:lvlJc w:val="left"/>
      <w:pPr>
        <w:tabs>
          <w:tab w:val="num" w:pos="3600"/>
        </w:tabs>
        <w:ind w:left="3600" w:hanging="360"/>
      </w:pPr>
      <w:rPr>
        <w:rFonts w:ascii="Times New Roman" w:hAnsi="Times New Roman" w:hint="default"/>
      </w:rPr>
    </w:lvl>
    <w:lvl w:ilvl="5" w:tplc="BE381738" w:tentative="1">
      <w:start w:val="1"/>
      <w:numFmt w:val="bullet"/>
      <w:lvlText w:val="•"/>
      <w:lvlJc w:val="left"/>
      <w:pPr>
        <w:tabs>
          <w:tab w:val="num" w:pos="4320"/>
        </w:tabs>
        <w:ind w:left="4320" w:hanging="360"/>
      </w:pPr>
      <w:rPr>
        <w:rFonts w:ascii="Times New Roman" w:hAnsi="Times New Roman" w:hint="default"/>
      </w:rPr>
    </w:lvl>
    <w:lvl w:ilvl="6" w:tplc="19ECEAD8" w:tentative="1">
      <w:start w:val="1"/>
      <w:numFmt w:val="bullet"/>
      <w:lvlText w:val="•"/>
      <w:lvlJc w:val="left"/>
      <w:pPr>
        <w:tabs>
          <w:tab w:val="num" w:pos="5040"/>
        </w:tabs>
        <w:ind w:left="5040" w:hanging="360"/>
      </w:pPr>
      <w:rPr>
        <w:rFonts w:ascii="Times New Roman" w:hAnsi="Times New Roman" w:hint="default"/>
      </w:rPr>
    </w:lvl>
    <w:lvl w:ilvl="7" w:tplc="DFE4BC74" w:tentative="1">
      <w:start w:val="1"/>
      <w:numFmt w:val="bullet"/>
      <w:lvlText w:val="•"/>
      <w:lvlJc w:val="left"/>
      <w:pPr>
        <w:tabs>
          <w:tab w:val="num" w:pos="5760"/>
        </w:tabs>
        <w:ind w:left="5760" w:hanging="360"/>
      </w:pPr>
      <w:rPr>
        <w:rFonts w:ascii="Times New Roman" w:hAnsi="Times New Roman" w:hint="default"/>
      </w:rPr>
    </w:lvl>
    <w:lvl w:ilvl="8" w:tplc="501479DE"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7BA668B7"/>
    <w:multiLevelType w:val="multilevel"/>
    <w:tmpl w:val="07E89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452248"/>
    <w:multiLevelType w:val="hybridMultilevel"/>
    <w:tmpl w:val="B8A067D4"/>
    <w:lvl w:ilvl="0" w:tplc="B848427E">
      <w:start w:val="1"/>
      <w:numFmt w:val="bullet"/>
      <w:lvlText w:val=""/>
      <w:lvlJc w:val="left"/>
      <w:pPr>
        <w:tabs>
          <w:tab w:val="num" w:pos="720"/>
        </w:tabs>
        <w:ind w:left="720" w:hanging="360"/>
      </w:pPr>
      <w:rPr>
        <w:rFonts w:ascii="Wingdings" w:hAnsi="Wingdings" w:hint="default"/>
      </w:rPr>
    </w:lvl>
    <w:lvl w:ilvl="1" w:tplc="461041E0" w:tentative="1">
      <w:start w:val="1"/>
      <w:numFmt w:val="bullet"/>
      <w:lvlText w:val=""/>
      <w:lvlJc w:val="left"/>
      <w:pPr>
        <w:tabs>
          <w:tab w:val="num" w:pos="1440"/>
        </w:tabs>
        <w:ind w:left="1440" w:hanging="360"/>
      </w:pPr>
      <w:rPr>
        <w:rFonts w:ascii="Wingdings" w:hAnsi="Wingdings" w:hint="default"/>
      </w:rPr>
    </w:lvl>
    <w:lvl w:ilvl="2" w:tplc="C0EE0868" w:tentative="1">
      <w:start w:val="1"/>
      <w:numFmt w:val="bullet"/>
      <w:lvlText w:val=""/>
      <w:lvlJc w:val="left"/>
      <w:pPr>
        <w:tabs>
          <w:tab w:val="num" w:pos="2160"/>
        </w:tabs>
        <w:ind w:left="2160" w:hanging="360"/>
      </w:pPr>
      <w:rPr>
        <w:rFonts w:ascii="Wingdings" w:hAnsi="Wingdings" w:hint="default"/>
      </w:rPr>
    </w:lvl>
    <w:lvl w:ilvl="3" w:tplc="BB6A7222" w:tentative="1">
      <w:start w:val="1"/>
      <w:numFmt w:val="bullet"/>
      <w:lvlText w:val=""/>
      <w:lvlJc w:val="left"/>
      <w:pPr>
        <w:tabs>
          <w:tab w:val="num" w:pos="2880"/>
        </w:tabs>
        <w:ind w:left="2880" w:hanging="360"/>
      </w:pPr>
      <w:rPr>
        <w:rFonts w:ascii="Wingdings" w:hAnsi="Wingdings" w:hint="default"/>
      </w:rPr>
    </w:lvl>
    <w:lvl w:ilvl="4" w:tplc="208E668E" w:tentative="1">
      <w:start w:val="1"/>
      <w:numFmt w:val="bullet"/>
      <w:lvlText w:val=""/>
      <w:lvlJc w:val="left"/>
      <w:pPr>
        <w:tabs>
          <w:tab w:val="num" w:pos="3600"/>
        </w:tabs>
        <w:ind w:left="3600" w:hanging="360"/>
      </w:pPr>
      <w:rPr>
        <w:rFonts w:ascii="Wingdings" w:hAnsi="Wingdings" w:hint="default"/>
      </w:rPr>
    </w:lvl>
    <w:lvl w:ilvl="5" w:tplc="CBD2C86E" w:tentative="1">
      <w:start w:val="1"/>
      <w:numFmt w:val="bullet"/>
      <w:lvlText w:val=""/>
      <w:lvlJc w:val="left"/>
      <w:pPr>
        <w:tabs>
          <w:tab w:val="num" w:pos="4320"/>
        </w:tabs>
        <w:ind w:left="4320" w:hanging="360"/>
      </w:pPr>
      <w:rPr>
        <w:rFonts w:ascii="Wingdings" w:hAnsi="Wingdings" w:hint="default"/>
      </w:rPr>
    </w:lvl>
    <w:lvl w:ilvl="6" w:tplc="C31A5A3A" w:tentative="1">
      <w:start w:val="1"/>
      <w:numFmt w:val="bullet"/>
      <w:lvlText w:val=""/>
      <w:lvlJc w:val="left"/>
      <w:pPr>
        <w:tabs>
          <w:tab w:val="num" w:pos="5040"/>
        </w:tabs>
        <w:ind w:left="5040" w:hanging="360"/>
      </w:pPr>
      <w:rPr>
        <w:rFonts w:ascii="Wingdings" w:hAnsi="Wingdings" w:hint="default"/>
      </w:rPr>
    </w:lvl>
    <w:lvl w:ilvl="7" w:tplc="C1542EB6" w:tentative="1">
      <w:start w:val="1"/>
      <w:numFmt w:val="bullet"/>
      <w:lvlText w:val=""/>
      <w:lvlJc w:val="left"/>
      <w:pPr>
        <w:tabs>
          <w:tab w:val="num" w:pos="5760"/>
        </w:tabs>
        <w:ind w:left="5760" w:hanging="360"/>
      </w:pPr>
      <w:rPr>
        <w:rFonts w:ascii="Wingdings" w:hAnsi="Wingdings" w:hint="default"/>
      </w:rPr>
    </w:lvl>
    <w:lvl w:ilvl="8" w:tplc="542C8D44"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6"/>
  </w:num>
  <w:num w:numId="3">
    <w:abstractNumId w:val="9"/>
  </w:num>
  <w:num w:numId="4">
    <w:abstractNumId w:val="1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2"/>
  </w:num>
  <w:num w:numId="8">
    <w:abstractNumId w:val="10"/>
  </w:num>
  <w:num w:numId="9">
    <w:abstractNumId w:val="11"/>
  </w:num>
  <w:num w:numId="10">
    <w:abstractNumId w:val="3"/>
  </w:num>
  <w:num w:numId="11">
    <w:abstractNumId w:val="8"/>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0"/>
  </w:num>
  <w:num w:numId="15">
    <w:abstractNumId w:val="6"/>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98B"/>
    <w:rsid w:val="00014517"/>
    <w:rsid w:val="00022FC4"/>
    <w:rsid w:val="00033E74"/>
    <w:rsid w:val="000418DD"/>
    <w:rsid w:val="00044F82"/>
    <w:rsid w:val="00050149"/>
    <w:rsid w:val="00057BF5"/>
    <w:rsid w:val="00072720"/>
    <w:rsid w:val="00077957"/>
    <w:rsid w:val="00080195"/>
    <w:rsid w:val="00082554"/>
    <w:rsid w:val="0009084F"/>
    <w:rsid w:val="00093928"/>
    <w:rsid w:val="000A4064"/>
    <w:rsid w:val="000A6ADA"/>
    <w:rsid w:val="000C4E0A"/>
    <w:rsid w:val="000F52CC"/>
    <w:rsid w:val="001011D6"/>
    <w:rsid w:val="00101D13"/>
    <w:rsid w:val="00103EB0"/>
    <w:rsid w:val="001143F0"/>
    <w:rsid w:val="0011493B"/>
    <w:rsid w:val="00124ABF"/>
    <w:rsid w:val="0013112D"/>
    <w:rsid w:val="00132327"/>
    <w:rsid w:val="00140968"/>
    <w:rsid w:val="00191A78"/>
    <w:rsid w:val="001927B8"/>
    <w:rsid w:val="001A3DF9"/>
    <w:rsid w:val="001A3F54"/>
    <w:rsid w:val="001C4A17"/>
    <w:rsid w:val="001F1BE1"/>
    <w:rsid w:val="001F3627"/>
    <w:rsid w:val="001F5547"/>
    <w:rsid w:val="00206600"/>
    <w:rsid w:val="002225BF"/>
    <w:rsid w:val="0024230B"/>
    <w:rsid w:val="002451B9"/>
    <w:rsid w:val="00260EDF"/>
    <w:rsid w:val="00281C06"/>
    <w:rsid w:val="00291847"/>
    <w:rsid w:val="002A3D3B"/>
    <w:rsid w:val="002C252E"/>
    <w:rsid w:val="002D275D"/>
    <w:rsid w:val="002D3925"/>
    <w:rsid w:val="002D56AA"/>
    <w:rsid w:val="002E4CC5"/>
    <w:rsid w:val="002E5112"/>
    <w:rsid w:val="002F4E77"/>
    <w:rsid w:val="002F5025"/>
    <w:rsid w:val="0030455E"/>
    <w:rsid w:val="00306DDC"/>
    <w:rsid w:val="00346EDB"/>
    <w:rsid w:val="00347015"/>
    <w:rsid w:val="00347255"/>
    <w:rsid w:val="00366BE9"/>
    <w:rsid w:val="00393722"/>
    <w:rsid w:val="003A3685"/>
    <w:rsid w:val="003A5BFE"/>
    <w:rsid w:val="003C0DD8"/>
    <w:rsid w:val="003D1898"/>
    <w:rsid w:val="003D5184"/>
    <w:rsid w:val="003D53F0"/>
    <w:rsid w:val="003E5373"/>
    <w:rsid w:val="003F3F01"/>
    <w:rsid w:val="00403A00"/>
    <w:rsid w:val="00415A3D"/>
    <w:rsid w:val="004161F1"/>
    <w:rsid w:val="00443AC4"/>
    <w:rsid w:val="004526FE"/>
    <w:rsid w:val="004647E4"/>
    <w:rsid w:val="00471266"/>
    <w:rsid w:val="00471CBD"/>
    <w:rsid w:val="00485AC9"/>
    <w:rsid w:val="004A1B08"/>
    <w:rsid w:val="004C407F"/>
    <w:rsid w:val="004D0F03"/>
    <w:rsid w:val="004D5E5F"/>
    <w:rsid w:val="004E0263"/>
    <w:rsid w:val="004E1470"/>
    <w:rsid w:val="004F15F6"/>
    <w:rsid w:val="004F50D6"/>
    <w:rsid w:val="005073CC"/>
    <w:rsid w:val="00510016"/>
    <w:rsid w:val="00530B11"/>
    <w:rsid w:val="00547738"/>
    <w:rsid w:val="00552441"/>
    <w:rsid w:val="00554BF0"/>
    <w:rsid w:val="00565066"/>
    <w:rsid w:val="00583ADD"/>
    <w:rsid w:val="00583E7B"/>
    <w:rsid w:val="005903D9"/>
    <w:rsid w:val="0059090D"/>
    <w:rsid w:val="00596025"/>
    <w:rsid w:val="00596FDF"/>
    <w:rsid w:val="005A2EF7"/>
    <w:rsid w:val="005A4E03"/>
    <w:rsid w:val="005A5B6C"/>
    <w:rsid w:val="005B3A16"/>
    <w:rsid w:val="005B7453"/>
    <w:rsid w:val="005B7CDD"/>
    <w:rsid w:val="005C6889"/>
    <w:rsid w:val="005D67F8"/>
    <w:rsid w:val="005F4610"/>
    <w:rsid w:val="005F5DD8"/>
    <w:rsid w:val="00603739"/>
    <w:rsid w:val="006474EC"/>
    <w:rsid w:val="00650F25"/>
    <w:rsid w:val="00651A68"/>
    <w:rsid w:val="00654B4B"/>
    <w:rsid w:val="00670730"/>
    <w:rsid w:val="00671409"/>
    <w:rsid w:val="0067247D"/>
    <w:rsid w:val="00673540"/>
    <w:rsid w:val="00676213"/>
    <w:rsid w:val="006812A8"/>
    <w:rsid w:val="00681C61"/>
    <w:rsid w:val="00681E5B"/>
    <w:rsid w:val="00693D2B"/>
    <w:rsid w:val="00694C2E"/>
    <w:rsid w:val="006B463D"/>
    <w:rsid w:val="006B532B"/>
    <w:rsid w:val="006C51CF"/>
    <w:rsid w:val="00702997"/>
    <w:rsid w:val="00710867"/>
    <w:rsid w:val="0072529A"/>
    <w:rsid w:val="0073093E"/>
    <w:rsid w:val="00732B60"/>
    <w:rsid w:val="00737F81"/>
    <w:rsid w:val="00740A07"/>
    <w:rsid w:val="007458A1"/>
    <w:rsid w:val="00775E8D"/>
    <w:rsid w:val="00784A76"/>
    <w:rsid w:val="0078724A"/>
    <w:rsid w:val="007A49E4"/>
    <w:rsid w:val="007A7112"/>
    <w:rsid w:val="007B5D59"/>
    <w:rsid w:val="007D472B"/>
    <w:rsid w:val="007D7117"/>
    <w:rsid w:val="007E4704"/>
    <w:rsid w:val="007F77A7"/>
    <w:rsid w:val="0082364E"/>
    <w:rsid w:val="00826A27"/>
    <w:rsid w:val="008649E8"/>
    <w:rsid w:val="00866149"/>
    <w:rsid w:val="0089129B"/>
    <w:rsid w:val="00894D15"/>
    <w:rsid w:val="0089624B"/>
    <w:rsid w:val="008A63CF"/>
    <w:rsid w:val="008B58B4"/>
    <w:rsid w:val="008C4143"/>
    <w:rsid w:val="008D0A17"/>
    <w:rsid w:val="008D20C0"/>
    <w:rsid w:val="008E0312"/>
    <w:rsid w:val="0090295E"/>
    <w:rsid w:val="009068F0"/>
    <w:rsid w:val="00907170"/>
    <w:rsid w:val="0093124D"/>
    <w:rsid w:val="009322CD"/>
    <w:rsid w:val="00932A2B"/>
    <w:rsid w:val="009419F4"/>
    <w:rsid w:val="00942742"/>
    <w:rsid w:val="0095780B"/>
    <w:rsid w:val="00957891"/>
    <w:rsid w:val="009648F3"/>
    <w:rsid w:val="00993D1A"/>
    <w:rsid w:val="009B32FA"/>
    <w:rsid w:val="009B700B"/>
    <w:rsid w:val="009E27B0"/>
    <w:rsid w:val="009E36D9"/>
    <w:rsid w:val="009E611E"/>
    <w:rsid w:val="009F54DB"/>
    <w:rsid w:val="009F66BA"/>
    <w:rsid w:val="00A11930"/>
    <w:rsid w:val="00A1493B"/>
    <w:rsid w:val="00A35856"/>
    <w:rsid w:val="00A51B0C"/>
    <w:rsid w:val="00A55587"/>
    <w:rsid w:val="00A820BF"/>
    <w:rsid w:val="00A9728B"/>
    <w:rsid w:val="00AA2675"/>
    <w:rsid w:val="00AA3F9F"/>
    <w:rsid w:val="00AC4907"/>
    <w:rsid w:val="00AC70FF"/>
    <w:rsid w:val="00AD7232"/>
    <w:rsid w:val="00B00F99"/>
    <w:rsid w:val="00B13CFA"/>
    <w:rsid w:val="00B2615E"/>
    <w:rsid w:val="00B357F9"/>
    <w:rsid w:val="00B35D0E"/>
    <w:rsid w:val="00B40558"/>
    <w:rsid w:val="00B56457"/>
    <w:rsid w:val="00B64CE3"/>
    <w:rsid w:val="00B662E9"/>
    <w:rsid w:val="00B674C4"/>
    <w:rsid w:val="00B67B9A"/>
    <w:rsid w:val="00B8704A"/>
    <w:rsid w:val="00B927E2"/>
    <w:rsid w:val="00B931A7"/>
    <w:rsid w:val="00BC1E8C"/>
    <w:rsid w:val="00BC4993"/>
    <w:rsid w:val="00BD4CAA"/>
    <w:rsid w:val="00BF12BF"/>
    <w:rsid w:val="00BF45F5"/>
    <w:rsid w:val="00C42764"/>
    <w:rsid w:val="00C445B4"/>
    <w:rsid w:val="00C45E51"/>
    <w:rsid w:val="00C60A2D"/>
    <w:rsid w:val="00C64850"/>
    <w:rsid w:val="00C70DB0"/>
    <w:rsid w:val="00C7562E"/>
    <w:rsid w:val="00C810F6"/>
    <w:rsid w:val="00C846FE"/>
    <w:rsid w:val="00C91690"/>
    <w:rsid w:val="00C96356"/>
    <w:rsid w:val="00CB7C47"/>
    <w:rsid w:val="00CC058B"/>
    <w:rsid w:val="00CD1659"/>
    <w:rsid w:val="00CF197E"/>
    <w:rsid w:val="00CF71F2"/>
    <w:rsid w:val="00D01004"/>
    <w:rsid w:val="00D05DFE"/>
    <w:rsid w:val="00D22911"/>
    <w:rsid w:val="00D3712A"/>
    <w:rsid w:val="00D53EED"/>
    <w:rsid w:val="00D90D6B"/>
    <w:rsid w:val="00DC191B"/>
    <w:rsid w:val="00DC398B"/>
    <w:rsid w:val="00DD6976"/>
    <w:rsid w:val="00DE268E"/>
    <w:rsid w:val="00DF5D2C"/>
    <w:rsid w:val="00E00DBA"/>
    <w:rsid w:val="00E114BE"/>
    <w:rsid w:val="00E264F7"/>
    <w:rsid w:val="00E33BCD"/>
    <w:rsid w:val="00E34C63"/>
    <w:rsid w:val="00E46343"/>
    <w:rsid w:val="00E47919"/>
    <w:rsid w:val="00E66D88"/>
    <w:rsid w:val="00E676F4"/>
    <w:rsid w:val="00E85467"/>
    <w:rsid w:val="00E940F0"/>
    <w:rsid w:val="00EA5D3E"/>
    <w:rsid w:val="00EB6E84"/>
    <w:rsid w:val="00EB6F7C"/>
    <w:rsid w:val="00ED5CB3"/>
    <w:rsid w:val="00EE5755"/>
    <w:rsid w:val="00F04C35"/>
    <w:rsid w:val="00F05CD9"/>
    <w:rsid w:val="00F26020"/>
    <w:rsid w:val="00F3443E"/>
    <w:rsid w:val="00F3493D"/>
    <w:rsid w:val="00F41068"/>
    <w:rsid w:val="00F70B98"/>
    <w:rsid w:val="00F71F44"/>
    <w:rsid w:val="00F72E43"/>
    <w:rsid w:val="00F74946"/>
    <w:rsid w:val="00F762BF"/>
    <w:rsid w:val="00F815D2"/>
    <w:rsid w:val="00F84FEF"/>
    <w:rsid w:val="00FA2DFB"/>
    <w:rsid w:val="00FA6CCE"/>
    <w:rsid w:val="00FB62B1"/>
    <w:rsid w:val="00FE50CA"/>
    <w:rsid w:val="00FE6801"/>
    <w:rsid w:val="00FF1655"/>
    <w:rsid w:val="00FF54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32D50"/>
  <w15:docId w15:val="{FCA7D912-54E4-45BF-B651-7FF4C25FF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ind w:left="57"/>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2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03739"/>
    <w:rPr>
      <w:b/>
      <w:bCs/>
    </w:rPr>
  </w:style>
  <w:style w:type="paragraph" w:styleId="ListParagraph">
    <w:name w:val="List Paragraph"/>
    <w:basedOn w:val="Normal"/>
    <w:uiPriority w:val="34"/>
    <w:qFormat/>
    <w:rsid w:val="005F4610"/>
    <w:pPr>
      <w:ind w:left="720"/>
      <w:contextualSpacing/>
    </w:pPr>
  </w:style>
  <w:style w:type="character" w:styleId="Hyperlink">
    <w:name w:val="Hyperlink"/>
    <w:basedOn w:val="DefaultParagraphFont"/>
    <w:rsid w:val="00B13CFA"/>
    <w:rPr>
      <w:color w:val="0000FF"/>
      <w:u w:val="single"/>
    </w:rPr>
  </w:style>
  <w:style w:type="paragraph" w:styleId="Header">
    <w:name w:val="header"/>
    <w:basedOn w:val="Normal"/>
    <w:link w:val="HeaderChar"/>
    <w:uiPriority w:val="99"/>
    <w:unhideWhenUsed/>
    <w:rsid w:val="00B13CFA"/>
    <w:pPr>
      <w:tabs>
        <w:tab w:val="center" w:pos="4153"/>
        <w:tab w:val="right" w:pos="8306"/>
      </w:tabs>
    </w:pPr>
  </w:style>
  <w:style w:type="character" w:customStyle="1" w:styleId="HeaderChar">
    <w:name w:val="Header Char"/>
    <w:basedOn w:val="DefaultParagraphFont"/>
    <w:link w:val="Header"/>
    <w:uiPriority w:val="99"/>
    <w:rsid w:val="00B13CFA"/>
  </w:style>
  <w:style w:type="paragraph" w:styleId="Footer">
    <w:name w:val="footer"/>
    <w:basedOn w:val="Normal"/>
    <w:link w:val="FooterChar"/>
    <w:uiPriority w:val="99"/>
    <w:unhideWhenUsed/>
    <w:rsid w:val="00B13CFA"/>
    <w:pPr>
      <w:tabs>
        <w:tab w:val="center" w:pos="4153"/>
        <w:tab w:val="right" w:pos="8306"/>
      </w:tabs>
    </w:pPr>
  </w:style>
  <w:style w:type="character" w:customStyle="1" w:styleId="FooterChar">
    <w:name w:val="Footer Char"/>
    <w:basedOn w:val="DefaultParagraphFont"/>
    <w:link w:val="Footer"/>
    <w:uiPriority w:val="99"/>
    <w:rsid w:val="00B13CFA"/>
  </w:style>
  <w:style w:type="paragraph" w:styleId="BodyText">
    <w:name w:val="Body Text"/>
    <w:basedOn w:val="Normal"/>
    <w:link w:val="BodyTextChar"/>
    <w:rsid w:val="00B13CFA"/>
    <w:pPr>
      <w:spacing w:after="120"/>
      <w:ind w:left="0"/>
      <w:jc w:val="left"/>
    </w:pPr>
    <w:rPr>
      <w:rFonts w:ascii="Times New Roman" w:eastAsia="Times New Roman" w:hAnsi="Times New Roman" w:cs="Times New Roman"/>
      <w:sz w:val="24"/>
      <w:szCs w:val="24"/>
      <w:lang w:eastAsia="lv-LV"/>
    </w:rPr>
  </w:style>
  <w:style w:type="character" w:customStyle="1" w:styleId="BodyTextChar">
    <w:name w:val="Body Text Char"/>
    <w:basedOn w:val="DefaultParagraphFont"/>
    <w:link w:val="BodyText"/>
    <w:rsid w:val="00B13CFA"/>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D22911"/>
    <w:rPr>
      <w:rFonts w:ascii="Tahoma" w:hAnsi="Tahoma" w:cs="Tahoma"/>
      <w:sz w:val="16"/>
      <w:szCs w:val="16"/>
    </w:rPr>
  </w:style>
  <w:style w:type="character" w:customStyle="1" w:styleId="BalloonTextChar">
    <w:name w:val="Balloon Text Char"/>
    <w:basedOn w:val="DefaultParagraphFont"/>
    <w:link w:val="BalloonText"/>
    <w:uiPriority w:val="99"/>
    <w:semiHidden/>
    <w:rsid w:val="00D22911"/>
    <w:rPr>
      <w:rFonts w:ascii="Tahoma" w:hAnsi="Tahoma" w:cs="Tahoma"/>
      <w:sz w:val="16"/>
      <w:szCs w:val="16"/>
    </w:rPr>
  </w:style>
  <w:style w:type="paragraph" w:styleId="FootnoteText">
    <w:name w:val="footnote text"/>
    <w:basedOn w:val="Normal"/>
    <w:link w:val="FootnoteTextChar"/>
    <w:uiPriority w:val="99"/>
    <w:semiHidden/>
    <w:unhideWhenUsed/>
    <w:rsid w:val="0059090D"/>
    <w:pPr>
      <w:ind w:left="861" w:right="620" w:hanging="10"/>
      <w:jc w:val="left"/>
    </w:pPr>
    <w:rPr>
      <w:rFonts w:ascii="Times New Roman" w:eastAsia="Times New Roman" w:hAnsi="Times New Roman" w:cs="Times New Roman"/>
      <w:color w:val="000000"/>
      <w:sz w:val="20"/>
      <w:szCs w:val="20"/>
      <w:lang w:eastAsia="fr-FR"/>
    </w:rPr>
  </w:style>
  <w:style w:type="character" w:customStyle="1" w:styleId="FootnoteTextChar">
    <w:name w:val="Footnote Text Char"/>
    <w:basedOn w:val="DefaultParagraphFont"/>
    <w:link w:val="FootnoteText"/>
    <w:uiPriority w:val="99"/>
    <w:semiHidden/>
    <w:rsid w:val="0059090D"/>
    <w:rPr>
      <w:rFonts w:ascii="Times New Roman" w:eastAsia="Times New Roman" w:hAnsi="Times New Roman" w:cs="Times New Roman"/>
      <w:color w:val="000000"/>
      <w:sz w:val="20"/>
      <w:szCs w:val="20"/>
      <w:lang w:eastAsia="fr-FR"/>
    </w:rPr>
  </w:style>
  <w:style w:type="character" w:styleId="FootnoteReference">
    <w:name w:val="footnote reference"/>
    <w:basedOn w:val="DefaultParagraphFont"/>
    <w:uiPriority w:val="99"/>
    <w:semiHidden/>
    <w:unhideWhenUsed/>
    <w:rsid w:val="0059090D"/>
    <w:rPr>
      <w:vertAlign w:val="superscript"/>
    </w:rPr>
  </w:style>
  <w:style w:type="character" w:customStyle="1" w:styleId="Bodytext0">
    <w:name w:val="Body text_"/>
    <w:basedOn w:val="DefaultParagraphFont"/>
    <w:link w:val="BodyText25"/>
    <w:rsid w:val="00FE6801"/>
    <w:rPr>
      <w:rFonts w:ascii="Arial Narrow" w:eastAsia="Arial Narrow" w:hAnsi="Arial Narrow" w:cs="Arial Narrow"/>
      <w:shd w:val="clear" w:color="auto" w:fill="FFFFFF"/>
    </w:rPr>
  </w:style>
  <w:style w:type="paragraph" w:customStyle="1" w:styleId="BodyText25">
    <w:name w:val="Body Text25"/>
    <w:basedOn w:val="Normal"/>
    <w:link w:val="Bodytext0"/>
    <w:rsid w:val="00FE6801"/>
    <w:pPr>
      <w:shd w:val="clear" w:color="auto" w:fill="FFFFFF"/>
      <w:spacing w:before="3300" w:line="274" w:lineRule="exact"/>
      <w:ind w:left="0" w:hanging="540"/>
      <w:jc w:val="left"/>
    </w:pPr>
    <w:rPr>
      <w:rFonts w:ascii="Arial Narrow" w:eastAsia="Arial Narrow" w:hAnsi="Arial Narrow" w:cs="Arial Narrow"/>
    </w:rPr>
  </w:style>
  <w:style w:type="paragraph" w:customStyle="1" w:styleId="TableParagraph">
    <w:name w:val="Table Paragraph"/>
    <w:basedOn w:val="Normal"/>
    <w:uiPriority w:val="1"/>
    <w:qFormat/>
    <w:rsid w:val="008649E8"/>
    <w:pPr>
      <w:widowControl w:val="0"/>
      <w:autoSpaceDE w:val="0"/>
      <w:autoSpaceDN w:val="0"/>
      <w:spacing w:before="6"/>
      <w:ind w:left="100"/>
      <w:jc w:val="left"/>
    </w:pPr>
    <w:rPr>
      <w:rFonts w:ascii="Trebuchet MS" w:eastAsia="Trebuchet MS" w:hAnsi="Trebuchet MS" w:cs="Trebuchet MS"/>
      <w:lang w:bidi="en-US"/>
    </w:rPr>
  </w:style>
  <w:style w:type="character" w:styleId="CommentReference">
    <w:name w:val="annotation reference"/>
    <w:basedOn w:val="DefaultParagraphFont"/>
    <w:uiPriority w:val="99"/>
    <w:semiHidden/>
    <w:unhideWhenUsed/>
    <w:rsid w:val="00547738"/>
    <w:rPr>
      <w:sz w:val="16"/>
      <w:szCs w:val="16"/>
    </w:rPr>
  </w:style>
  <w:style w:type="paragraph" w:styleId="CommentText">
    <w:name w:val="annotation text"/>
    <w:basedOn w:val="Normal"/>
    <w:link w:val="CommentTextChar"/>
    <w:uiPriority w:val="99"/>
    <w:semiHidden/>
    <w:unhideWhenUsed/>
    <w:rsid w:val="00547738"/>
    <w:rPr>
      <w:sz w:val="20"/>
      <w:szCs w:val="20"/>
    </w:rPr>
  </w:style>
  <w:style w:type="character" w:customStyle="1" w:styleId="CommentTextChar">
    <w:name w:val="Comment Text Char"/>
    <w:basedOn w:val="DefaultParagraphFont"/>
    <w:link w:val="CommentText"/>
    <w:uiPriority w:val="99"/>
    <w:semiHidden/>
    <w:rsid w:val="00547738"/>
    <w:rPr>
      <w:sz w:val="20"/>
      <w:szCs w:val="20"/>
    </w:rPr>
  </w:style>
  <w:style w:type="paragraph" w:styleId="CommentSubject">
    <w:name w:val="annotation subject"/>
    <w:basedOn w:val="CommentText"/>
    <w:next w:val="CommentText"/>
    <w:link w:val="CommentSubjectChar"/>
    <w:uiPriority w:val="99"/>
    <w:semiHidden/>
    <w:unhideWhenUsed/>
    <w:rsid w:val="00547738"/>
    <w:rPr>
      <w:b/>
      <w:bCs/>
    </w:rPr>
  </w:style>
  <w:style w:type="character" w:customStyle="1" w:styleId="CommentSubjectChar">
    <w:name w:val="Comment Subject Char"/>
    <w:basedOn w:val="CommentTextChar"/>
    <w:link w:val="CommentSubject"/>
    <w:uiPriority w:val="99"/>
    <w:semiHidden/>
    <w:rsid w:val="00547738"/>
    <w:rPr>
      <w:b/>
      <w:bCs/>
      <w:sz w:val="20"/>
      <w:szCs w:val="20"/>
    </w:rPr>
  </w:style>
  <w:style w:type="character" w:styleId="Emphasis">
    <w:name w:val="Emphasis"/>
    <w:basedOn w:val="DefaultParagraphFont"/>
    <w:uiPriority w:val="20"/>
    <w:qFormat/>
    <w:rsid w:val="00565066"/>
    <w:rPr>
      <w:i/>
      <w:iCs/>
    </w:rPr>
  </w:style>
  <w:style w:type="paragraph" w:customStyle="1" w:styleId="xxxxxxmsonormal">
    <w:name w:val="x_xxxxxmsonormal"/>
    <w:basedOn w:val="Normal"/>
    <w:rsid w:val="00346EDB"/>
    <w:pPr>
      <w:spacing w:before="100" w:beforeAutospacing="1" w:after="100" w:afterAutospacing="1"/>
      <w:ind w:left="0"/>
      <w:jc w:val="left"/>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161057">
      <w:bodyDiv w:val="1"/>
      <w:marLeft w:val="0"/>
      <w:marRight w:val="0"/>
      <w:marTop w:val="0"/>
      <w:marBottom w:val="0"/>
      <w:divBdr>
        <w:top w:val="none" w:sz="0" w:space="0" w:color="auto"/>
        <w:left w:val="none" w:sz="0" w:space="0" w:color="auto"/>
        <w:bottom w:val="none" w:sz="0" w:space="0" w:color="auto"/>
        <w:right w:val="none" w:sz="0" w:space="0" w:color="auto"/>
      </w:divBdr>
    </w:div>
    <w:div w:id="519316819">
      <w:bodyDiv w:val="1"/>
      <w:marLeft w:val="0"/>
      <w:marRight w:val="0"/>
      <w:marTop w:val="0"/>
      <w:marBottom w:val="0"/>
      <w:divBdr>
        <w:top w:val="none" w:sz="0" w:space="0" w:color="auto"/>
        <w:left w:val="none" w:sz="0" w:space="0" w:color="auto"/>
        <w:bottom w:val="none" w:sz="0" w:space="0" w:color="auto"/>
        <w:right w:val="none" w:sz="0" w:space="0" w:color="auto"/>
      </w:divBdr>
      <w:divsChild>
        <w:div w:id="1431898854">
          <w:marLeft w:val="547"/>
          <w:marRight w:val="0"/>
          <w:marTop w:val="160"/>
          <w:marBottom w:val="0"/>
          <w:divBdr>
            <w:top w:val="none" w:sz="0" w:space="0" w:color="auto"/>
            <w:left w:val="none" w:sz="0" w:space="0" w:color="auto"/>
            <w:bottom w:val="none" w:sz="0" w:space="0" w:color="auto"/>
            <w:right w:val="none" w:sz="0" w:space="0" w:color="auto"/>
          </w:divBdr>
        </w:div>
      </w:divsChild>
    </w:div>
    <w:div w:id="637688020">
      <w:bodyDiv w:val="1"/>
      <w:marLeft w:val="0"/>
      <w:marRight w:val="0"/>
      <w:marTop w:val="0"/>
      <w:marBottom w:val="0"/>
      <w:divBdr>
        <w:top w:val="none" w:sz="0" w:space="0" w:color="auto"/>
        <w:left w:val="none" w:sz="0" w:space="0" w:color="auto"/>
        <w:bottom w:val="none" w:sz="0" w:space="0" w:color="auto"/>
        <w:right w:val="none" w:sz="0" w:space="0" w:color="auto"/>
      </w:divBdr>
    </w:div>
    <w:div w:id="814488107">
      <w:bodyDiv w:val="1"/>
      <w:marLeft w:val="0"/>
      <w:marRight w:val="0"/>
      <w:marTop w:val="0"/>
      <w:marBottom w:val="0"/>
      <w:divBdr>
        <w:top w:val="none" w:sz="0" w:space="0" w:color="auto"/>
        <w:left w:val="none" w:sz="0" w:space="0" w:color="auto"/>
        <w:bottom w:val="none" w:sz="0" w:space="0" w:color="auto"/>
        <w:right w:val="none" w:sz="0" w:space="0" w:color="auto"/>
      </w:divBdr>
    </w:div>
    <w:div w:id="842088547">
      <w:bodyDiv w:val="1"/>
      <w:marLeft w:val="0"/>
      <w:marRight w:val="0"/>
      <w:marTop w:val="0"/>
      <w:marBottom w:val="0"/>
      <w:divBdr>
        <w:top w:val="none" w:sz="0" w:space="0" w:color="auto"/>
        <w:left w:val="none" w:sz="0" w:space="0" w:color="auto"/>
        <w:bottom w:val="none" w:sz="0" w:space="0" w:color="auto"/>
        <w:right w:val="none" w:sz="0" w:space="0" w:color="auto"/>
      </w:divBdr>
    </w:div>
    <w:div w:id="1107383032">
      <w:bodyDiv w:val="1"/>
      <w:marLeft w:val="0"/>
      <w:marRight w:val="0"/>
      <w:marTop w:val="0"/>
      <w:marBottom w:val="0"/>
      <w:divBdr>
        <w:top w:val="none" w:sz="0" w:space="0" w:color="auto"/>
        <w:left w:val="none" w:sz="0" w:space="0" w:color="auto"/>
        <w:bottom w:val="none" w:sz="0" w:space="0" w:color="auto"/>
        <w:right w:val="none" w:sz="0" w:space="0" w:color="auto"/>
      </w:divBdr>
    </w:div>
    <w:div w:id="1117676589">
      <w:bodyDiv w:val="1"/>
      <w:marLeft w:val="0"/>
      <w:marRight w:val="0"/>
      <w:marTop w:val="0"/>
      <w:marBottom w:val="0"/>
      <w:divBdr>
        <w:top w:val="none" w:sz="0" w:space="0" w:color="auto"/>
        <w:left w:val="none" w:sz="0" w:space="0" w:color="auto"/>
        <w:bottom w:val="none" w:sz="0" w:space="0" w:color="auto"/>
        <w:right w:val="none" w:sz="0" w:space="0" w:color="auto"/>
      </w:divBdr>
    </w:div>
    <w:div w:id="1207984068">
      <w:bodyDiv w:val="1"/>
      <w:marLeft w:val="0"/>
      <w:marRight w:val="0"/>
      <w:marTop w:val="0"/>
      <w:marBottom w:val="0"/>
      <w:divBdr>
        <w:top w:val="none" w:sz="0" w:space="0" w:color="auto"/>
        <w:left w:val="none" w:sz="0" w:space="0" w:color="auto"/>
        <w:bottom w:val="none" w:sz="0" w:space="0" w:color="auto"/>
        <w:right w:val="none" w:sz="0" w:space="0" w:color="auto"/>
      </w:divBdr>
      <w:divsChild>
        <w:div w:id="1891334921">
          <w:marLeft w:val="0"/>
          <w:marRight w:val="0"/>
          <w:marTop w:val="86"/>
          <w:marBottom w:val="0"/>
          <w:divBdr>
            <w:top w:val="none" w:sz="0" w:space="0" w:color="auto"/>
            <w:left w:val="none" w:sz="0" w:space="0" w:color="auto"/>
            <w:bottom w:val="none" w:sz="0" w:space="0" w:color="auto"/>
            <w:right w:val="none" w:sz="0" w:space="0" w:color="auto"/>
          </w:divBdr>
        </w:div>
      </w:divsChild>
    </w:div>
    <w:div w:id="2041976929">
      <w:bodyDiv w:val="1"/>
      <w:marLeft w:val="0"/>
      <w:marRight w:val="0"/>
      <w:marTop w:val="0"/>
      <w:marBottom w:val="0"/>
      <w:divBdr>
        <w:top w:val="none" w:sz="0" w:space="0" w:color="auto"/>
        <w:left w:val="none" w:sz="0" w:space="0" w:color="auto"/>
        <w:bottom w:val="none" w:sz="0" w:space="0" w:color="auto"/>
        <w:right w:val="none" w:sz="0" w:space="0" w:color="auto"/>
      </w:divBdr>
      <w:divsChild>
        <w:div w:id="1630864494">
          <w:marLeft w:val="0"/>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ga.gruseva@varam.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06998-3EE3-4C4E-8582-B684C2D68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6</Pages>
  <Words>11619</Words>
  <Characters>6623</Characters>
  <Application>Microsoft Office Word</Application>
  <DocSecurity>0</DocSecurity>
  <Lines>55</Lines>
  <Paragraphs>36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IlgaGruseva</dc:creator>
  <cp:lastModifiedBy>Ilga Gruševa</cp:lastModifiedBy>
  <cp:revision>45</cp:revision>
  <dcterms:created xsi:type="dcterms:W3CDTF">2021-08-23T11:03:00Z</dcterms:created>
  <dcterms:modified xsi:type="dcterms:W3CDTF">2021-11-24T07:57:00Z</dcterms:modified>
</cp:coreProperties>
</file>