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"Supu ceļš" Penkules pagastā, Dobeles novadā, nodošanu Dobeles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42.</w:t>
      </w:r>
      <w:r w:rsidR="00000000" w:rsidRPr="00000000" w:rsidDel="00000000">
        <w:rPr>
          <w:vertAlign w:val="superscript"/>
          <w:rtl w:val="0"/>
        </w:rPr>
        <w:t xml:space="preserve">1</w:t>
      </w:r>
      <w:r w:rsidR="00000000" w:rsidRPr="00000000" w:rsidDel="00000000">
        <w:rPr>
          <w:rtl w:val="0"/>
        </w:rPr>
        <w:t xml:space="preserve"> panta pirmā daļa, 43. pants, likuma “Par autoceļiem” 4. panta pirmā daļa, Pašvaldību likuma 4. panta pirmās daļas 3. punkts, Ministru kabineta 2010. gada 31. maija rīkojuma Nr. 297 “Par zemes vienību piederību vai piekritību valstij un nostiprināšanu zemesgrāmatā uz valsts vārda attiecīgās ministrijas vai valsts akciju sabiedrības “Privatizācijas aģentūra” personā” 9. pielikuma 1905. punkts, Dobeles novada pašvaldības domes 2025. gada 30. decembra lēmums Nr. 500/20 “Par valsts nekustamā īpašuma “V1123”, Penkules pagastā, Dobeles novadā, sastāvā esošas zemes vienības pārņemšanu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nekustamā īpašuma “Supu ceļš” Penkules pagastā, Dobeles novadā novadā, nodošanu Dobeles novada pašvaldības īpašumā” (turpmāk – rīkojuma projekts) izstrādāts, lai nodotu bez atlīdzības Dobeles novada pašvaldības īpašumā valstij Satiksmes ministrijas personā piekrītošu zemes vienību, kas nepieciešama pašvaldības autonomās funkcijas īstenošanai, piesaistot tai nepieciešamo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Dobeles novada pašvaldības domes 2025. gada 30. decembra lēmumu Nr. 500/20 “Par valsts nekustamā īpašuma “V1123”, Penkules pagastā, Dobeles novadā, sastāvā esošas zemes vienības pārņemšanu pašvaldības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Dobeles novada pašvaldības īpašumā valstij piekrītošo nekustamo īpašumu “Supu ceļš” (kadastra Nr. 46840040243) – zemes vienību ar kadastra apzīmējumu 46840040186 0,4200 ha platībā, Penkules pagastā, Dobeles novadā (turpmāk arī - Nekustamais īpašums),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nosaka pašvaldības autonomo funkciju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2010. gada 31. maija rīkojuma Nr. 297 “Par zemes vienību piederību vai piekritību valstij un nostiprināšanu zemesgrāmatā uz valsts vārda attiecīgās ministrijas vai valsts akciju sabiedrības “Privatizācijas aģentūra” personā” 9. pielikuma 1905. punktu, zemes vienība ar kadastra apzīmējumu 46840040186 piekrīt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ar kadastra apzīmējumu 46840040186 neatrodas Satiksmes ministrijas autoceļu fonda bilancē esošas inženierbūves un zemes vienība nav nepieciešama valsts autoceļu infrastruktūras perspektīvai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2015. gada 9. septembrī ir izdevis rīkojumu Nr. 542 "Par zemes reformas pabeigšanu Dobeles novada lauku apvidū", Ministru kabinetam, izdodot rīkojumu par zemes reformas pabeigšanu attiecīgajā administratīvajā teritorijā, tiek apliecināts, ka visi procesi attiecībā uz privātpersonu tiesībām iegūt zemi attiecīgajā administratīvajā teritorijā zemes reformas ietvaros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likuma 4. panta pirmās daļas 3. punktu (gādāt par pašvaldības īpašumā esošo ceļu būvniecību, uzturēšanu un pārvaldību), kā arī to, ka zemes vienība ar kadastra apzīmējumu 46840040186 nav saistīta ar valsts autoceļu infrastruktūru, bet ir saistīta ar pašvaldības ceļu infrastruktūru, tā ir nododama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un nododamo Nekustamo īpašumu paredzēts izmantot publiskai lietošanai un tādas infrastruktūras attīstībai, kas paredzēta publiskai lietošanai. Tādējādi Dobeles novada pašvaldība Nekustamo īpašumu neizmantos saimnieciskās darbības veikšanai un komercdarbības atbalsta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nekustamais īpašums “Supu ceļš” (kadastra Nr. 46840040243) sastāv no vienas zemes vienības ar kadastra apzīmējumu 46840040186. Tās lietošanas mērķis ir noteikts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0,4169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0,0271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0,0070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25 līdz 100 kilometriem garas dabiskas ūdensteces vides un dabas resursu aizsardzības aizsargjoslas teritorija lauku apvidos 0,0886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0,4169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0,0271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0,0076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Dobeles novada pašvaldība tiek pilnvarota parakstīt nostiprinājuma lūgumu par Nekustamā īpašuma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ierakstāms zemesgrāmata uz valsts vārda Satiksmes ministrijas personā vienlaikus ar Dobeles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īpašuma tiesības zemesgrāmatā, ir ierakstāma atzīme par aizliegumu Dobeles novada pašvaldībai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Dobeles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Dobeles novada pašvaldībai Pašvaldību likuma 4. panta pirmās daļas 3. punktā minētās autonomās funkcijas izpildes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piekrītošais Nekustamais īpašums ir nododams Dobeles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un ar Nekustamā īpašuma pārņemšanu, segs Dobeles novada pašvaldība.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punktā minētās autonomās funkcijas izpildes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26-TA-822</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26-TA-822</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anotācija_(ex_ante)_26-TA-822.docx</dc:title>
</cp:coreProperties>
</file>

<file path=docProps/custom.xml><?xml version="1.0" encoding="utf-8"?>
<Properties xmlns="http://schemas.openxmlformats.org/officeDocument/2006/custom-properties" xmlns:vt="http://schemas.openxmlformats.org/officeDocument/2006/docPropsVTypes"/>
</file>