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6BF1F" w14:textId="77777777" w:rsidR="00C508C2" w:rsidRPr="008C08B8" w:rsidRDefault="00C508C2" w:rsidP="00C508C2">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8C08B8">
        <w:rPr>
          <w:rFonts w:ascii="Times New Roman" w:eastAsia="Times New Roman" w:hAnsi="Times New Roman" w:cs="Times New Roman"/>
          <w:b/>
          <w:bCs/>
          <w:color w:val="414142"/>
          <w:sz w:val="28"/>
          <w:szCs w:val="24"/>
          <w:lang w:eastAsia="lv-LV"/>
        </w:rPr>
        <w:t>Ministru kabineta noteikumu projekta</w:t>
      </w:r>
    </w:p>
    <w:p w14:paraId="1D8ED152" w14:textId="77777777" w:rsidR="00E5323B" w:rsidRPr="008C08B8" w:rsidRDefault="00C508C2" w:rsidP="00C508C2">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8C08B8">
        <w:rPr>
          <w:rFonts w:ascii="Times New Roman" w:eastAsia="Times New Roman" w:hAnsi="Times New Roman" w:cs="Times New Roman"/>
          <w:b/>
          <w:bCs/>
          <w:color w:val="414142"/>
          <w:sz w:val="28"/>
          <w:szCs w:val="24"/>
          <w:lang w:eastAsia="lv-LV"/>
        </w:rPr>
        <w:t>“</w:t>
      </w:r>
      <w:r w:rsidR="00581587" w:rsidRPr="008C08B8">
        <w:rPr>
          <w:rFonts w:ascii="Times New Roman" w:eastAsia="Times New Roman" w:hAnsi="Times New Roman" w:cs="Times New Roman"/>
          <w:b/>
          <w:bCs/>
          <w:color w:val="414142"/>
          <w:sz w:val="28"/>
          <w:szCs w:val="24"/>
          <w:lang w:eastAsia="lv-LV"/>
        </w:rPr>
        <w:t>Kuģošanas līdzekļa vajāšanas, apturēšanas, pārbaudes un aizturēšanas kārtība un nosacījumi</w:t>
      </w:r>
      <w:r w:rsidRPr="008C08B8">
        <w:rPr>
          <w:rFonts w:ascii="Times New Roman" w:eastAsia="Times New Roman" w:hAnsi="Times New Roman" w:cs="Times New Roman"/>
          <w:b/>
          <w:bCs/>
          <w:color w:val="414142"/>
          <w:sz w:val="28"/>
          <w:szCs w:val="24"/>
          <w:lang w:eastAsia="lv-LV"/>
        </w:rPr>
        <w:t>”</w:t>
      </w:r>
      <w:r w:rsidR="00581587" w:rsidRPr="008C08B8">
        <w:rPr>
          <w:rFonts w:ascii="Times New Roman" w:eastAsia="Times New Roman" w:hAnsi="Times New Roman" w:cs="Times New Roman"/>
          <w:b/>
          <w:bCs/>
          <w:color w:val="414142"/>
          <w:sz w:val="28"/>
          <w:szCs w:val="24"/>
          <w:lang w:eastAsia="lv-LV"/>
        </w:rPr>
        <w:t xml:space="preserve"> </w:t>
      </w:r>
      <w:r w:rsidRPr="008C08B8">
        <w:rPr>
          <w:rFonts w:ascii="Times New Roman" w:eastAsia="Times New Roman" w:hAnsi="Times New Roman" w:cs="Times New Roman"/>
          <w:b/>
          <w:bCs/>
          <w:color w:val="414142"/>
          <w:sz w:val="28"/>
          <w:szCs w:val="24"/>
          <w:lang w:eastAsia="lv-LV"/>
        </w:rPr>
        <w:t>sākotnējās ietekmes novērtējuma ziņojums (anotācija)</w:t>
      </w:r>
    </w:p>
    <w:p w14:paraId="0B00EE17" w14:textId="77777777" w:rsidR="00C508C2" w:rsidRPr="008C08B8" w:rsidRDefault="00C508C2" w:rsidP="00C508C2">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98"/>
        <w:gridCol w:w="6057"/>
      </w:tblGrid>
      <w:tr w:rsidR="00E5323B" w:rsidRPr="008C08B8" w14:paraId="3B43C8B0"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BA9DC8" w14:textId="77777777" w:rsidR="00655F2C" w:rsidRPr="000E5A83" w:rsidRDefault="00E5323B" w:rsidP="00BB0350">
            <w:pPr>
              <w:spacing w:after="0" w:line="240" w:lineRule="auto"/>
              <w:jc w:val="center"/>
              <w:rPr>
                <w:rFonts w:ascii="Times New Roman" w:eastAsia="Times New Roman" w:hAnsi="Times New Roman" w:cs="Times New Roman"/>
                <w:b/>
                <w:bCs/>
                <w:iCs/>
                <w:color w:val="414142"/>
                <w:sz w:val="24"/>
                <w:szCs w:val="24"/>
                <w:lang w:eastAsia="lv-LV"/>
              </w:rPr>
            </w:pPr>
            <w:r w:rsidRPr="000E5A83">
              <w:rPr>
                <w:rFonts w:ascii="Times New Roman" w:eastAsia="Times New Roman" w:hAnsi="Times New Roman" w:cs="Times New Roman"/>
                <w:b/>
                <w:bCs/>
                <w:iCs/>
                <w:color w:val="414142"/>
                <w:sz w:val="24"/>
                <w:szCs w:val="24"/>
                <w:lang w:eastAsia="lv-LV"/>
              </w:rPr>
              <w:t>Tiesību akta projekta anotācijas kopsavilkums</w:t>
            </w:r>
          </w:p>
        </w:tc>
      </w:tr>
      <w:tr w:rsidR="00E5323B" w:rsidRPr="008C08B8" w14:paraId="036DD411" w14:textId="77777777" w:rsidTr="00C508C2">
        <w:trPr>
          <w:tblCellSpacing w:w="15" w:type="dxa"/>
        </w:trPr>
        <w:tc>
          <w:tcPr>
            <w:tcW w:w="1631" w:type="pct"/>
            <w:tcBorders>
              <w:top w:val="outset" w:sz="6" w:space="0" w:color="auto"/>
              <w:left w:val="outset" w:sz="6" w:space="0" w:color="auto"/>
              <w:bottom w:val="outset" w:sz="6" w:space="0" w:color="auto"/>
              <w:right w:val="outset" w:sz="6" w:space="0" w:color="auto"/>
            </w:tcBorders>
            <w:hideMark/>
          </w:tcPr>
          <w:p w14:paraId="3276E945"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3321" w:type="pct"/>
            <w:tcBorders>
              <w:top w:val="outset" w:sz="6" w:space="0" w:color="auto"/>
              <w:left w:val="outset" w:sz="6" w:space="0" w:color="auto"/>
              <w:bottom w:val="outset" w:sz="6" w:space="0" w:color="auto"/>
              <w:right w:val="outset" w:sz="6" w:space="0" w:color="auto"/>
            </w:tcBorders>
            <w:hideMark/>
          </w:tcPr>
          <w:p w14:paraId="48EAF6D7" w14:textId="77777777" w:rsidR="00123C3C" w:rsidRPr="00123C3C" w:rsidRDefault="00123C3C" w:rsidP="00123C3C">
            <w:pPr>
              <w:spacing w:after="0" w:line="240" w:lineRule="auto"/>
              <w:ind w:firstLine="364"/>
              <w:jc w:val="both"/>
              <w:rPr>
                <w:rFonts w:ascii="Times New Roman" w:eastAsia="Times New Roman" w:hAnsi="Times New Roman" w:cs="Times New Roman"/>
                <w:iCs/>
                <w:sz w:val="24"/>
                <w:szCs w:val="24"/>
                <w:lang w:eastAsia="lv-LV"/>
              </w:rPr>
            </w:pPr>
            <w:r w:rsidRPr="00123C3C">
              <w:rPr>
                <w:rFonts w:ascii="Times New Roman" w:eastAsia="Times New Roman" w:hAnsi="Times New Roman" w:cs="Times New Roman"/>
                <w:iCs/>
                <w:sz w:val="24"/>
                <w:szCs w:val="24"/>
                <w:lang w:eastAsia="lv-LV"/>
              </w:rPr>
              <w:t>Ministru kabineta noteikumu projekta “Kuģošanas līdzekļa vajāšanas, apturēšanas, pārbaudes un aizturēšanas kārtība un nosacījumi” (turpmāk – Projekts) mērķis ir noteikt kārtību, kādā Valsts robežsardze veic kuģošanas līdzekļa (izņemot karakuģus un citus valsts dienesta kuģus) vajāšanu, apturēšanu, pārbaudi un aizturēšanu.</w:t>
            </w:r>
          </w:p>
          <w:p w14:paraId="790C62FB" w14:textId="77777777" w:rsidR="00123C3C" w:rsidRPr="00123C3C" w:rsidRDefault="00123C3C" w:rsidP="00123C3C">
            <w:pPr>
              <w:spacing w:after="0" w:line="240" w:lineRule="auto"/>
              <w:ind w:firstLine="364"/>
              <w:jc w:val="both"/>
              <w:rPr>
                <w:rFonts w:ascii="Times New Roman" w:eastAsia="Times New Roman" w:hAnsi="Times New Roman" w:cs="Times New Roman"/>
                <w:iCs/>
                <w:sz w:val="24"/>
                <w:szCs w:val="24"/>
                <w:lang w:eastAsia="lv-LV"/>
              </w:rPr>
            </w:pPr>
            <w:r w:rsidRPr="00123C3C">
              <w:rPr>
                <w:rFonts w:ascii="Times New Roman" w:eastAsia="Times New Roman" w:hAnsi="Times New Roman" w:cs="Times New Roman"/>
                <w:iCs/>
                <w:sz w:val="24"/>
                <w:szCs w:val="24"/>
                <w:lang w:eastAsia="lv-LV"/>
              </w:rPr>
              <w:t>Projekts noteic konkrētu darbību (vajāšana, apturēšana, pārbaude, aizturēšana) pēctecību un nosacījumus, kad šīs darbības veicamas.</w:t>
            </w:r>
          </w:p>
          <w:p w14:paraId="67B770C3" w14:textId="6B3E1EF5" w:rsidR="00E5323B" w:rsidRPr="000E5A83" w:rsidRDefault="00123C3C" w:rsidP="00123C3C">
            <w:pPr>
              <w:spacing w:after="0" w:line="240" w:lineRule="auto"/>
              <w:ind w:firstLine="364"/>
              <w:jc w:val="both"/>
              <w:rPr>
                <w:rFonts w:ascii="Times New Roman" w:eastAsia="Times New Roman" w:hAnsi="Times New Roman" w:cs="Times New Roman"/>
                <w:iCs/>
                <w:color w:val="A6A6A6" w:themeColor="background1" w:themeShade="A6"/>
                <w:sz w:val="24"/>
                <w:szCs w:val="24"/>
                <w:lang w:eastAsia="lv-LV"/>
              </w:rPr>
            </w:pPr>
            <w:r w:rsidRPr="00123C3C">
              <w:rPr>
                <w:rFonts w:ascii="Times New Roman" w:eastAsia="Times New Roman" w:hAnsi="Times New Roman" w:cs="Times New Roman"/>
                <w:iCs/>
                <w:sz w:val="24"/>
                <w:szCs w:val="24"/>
                <w:lang w:eastAsia="lv-LV"/>
              </w:rPr>
              <w:t>Projekts stāsies spēkā Oficiālo publikāciju un tiesiskās informācijas likumā noteiktajā kārtībā.</w:t>
            </w:r>
          </w:p>
        </w:tc>
      </w:tr>
    </w:tbl>
    <w:p w14:paraId="276D40E2"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416"/>
        <w:gridCol w:w="6058"/>
      </w:tblGrid>
      <w:tr w:rsidR="00E5323B" w:rsidRPr="008C08B8" w14:paraId="41FCA80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5ED420" w14:textId="77777777" w:rsidR="00655F2C" w:rsidRPr="000E5A83" w:rsidRDefault="00E5323B" w:rsidP="00BB0350">
            <w:pPr>
              <w:spacing w:after="0" w:line="240" w:lineRule="auto"/>
              <w:jc w:val="center"/>
              <w:rPr>
                <w:rFonts w:ascii="Times New Roman" w:eastAsia="Times New Roman" w:hAnsi="Times New Roman" w:cs="Times New Roman"/>
                <w:b/>
                <w:bCs/>
                <w:iCs/>
                <w:color w:val="414142"/>
                <w:sz w:val="24"/>
                <w:szCs w:val="24"/>
                <w:lang w:eastAsia="lv-LV"/>
              </w:rPr>
            </w:pPr>
            <w:r w:rsidRPr="000E5A83">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8C08B8" w14:paraId="3C398DD7" w14:textId="77777777" w:rsidTr="00C508C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C76E5D"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1.</w:t>
            </w:r>
          </w:p>
        </w:tc>
        <w:tc>
          <w:tcPr>
            <w:tcW w:w="1318" w:type="pct"/>
            <w:tcBorders>
              <w:top w:val="outset" w:sz="6" w:space="0" w:color="auto"/>
              <w:left w:val="outset" w:sz="6" w:space="0" w:color="auto"/>
              <w:bottom w:val="outset" w:sz="6" w:space="0" w:color="auto"/>
              <w:right w:val="outset" w:sz="6" w:space="0" w:color="auto"/>
            </w:tcBorders>
            <w:hideMark/>
          </w:tcPr>
          <w:p w14:paraId="41E19A63"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Pamatojums</w:t>
            </w:r>
          </w:p>
        </w:tc>
        <w:tc>
          <w:tcPr>
            <w:tcW w:w="3321" w:type="pct"/>
            <w:tcBorders>
              <w:top w:val="outset" w:sz="6" w:space="0" w:color="auto"/>
              <w:left w:val="outset" w:sz="6" w:space="0" w:color="auto"/>
              <w:bottom w:val="outset" w:sz="6" w:space="0" w:color="auto"/>
              <w:right w:val="outset" w:sz="6" w:space="0" w:color="auto"/>
            </w:tcBorders>
            <w:hideMark/>
          </w:tcPr>
          <w:p w14:paraId="06EC8F13" w14:textId="77777777" w:rsidR="00E5323B" w:rsidRPr="000E5A83" w:rsidRDefault="00C508C2" w:rsidP="00E5323B">
            <w:pPr>
              <w:spacing w:after="0" w:line="240" w:lineRule="auto"/>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t>Valsts robežsardzes likuma 15. panta ceturtā daļa.</w:t>
            </w:r>
          </w:p>
        </w:tc>
      </w:tr>
      <w:tr w:rsidR="00E5323B" w:rsidRPr="008C08B8" w14:paraId="1BC71299" w14:textId="77777777" w:rsidTr="00C508C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70344F4"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2.</w:t>
            </w:r>
          </w:p>
        </w:tc>
        <w:tc>
          <w:tcPr>
            <w:tcW w:w="1318" w:type="pct"/>
            <w:tcBorders>
              <w:top w:val="outset" w:sz="6" w:space="0" w:color="auto"/>
              <w:left w:val="outset" w:sz="6" w:space="0" w:color="auto"/>
              <w:bottom w:val="outset" w:sz="6" w:space="0" w:color="auto"/>
              <w:right w:val="outset" w:sz="6" w:space="0" w:color="auto"/>
            </w:tcBorders>
            <w:hideMark/>
          </w:tcPr>
          <w:p w14:paraId="237901EF" w14:textId="548FE74B" w:rsidR="002638F7" w:rsidRDefault="00E5323B" w:rsidP="007C0AE9">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Pašreizējā situācija un problēmas, kuru risināšanai tiesību akta projekts izstrādāts, tiesiskā regulējuma mērķis un būtība</w:t>
            </w:r>
          </w:p>
          <w:p w14:paraId="2FA904B5" w14:textId="77777777" w:rsidR="00E5323B" w:rsidRPr="002638F7" w:rsidRDefault="00E5323B" w:rsidP="002638F7">
            <w:pPr>
              <w:rPr>
                <w:rFonts w:ascii="Times New Roman" w:eastAsia="Times New Roman" w:hAnsi="Times New Roman" w:cs="Times New Roman"/>
                <w:sz w:val="24"/>
                <w:szCs w:val="24"/>
                <w:lang w:eastAsia="lv-LV"/>
              </w:rPr>
            </w:pPr>
          </w:p>
        </w:tc>
        <w:tc>
          <w:tcPr>
            <w:tcW w:w="3321" w:type="pct"/>
            <w:tcBorders>
              <w:top w:val="outset" w:sz="6" w:space="0" w:color="auto"/>
              <w:left w:val="outset" w:sz="6" w:space="0" w:color="auto"/>
              <w:bottom w:val="outset" w:sz="6" w:space="0" w:color="auto"/>
              <w:right w:val="outset" w:sz="6" w:space="0" w:color="auto"/>
            </w:tcBorders>
            <w:hideMark/>
          </w:tcPr>
          <w:p w14:paraId="1EC29D77" w14:textId="77777777" w:rsidR="00123C3C" w:rsidRP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r w:rsidRPr="00123C3C">
              <w:rPr>
                <w:rFonts w:ascii="Times New Roman" w:eastAsia="Times New Roman" w:hAnsi="Times New Roman" w:cs="Times New Roman"/>
                <w:iCs/>
                <w:sz w:val="24"/>
                <w:szCs w:val="24"/>
                <w:lang w:eastAsia="lv-LV"/>
              </w:rPr>
              <w:t xml:space="preserve">Ņemot vērā Valsts robežsardzes funkciju nodrošināt valsts robežas neaizskaramību, šī Projekta izpratnē: </w:t>
            </w:r>
          </w:p>
          <w:p w14:paraId="2B1FAAF5" w14:textId="77777777" w:rsidR="00123C3C" w:rsidRP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r w:rsidRPr="00123C3C">
              <w:rPr>
                <w:rFonts w:ascii="Times New Roman" w:eastAsia="Times New Roman" w:hAnsi="Times New Roman" w:cs="Times New Roman"/>
                <w:iCs/>
                <w:sz w:val="24"/>
                <w:szCs w:val="24"/>
                <w:lang w:eastAsia="lv-LV"/>
              </w:rPr>
              <w:t>1) kuģošanas līdzeklis tiek saprasts pēc Jūras kodeksa 1.</w:t>
            </w:r>
            <w:r w:rsidRPr="00C40559">
              <w:rPr>
                <w:rFonts w:ascii="Times New Roman" w:eastAsia="Times New Roman" w:hAnsi="Times New Roman" w:cs="Times New Roman"/>
                <w:iCs/>
                <w:sz w:val="24"/>
                <w:szCs w:val="24"/>
                <w:vertAlign w:val="superscript"/>
                <w:lang w:eastAsia="lv-LV"/>
              </w:rPr>
              <w:t>1</w:t>
            </w:r>
            <w:r w:rsidRPr="00123C3C">
              <w:rPr>
                <w:rFonts w:ascii="Times New Roman" w:eastAsia="Times New Roman" w:hAnsi="Times New Roman" w:cs="Times New Roman"/>
                <w:iCs/>
                <w:sz w:val="24"/>
                <w:szCs w:val="24"/>
                <w:lang w:eastAsia="lv-LV"/>
              </w:rPr>
              <w:t xml:space="preserve"> panta definējuma.</w:t>
            </w:r>
          </w:p>
          <w:p w14:paraId="78EE52D7" w14:textId="77777777" w:rsidR="00123C3C" w:rsidRP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r w:rsidRPr="00123C3C">
              <w:rPr>
                <w:rFonts w:ascii="Times New Roman" w:eastAsia="Times New Roman" w:hAnsi="Times New Roman" w:cs="Times New Roman"/>
                <w:iCs/>
                <w:sz w:val="24"/>
                <w:szCs w:val="24"/>
                <w:lang w:eastAsia="lv-LV"/>
              </w:rPr>
              <w:t>2) kompetenta institūcija ir Valsts pārvaldes iekārtas likuma 1. panta 3. punktā definēta iestāde, kā arī privāta struktūrvienība valsts deleģējuma ietvaros.</w:t>
            </w:r>
          </w:p>
          <w:p w14:paraId="69ECFA23" w14:textId="77777777" w:rsidR="00123C3C" w:rsidRP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p>
          <w:p w14:paraId="4345109E" w14:textId="3EF0D7CD" w:rsidR="00123C3C" w:rsidRPr="00761773" w:rsidRDefault="00123C3C" w:rsidP="00123C3C">
            <w:pPr>
              <w:spacing w:after="0" w:line="240" w:lineRule="auto"/>
              <w:ind w:firstLine="366"/>
              <w:jc w:val="both"/>
              <w:rPr>
                <w:rFonts w:ascii="Times New Roman" w:eastAsia="Times New Roman" w:hAnsi="Times New Roman" w:cs="Times New Roman"/>
                <w:iCs/>
                <w:color w:val="FF0000"/>
                <w:sz w:val="24"/>
                <w:szCs w:val="24"/>
                <w:lang w:eastAsia="lv-LV"/>
              </w:rPr>
            </w:pPr>
            <w:r w:rsidRPr="00123C3C">
              <w:rPr>
                <w:rFonts w:ascii="Times New Roman" w:eastAsia="Times New Roman" w:hAnsi="Times New Roman" w:cs="Times New Roman"/>
                <w:iCs/>
                <w:sz w:val="24"/>
                <w:szCs w:val="24"/>
                <w:lang w:eastAsia="lv-LV"/>
              </w:rPr>
              <w:t>Pašreiz spēkā esošais tiesiskais regulējums ne</w:t>
            </w:r>
            <w:r w:rsidR="00C40559">
              <w:rPr>
                <w:rFonts w:ascii="Times New Roman" w:eastAsia="Times New Roman" w:hAnsi="Times New Roman" w:cs="Times New Roman"/>
                <w:iCs/>
                <w:sz w:val="24"/>
                <w:szCs w:val="24"/>
                <w:lang w:eastAsia="lv-LV"/>
              </w:rPr>
              <w:t xml:space="preserve">pilnīgi </w:t>
            </w:r>
            <w:r w:rsidRPr="00123C3C">
              <w:rPr>
                <w:rFonts w:ascii="Times New Roman" w:eastAsia="Times New Roman" w:hAnsi="Times New Roman" w:cs="Times New Roman"/>
                <w:iCs/>
                <w:sz w:val="24"/>
                <w:szCs w:val="24"/>
                <w:lang w:eastAsia="lv-LV"/>
              </w:rPr>
              <w:t>paredz Valsts robežsardzei tiesības patstāvīgi veikt kādas kontroles darbības, arī uzsākt attiecīgā kuģa vajāšanu, ja Valsts robežsardzes rīcībā ir informācija, ka ar Latvijas Republikas teritoriālajā jūrā esošu kuģošanas</w:t>
            </w:r>
            <w:r w:rsidR="00EB1F93">
              <w:rPr>
                <w:rFonts w:ascii="Times New Roman" w:eastAsia="Times New Roman" w:hAnsi="Times New Roman" w:cs="Times New Roman"/>
                <w:iCs/>
                <w:sz w:val="24"/>
                <w:szCs w:val="24"/>
                <w:lang w:eastAsia="lv-LV"/>
              </w:rPr>
              <w:t xml:space="preserve"> līdzekli (uz tā esošā persona)</w:t>
            </w:r>
            <w:r w:rsidRPr="00123C3C">
              <w:rPr>
                <w:rFonts w:ascii="Times New Roman" w:eastAsia="Times New Roman" w:hAnsi="Times New Roman" w:cs="Times New Roman"/>
                <w:iCs/>
                <w:sz w:val="24"/>
                <w:szCs w:val="24"/>
                <w:lang w:eastAsia="lv-LV"/>
              </w:rPr>
              <w:t xml:space="preserve"> pārkāptas Imigrācijas likuma, Latvijas Republikas valsts robežas likuma vai citas normatīvajos aktos noteiktās prasības, kas nosaka Latvijas Republ</w:t>
            </w:r>
            <w:r w:rsidR="00F047F1">
              <w:rPr>
                <w:rFonts w:ascii="Times New Roman" w:eastAsia="Times New Roman" w:hAnsi="Times New Roman" w:cs="Times New Roman"/>
                <w:iCs/>
                <w:sz w:val="24"/>
                <w:szCs w:val="24"/>
                <w:lang w:eastAsia="lv-LV"/>
              </w:rPr>
              <w:t>ikas ūdeņu izmantošanas kārtību.</w:t>
            </w:r>
            <w:r w:rsidR="00F047F1" w:rsidRPr="00F047F1">
              <w:rPr>
                <w:rFonts w:ascii="Times New Roman" w:eastAsia="Times New Roman" w:hAnsi="Times New Roman" w:cs="Times New Roman"/>
                <w:iCs/>
                <w:sz w:val="24"/>
                <w:szCs w:val="24"/>
                <w:lang w:eastAsia="lv-LV"/>
              </w:rPr>
              <w:t xml:space="preserve"> </w:t>
            </w:r>
          </w:p>
          <w:p w14:paraId="4B9B598F" w14:textId="77777777" w:rsidR="00123C3C" w:rsidRP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p>
          <w:p w14:paraId="56E8F6E7" w14:textId="6CCDE4E0" w:rsidR="006746D1" w:rsidRPr="006746D1" w:rsidRDefault="00123C3C" w:rsidP="006746D1">
            <w:pPr>
              <w:pStyle w:val="ListParagraph"/>
              <w:spacing w:after="0"/>
              <w:ind w:left="0"/>
              <w:jc w:val="both"/>
              <w:rPr>
                <w:rFonts w:ascii="Times New Roman" w:eastAsia="Calibri" w:hAnsi="Times New Roman" w:cs="Times New Roman"/>
                <w:color w:val="0070C0"/>
                <w:sz w:val="24"/>
                <w:szCs w:val="24"/>
              </w:rPr>
            </w:pPr>
            <w:r w:rsidRPr="00123C3C">
              <w:rPr>
                <w:rFonts w:ascii="Times New Roman" w:eastAsia="Times New Roman" w:hAnsi="Times New Roman" w:cs="Times New Roman"/>
                <w:iCs/>
                <w:sz w:val="24"/>
                <w:szCs w:val="24"/>
                <w:lang w:eastAsia="lv-LV"/>
              </w:rPr>
              <w:t>Saskaņā ar Apvienoto Nāciju Organizācijas Jūras tiesību konvencijas (apstiprināta ar likumu „Par Apvienoto Nāciju Organizācijas 1982. gada 10. decembra Jūras tiesību konvenciju un Līgumu par Apvienoto Nāciju Organizācijas 1982. gada 10. decembra Jūras tiesību konvencijas XI daļas piemērošanu”) (turpmāk – Konvencija) 11</w:t>
            </w:r>
            <w:r w:rsidR="00C40559">
              <w:rPr>
                <w:rFonts w:ascii="Times New Roman" w:eastAsia="Times New Roman" w:hAnsi="Times New Roman" w:cs="Times New Roman"/>
                <w:iCs/>
                <w:sz w:val="24"/>
                <w:szCs w:val="24"/>
                <w:lang w:eastAsia="lv-LV"/>
              </w:rPr>
              <w:t>1. panta 1. punktu ārvalstu kuģošanas līdzekļa</w:t>
            </w:r>
            <w:r w:rsidRPr="00123C3C">
              <w:rPr>
                <w:rFonts w:ascii="Times New Roman" w:eastAsia="Times New Roman" w:hAnsi="Times New Roman" w:cs="Times New Roman"/>
                <w:iCs/>
                <w:sz w:val="24"/>
                <w:szCs w:val="24"/>
                <w:lang w:eastAsia="lv-LV"/>
              </w:rPr>
              <w:t xml:space="preserve"> vajāšanu drīkst uzsākt, ja piekrastes valsts kompetentajām iestādēm ir pietiekošs pamats uzskatīt, ka kuģošanas līdzeklis ir pārkāpis šīs valsts likumus </w:t>
            </w:r>
            <w:r w:rsidRPr="00123C3C">
              <w:rPr>
                <w:rFonts w:ascii="Times New Roman" w:eastAsia="Times New Roman" w:hAnsi="Times New Roman" w:cs="Times New Roman"/>
                <w:iCs/>
                <w:sz w:val="24"/>
                <w:szCs w:val="24"/>
                <w:lang w:eastAsia="lv-LV"/>
              </w:rPr>
              <w:lastRenderedPageBreak/>
              <w:t>un noteikumus un šādai vajāšanai jāsākas tad, kad ārvalstu kuģis vai viena no tā laivām atrodas valsts, kura veic vajāšanu, iekšējos ūdeņos, arhipelāga ūdeņos, teritoriālajā jūrā vai pieguļošajā zonā, un var turpināties aiz teritoriālās jūras vai pieguļošās zonas tad, ja vajāšana nav tikusi pārtraukta.</w:t>
            </w:r>
            <w:r w:rsidR="006746D1">
              <w:rPr>
                <w:rFonts w:ascii="Times New Roman" w:eastAsia="Times New Roman" w:hAnsi="Times New Roman" w:cs="Times New Roman"/>
                <w:iCs/>
                <w:sz w:val="24"/>
                <w:szCs w:val="24"/>
                <w:lang w:eastAsia="lv-LV"/>
              </w:rPr>
              <w:t xml:space="preserve"> </w:t>
            </w:r>
            <w:r w:rsidR="006746D1" w:rsidRPr="006746D1">
              <w:rPr>
                <w:rFonts w:ascii="Times New Roman" w:eastAsia="Calibri" w:hAnsi="Times New Roman" w:cs="Times New Roman"/>
                <w:color w:val="0070C0"/>
                <w:sz w:val="24"/>
                <w:szCs w:val="24"/>
              </w:rPr>
              <w:t>Minēt</w:t>
            </w:r>
            <w:r w:rsidR="00E51087">
              <w:rPr>
                <w:rFonts w:ascii="Times New Roman" w:eastAsia="Calibri" w:hAnsi="Times New Roman" w:cs="Times New Roman"/>
                <w:color w:val="0070C0"/>
                <w:sz w:val="24"/>
                <w:szCs w:val="24"/>
              </w:rPr>
              <w:t>ā</w:t>
            </w:r>
            <w:r w:rsidR="006746D1" w:rsidRPr="006746D1">
              <w:rPr>
                <w:rFonts w:ascii="Times New Roman" w:eastAsia="Calibri" w:hAnsi="Times New Roman" w:cs="Times New Roman"/>
                <w:color w:val="0070C0"/>
                <w:sz w:val="24"/>
                <w:szCs w:val="24"/>
              </w:rPr>
              <w:t xml:space="preserve"> kārtīb</w:t>
            </w:r>
            <w:r w:rsidR="00E51087">
              <w:rPr>
                <w:rFonts w:ascii="Times New Roman" w:eastAsia="Calibri" w:hAnsi="Times New Roman" w:cs="Times New Roman"/>
                <w:color w:val="0070C0"/>
                <w:sz w:val="24"/>
                <w:szCs w:val="24"/>
              </w:rPr>
              <w:t>a</w:t>
            </w:r>
            <w:r w:rsidR="006746D1" w:rsidRPr="006746D1">
              <w:rPr>
                <w:rFonts w:ascii="Times New Roman" w:eastAsia="Calibri" w:hAnsi="Times New Roman" w:cs="Times New Roman"/>
                <w:color w:val="0070C0"/>
                <w:sz w:val="24"/>
                <w:szCs w:val="24"/>
              </w:rPr>
              <w:t xml:space="preserve"> </w:t>
            </w:r>
            <w:r w:rsidR="00E51087">
              <w:rPr>
                <w:rFonts w:ascii="Times New Roman" w:eastAsia="Calibri" w:hAnsi="Times New Roman" w:cs="Times New Roman"/>
                <w:color w:val="0070C0"/>
                <w:sz w:val="24"/>
                <w:szCs w:val="24"/>
              </w:rPr>
              <w:t>attiecināma</w:t>
            </w:r>
            <w:r w:rsidR="006746D1" w:rsidRPr="006746D1">
              <w:rPr>
                <w:rFonts w:ascii="Times New Roman" w:eastAsia="Calibri" w:hAnsi="Times New Roman" w:cs="Times New Roman"/>
                <w:color w:val="0070C0"/>
                <w:sz w:val="24"/>
                <w:szCs w:val="24"/>
              </w:rPr>
              <w:t xml:space="preserve"> arī uz Latvijā reģistrējamiem, t.sk. brīvprātīgi reģistrējamiem kuģošanas līdzekļiem.</w:t>
            </w:r>
          </w:p>
          <w:p w14:paraId="21C7ACD3" w14:textId="2CE0D732" w:rsidR="00123C3C" w:rsidRDefault="00123C3C" w:rsidP="006746D1">
            <w:pPr>
              <w:spacing w:after="0" w:line="240" w:lineRule="auto"/>
              <w:ind w:firstLine="366"/>
              <w:jc w:val="both"/>
              <w:rPr>
                <w:rFonts w:ascii="Times New Roman" w:eastAsia="Times New Roman" w:hAnsi="Times New Roman" w:cs="Times New Roman"/>
                <w:iCs/>
                <w:sz w:val="24"/>
                <w:szCs w:val="24"/>
                <w:lang w:eastAsia="lv-LV"/>
              </w:rPr>
            </w:pPr>
          </w:p>
          <w:p w14:paraId="47449EEB" w14:textId="2E916C59" w:rsidR="002638F7" w:rsidRPr="00C32F78" w:rsidRDefault="00C32F78" w:rsidP="006746D1">
            <w:pPr>
              <w:spacing w:after="0" w:line="240" w:lineRule="auto"/>
              <w:ind w:firstLine="366"/>
              <w:jc w:val="both"/>
              <w:rPr>
                <w:rFonts w:ascii="Times New Roman" w:eastAsia="Times New Roman" w:hAnsi="Times New Roman" w:cs="Times New Roman"/>
                <w:iCs/>
                <w:color w:val="000000" w:themeColor="text1"/>
                <w:sz w:val="24"/>
                <w:szCs w:val="24"/>
                <w:lang w:eastAsia="lv-LV"/>
              </w:rPr>
            </w:pPr>
            <w:r w:rsidRPr="00C32F78">
              <w:rPr>
                <w:rFonts w:ascii="Times New Roman" w:eastAsia="Times New Roman" w:hAnsi="Times New Roman" w:cs="Times New Roman"/>
                <w:iCs/>
                <w:color w:val="000000" w:themeColor="text1"/>
                <w:sz w:val="24"/>
                <w:szCs w:val="24"/>
                <w:lang w:eastAsia="lv-LV"/>
              </w:rPr>
              <w:t>Iekšējos ūdeņos šādas tiesības paredzētas Ministru kabineta 2016. gada 9. februāra noteikumu Nr. 92 „Noteikumi par kuģošanas līdzekļu satiksmi iekšējos ūdeņos” (turpmāk – Noteikumi Nr. 92) 90. un 91. pantā.</w:t>
            </w:r>
          </w:p>
          <w:p w14:paraId="043DE762" w14:textId="218B5384" w:rsidR="00123C3C" w:rsidRPr="004D34C8" w:rsidRDefault="00123C3C" w:rsidP="00123C3C">
            <w:pPr>
              <w:spacing w:after="0" w:line="240" w:lineRule="auto"/>
              <w:ind w:firstLine="366"/>
              <w:jc w:val="both"/>
              <w:rPr>
                <w:rFonts w:ascii="Times New Roman" w:eastAsia="Times New Roman" w:hAnsi="Times New Roman" w:cs="Times New Roman"/>
                <w:iCs/>
                <w:color w:val="FF0000"/>
                <w:sz w:val="24"/>
                <w:szCs w:val="24"/>
                <w:lang w:eastAsia="lv-LV"/>
              </w:rPr>
            </w:pPr>
            <w:r w:rsidRPr="00123C3C">
              <w:rPr>
                <w:rFonts w:ascii="Times New Roman" w:eastAsia="Times New Roman" w:hAnsi="Times New Roman" w:cs="Times New Roman"/>
                <w:iCs/>
                <w:sz w:val="24"/>
                <w:szCs w:val="24"/>
                <w:lang w:eastAsia="lv-LV"/>
              </w:rPr>
              <w:t>Pirms kuģošanas līdzekļa vajāšanas uzsākšanas</w:t>
            </w:r>
            <w:r w:rsidRPr="001304CD">
              <w:rPr>
                <w:rFonts w:ascii="Times New Roman" w:eastAsia="Times New Roman" w:hAnsi="Times New Roman" w:cs="Times New Roman"/>
                <w:iCs/>
                <w:color w:val="000000" w:themeColor="text1"/>
                <w:sz w:val="24"/>
                <w:szCs w:val="24"/>
                <w:lang w:eastAsia="lv-LV"/>
              </w:rPr>
              <w:t xml:space="preserve"> </w:t>
            </w:r>
            <w:r w:rsidRPr="00123C3C">
              <w:rPr>
                <w:rFonts w:ascii="Times New Roman" w:eastAsia="Times New Roman" w:hAnsi="Times New Roman" w:cs="Times New Roman"/>
                <w:iCs/>
                <w:sz w:val="24"/>
                <w:szCs w:val="24"/>
                <w:lang w:eastAsia="lv-LV"/>
              </w:rPr>
              <w:t xml:space="preserve">Valsts robežsardzes kuģa kapteinim vai citai Valsts robežsardzes pilnvarotai amatpersonai būs jānodrošina redzama vai dzirdama signāla vai nepieciešamības gadījumā starptautiskā kodu signālu došana no tāda attāluma, kas vajātajam kuģošanas līdzeklim dod iespēju redzēt vai dzirdēt šo signālu. </w:t>
            </w:r>
            <w:r w:rsidR="001304CD" w:rsidRPr="001304CD">
              <w:rPr>
                <w:rFonts w:ascii="Times New Roman" w:eastAsia="Times New Roman" w:hAnsi="Times New Roman" w:cs="Times New Roman"/>
                <w:iCs/>
                <w:color w:val="000000" w:themeColor="text1"/>
                <w:sz w:val="24"/>
                <w:szCs w:val="24"/>
                <w:lang w:eastAsia="lv-LV"/>
              </w:rPr>
              <w:t xml:space="preserve">Ja iespējams, </w:t>
            </w:r>
            <w:r w:rsidR="001304CD">
              <w:rPr>
                <w:rFonts w:ascii="Times New Roman" w:eastAsia="Times New Roman" w:hAnsi="Times New Roman" w:cs="Times New Roman"/>
                <w:iCs/>
                <w:color w:val="000000" w:themeColor="text1"/>
                <w:sz w:val="24"/>
                <w:szCs w:val="24"/>
                <w:lang w:eastAsia="lv-LV"/>
              </w:rPr>
              <w:t>m</w:t>
            </w:r>
            <w:r w:rsidRPr="001304CD">
              <w:rPr>
                <w:rFonts w:ascii="Times New Roman" w:eastAsia="Times New Roman" w:hAnsi="Times New Roman" w:cs="Times New Roman"/>
                <w:iCs/>
                <w:color w:val="000000" w:themeColor="text1"/>
                <w:sz w:val="24"/>
                <w:szCs w:val="24"/>
                <w:lang w:eastAsia="lv-LV"/>
              </w:rPr>
              <w:t>inētajai personai vienlaikus būtu jāizmanto pieejamais radiosakaru kanāls, brīdinot jeb informēj</w:t>
            </w:r>
            <w:r w:rsidR="00AB3EDB">
              <w:rPr>
                <w:rFonts w:ascii="Times New Roman" w:eastAsia="Times New Roman" w:hAnsi="Times New Roman" w:cs="Times New Roman"/>
                <w:iCs/>
                <w:color w:val="000000" w:themeColor="text1"/>
                <w:sz w:val="24"/>
                <w:szCs w:val="24"/>
                <w:lang w:eastAsia="lv-LV"/>
              </w:rPr>
              <w:t>ot par nepieciešamību apstāties.</w:t>
            </w:r>
          </w:p>
          <w:p w14:paraId="55E24E14" w14:textId="77777777" w:rsidR="00123C3C" w:rsidRP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r w:rsidRPr="00123C3C">
              <w:rPr>
                <w:rFonts w:ascii="Times New Roman" w:eastAsia="Times New Roman" w:hAnsi="Times New Roman" w:cs="Times New Roman"/>
                <w:iCs/>
                <w:sz w:val="24"/>
                <w:szCs w:val="24"/>
                <w:lang w:eastAsia="lv-LV"/>
              </w:rPr>
              <w:t xml:space="preserve">Ņemot vērā, ka gadījumā, ja kuģošanas līdzeklis ticis apturēts vai aizturēts ārpus teritoriālās jūras apstākļos, kuri neattaisno realizētās tiesības uz vajāšanu, ir atlīdzināms jebkāds tā rezultātā ciestais zaudējums vai kaitējums, lēmumu par kuģošanas līdzekļa vajāšanu var pieņemt tikai Valsts robežsardzes kuģošanas līdzekļa kapteinis vai Valsts robežsardzes priekšnieka pilnvarota amatpersona,                                                                                                                                                  izvērtējot visus apstākļus un pieejamo informāciju. </w:t>
            </w:r>
          </w:p>
          <w:p w14:paraId="65DA26EF" w14:textId="77777777" w:rsidR="00123C3C" w:rsidRP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r w:rsidRPr="00123C3C">
              <w:rPr>
                <w:rFonts w:ascii="Times New Roman" w:eastAsia="Times New Roman" w:hAnsi="Times New Roman" w:cs="Times New Roman"/>
                <w:iCs/>
                <w:sz w:val="24"/>
                <w:szCs w:val="24"/>
                <w:lang w:eastAsia="lv-LV"/>
              </w:rPr>
              <w:t>Jebkurā gadījumā, Valsts robežsardze, veicot kuģošanas līdzekļa vajāšanu, apturēšanu, pārbaudi un nepieciešamības gadījumā aizturēšanu, nerada apdraudējumu kuģošanas līdzeklim un citiem ūdens satiksmes dalībniekiem, atbilstoši Konvencijā noteiktajiem vispārējiem principiem.</w:t>
            </w:r>
          </w:p>
          <w:p w14:paraId="7D149E93" w14:textId="77777777" w:rsidR="00123C3C" w:rsidRP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p>
          <w:p w14:paraId="1B1461FE" w14:textId="77777777" w:rsidR="00123C3C" w:rsidRP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r w:rsidRPr="00123C3C">
              <w:rPr>
                <w:rFonts w:ascii="Times New Roman" w:eastAsia="Times New Roman" w:hAnsi="Times New Roman" w:cs="Times New Roman"/>
                <w:iCs/>
                <w:sz w:val="24"/>
                <w:szCs w:val="24"/>
                <w:lang w:eastAsia="lv-LV"/>
              </w:rPr>
              <w:t>Ministru kabineta 2012. gada 15. maija noteikumos Nr. 339 “Noteikumi par ostas formalitātēm” (turpmāk – Noteikumi Nr. 339) noteiktas īpašas prasības kuģiem, kuriem tiek veikta robežpārbaude, kā arī atpūtas kuģiem (ievērojot tostarp Šengenas Robežu kodeksa VI pielikumā noteikto) un zvejas kuģiem. Atbilstoši Šengenas robežu kodeksam, Valsts robežsardzes likumam, Jūrlietu pārvaldes un jūras drošības likuma 41.</w:t>
            </w:r>
            <w:r w:rsidRPr="00392AA2">
              <w:rPr>
                <w:rFonts w:ascii="Times New Roman" w:eastAsia="Times New Roman" w:hAnsi="Times New Roman" w:cs="Times New Roman"/>
                <w:iCs/>
                <w:sz w:val="24"/>
                <w:szCs w:val="24"/>
                <w:vertAlign w:val="superscript"/>
                <w:lang w:eastAsia="lv-LV"/>
              </w:rPr>
              <w:t>1</w:t>
            </w:r>
            <w:r w:rsidRPr="00123C3C">
              <w:rPr>
                <w:rFonts w:ascii="Times New Roman" w:eastAsia="Times New Roman" w:hAnsi="Times New Roman" w:cs="Times New Roman"/>
                <w:iCs/>
                <w:sz w:val="24"/>
                <w:szCs w:val="24"/>
                <w:lang w:eastAsia="lv-LV"/>
              </w:rPr>
              <w:t xml:space="preserve"> panta otrajai daļai un Noteikumos Nr. 339 noteiktajam, personām ir pienākums sniegt Valsts robežsardzei tādu informāciju, kuras pārbaude ir Valsts robežsardzes kompetencē. Attiecīgi, nesniedzot pieprasīto informāciju vai dokumentāciju, sniedzot nepilnīgu vai nepatiesu informāciju vai dokumentāciju, Valsts robežsardzei ir tiesības veikt kuģošanas līdzekļa pārbaudi. Vienlaikus Noteikumu Nr. 92 saturā paredzēta kuģošanas līdzekļu, kuri </w:t>
            </w:r>
            <w:r w:rsidRPr="00123C3C">
              <w:rPr>
                <w:rFonts w:ascii="Times New Roman" w:eastAsia="Times New Roman" w:hAnsi="Times New Roman" w:cs="Times New Roman"/>
                <w:iCs/>
                <w:sz w:val="24"/>
                <w:szCs w:val="24"/>
                <w:lang w:eastAsia="lv-LV"/>
              </w:rPr>
              <w:lastRenderedPageBreak/>
              <w:t>reģistrēti CSDD, kā arī uz airu laivām, kas nav reģistrētas CSDD reģistrā, aprīkojuma atbilstības pārbaude.</w:t>
            </w:r>
          </w:p>
          <w:p w14:paraId="78001906" w14:textId="77777777" w:rsidR="00123C3C" w:rsidRP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p>
          <w:p w14:paraId="20723854" w14:textId="3428CC7B" w:rsidR="00C60A33" w:rsidRPr="00C02F3A" w:rsidRDefault="00123C3C" w:rsidP="005024E1">
            <w:pPr>
              <w:spacing w:after="0" w:line="240" w:lineRule="auto"/>
              <w:ind w:firstLine="366"/>
              <w:jc w:val="both"/>
              <w:rPr>
                <w:rFonts w:ascii="Times New Roman" w:eastAsia="Times New Roman" w:hAnsi="Times New Roman" w:cs="Times New Roman"/>
                <w:iCs/>
                <w:color w:val="000000" w:themeColor="text1"/>
                <w:sz w:val="24"/>
                <w:szCs w:val="24"/>
                <w:u w:val="single"/>
                <w:lang w:eastAsia="lv-LV"/>
              </w:rPr>
            </w:pPr>
            <w:r w:rsidRPr="00123C3C">
              <w:rPr>
                <w:rFonts w:ascii="Times New Roman" w:eastAsia="Times New Roman" w:hAnsi="Times New Roman" w:cs="Times New Roman"/>
                <w:iCs/>
                <w:sz w:val="24"/>
                <w:szCs w:val="24"/>
                <w:lang w:eastAsia="lv-LV"/>
              </w:rPr>
              <w:t xml:space="preserve">Atsevišķi Projekta </w:t>
            </w:r>
            <w:r w:rsidR="00332BD5">
              <w:rPr>
                <w:rFonts w:ascii="Times New Roman" w:eastAsia="Times New Roman" w:hAnsi="Times New Roman" w:cs="Times New Roman"/>
                <w:iCs/>
                <w:sz w:val="24"/>
                <w:szCs w:val="24"/>
                <w:lang w:eastAsia="lv-LV"/>
              </w:rPr>
              <w:t>6</w:t>
            </w:r>
            <w:r w:rsidRPr="00123C3C">
              <w:rPr>
                <w:rFonts w:ascii="Times New Roman" w:eastAsia="Times New Roman" w:hAnsi="Times New Roman" w:cs="Times New Roman"/>
                <w:iCs/>
                <w:sz w:val="24"/>
                <w:szCs w:val="24"/>
                <w:lang w:eastAsia="lv-LV"/>
              </w:rPr>
              <w:t>.3. apakšpunktā minētie normatīvie akti un to vienības, kuros paredzēta Valsts robežsardzes kompetence, kura nav tikusi ietverta Valsts robežsardzes likuma tvērumā ir, piemēram, Zvejni</w:t>
            </w:r>
            <w:r w:rsidR="00530C02">
              <w:rPr>
                <w:rFonts w:ascii="Times New Roman" w:eastAsia="Times New Roman" w:hAnsi="Times New Roman" w:cs="Times New Roman"/>
                <w:iCs/>
                <w:sz w:val="24"/>
                <w:szCs w:val="24"/>
                <w:lang w:eastAsia="lv-LV"/>
              </w:rPr>
              <w:t>ecības likuma</w:t>
            </w:r>
            <w:r w:rsidRPr="00123C3C">
              <w:rPr>
                <w:rFonts w:ascii="Times New Roman" w:eastAsia="Times New Roman" w:hAnsi="Times New Roman" w:cs="Times New Roman"/>
                <w:iCs/>
                <w:sz w:val="24"/>
                <w:szCs w:val="24"/>
                <w:lang w:eastAsia="lv-LV"/>
              </w:rPr>
              <w:t xml:space="preserve"> 18. panta trešā daļa un 19. panta piektā daļa, 31. panta piektā un sestā daļa, Jūras vides aizsardzības un pārvaldības likuma 19</w:t>
            </w:r>
            <w:r w:rsidR="0080281E">
              <w:rPr>
                <w:rFonts w:ascii="Times New Roman" w:eastAsia="Times New Roman" w:hAnsi="Times New Roman" w:cs="Times New Roman"/>
                <w:iCs/>
                <w:sz w:val="24"/>
                <w:szCs w:val="24"/>
                <w:lang w:eastAsia="lv-LV"/>
              </w:rPr>
              <w:t>.</w:t>
            </w:r>
            <w:r w:rsidRPr="0080281E">
              <w:rPr>
                <w:rFonts w:ascii="Times New Roman" w:eastAsia="Times New Roman" w:hAnsi="Times New Roman" w:cs="Times New Roman"/>
                <w:iCs/>
                <w:sz w:val="24"/>
                <w:szCs w:val="24"/>
                <w:vertAlign w:val="superscript"/>
                <w:lang w:eastAsia="lv-LV"/>
              </w:rPr>
              <w:t>1</w:t>
            </w:r>
            <w:r w:rsidRPr="00123C3C">
              <w:rPr>
                <w:rFonts w:ascii="Times New Roman" w:eastAsia="Times New Roman" w:hAnsi="Times New Roman" w:cs="Times New Roman"/>
                <w:iCs/>
                <w:sz w:val="24"/>
                <w:szCs w:val="24"/>
                <w:lang w:eastAsia="lv-LV"/>
              </w:rPr>
              <w:t xml:space="preserve"> panta piektā daļa, kā arī Noteikumu Nr. 92 22., 23</w:t>
            </w:r>
            <w:r w:rsidR="00075445">
              <w:rPr>
                <w:rFonts w:ascii="Times New Roman" w:eastAsia="Times New Roman" w:hAnsi="Times New Roman" w:cs="Times New Roman"/>
                <w:iCs/>
                <w:sz w:val="24"/>
                <w:szCs w:val="24"/>
                <w:lang w:eastAsia="lv-LV"/>
              </w:rPr>
              <w:t>.</w:t>
            </w:r>
            <w:r w:rsidRPr="00123C3C">
              <w:rPr>
                <w:rFonts w:ascii="Times New Roman" w:eastAsia="Times New Roman" w:hAnsi="Times New Roman" w:cs="Times New Roman"/>
                <w:iCs/>
                <w:sz w:val="24"/>
                <w:szCs w:val="24"/>
                <w:lang w:eastAsia="lv-LV"/>
              </w:rPr>
              <w:t xml:space="preserve">, 89. un 90. punkts. Ņemot vērā minēto, Projekta </w:t>
            </w:r>
            <w:r w:rsidR="00332BD5">
              <w:rPr>
                <w:rFonts w:ascii="Times New Roman" w:eastAsia="Times New Roman" w:hAnsi="Times New Roman" w:cs="Times New Roman"/>
                <w:iCs/>
                <w:sz w:val="24"/>
                <w:szCs w:val="24"/>
                <w:lang w:eastAsia="lv-LV"/>
              </w:rPr>
              <w:t>7</w:t>
            </w:r>
            <w:r w:rsidRPr="00123C3C">
              <w:rPr>
                <w:rFonts w:ascii="Times New Roman" w:eastAsia="Times New Roman" w:hAnsi="Times New Roman" w:cs="Times New Roman"/>
                <w:iCs/>
                <w:sz w:val="24"/>
                <w:szCs w:val="24"/>
                <w:lang w:eastAsia="lv-LV"/>
              </w:rPr>
              <w:t>. punktā konkrēti norādīts tvērums, ko tieši pārbaudes laikā nepieciešamības gadījumā Valsts robežsardzes amatpersonas ir tiesīgas pārbaudīt.</w:t>
            </w:r>
          </w:p>
          <w:p w14:paraId="140FB88A" w14:textId="35AF4837" w:rsidR="00A579E5" w:rsidRPr="000E5A83" w:rsidRDefault="00C60A33" w:rsidP="009D2E0E">
            <w:pPr>
              <w:spacing w:after="0" w:line="240" w:lineRule="auto"/>
              <w:ind w:firstLine="366"/>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p>
          <w:p w14:paraId="6FB8C017" w14:textId="5B756413" w:rsidR="003D6749" w:rsidRDefault="00123C3C" w:rsidP="00BA448E">
            <w:pPr>
              <w:spacing w:after="0" w:line="240" w:lineRule="auto"/>
              <w:ind w:firstLine="366"/>
              <w:jc w:val="both"/>
              <w:rPr>
                <w:rFonts w:ascii="Times New Roman" w:eastAsia="Times New Roman" w:hAnsi="Times New Roman" w:cs="Times New Roman"/>
                <w:iCs/>
                <w:color w:val="00B050"/>
                <w:sz w:val="24"/>
                <w:szCs w:val="24"/>
                <w:lang w:eastAsia="lv-LV"/>
              </w:rPr>
            </w:pPr>
            <w:r w:rsidRPr="000E5A83">
              <w:rPr>
                <w:rFonts w:ascii="Times New Roman" w:eastAsia="Times New Roman" w:hAnsi="Times New Roman" w:cs="Times New Roman"/>
                <w:iCs/>
                <w:sz w:val="24"/>
                <w:szCs w:val="24"/>
                <w:lang w:eastAsia="lv-LV"/>
              </w:rPr>
              <w:t>Jāņem vērā, ka kuģošanas līdzekļa pārbaudes laikā Valsts robežsardze var konstatēt pārkāpumus, kas nav Valsts robežsardzes kompetencē. Šādos gadījumos Valsts robežsardzes amatpersonas veic sa</w:t>
            </w:r>
            <w:r>
              <w:rPr>
                <w:rFonts w:ascii="Times New Roman" w:eastAsia="Times New Roman" w:hAnsi="Times New Roman" w:cs="Times New Roman"/>
                <w:iCs/>
                <w:sz w:val="24"/>
                <w:szCs w:val="24"/>
                <w:lang w:eastAsia="lv-LV"/>
              </w:rPr>
              <w:t xml:space="preserve">ziņu </w:t>
            </w:r>
            <w:r w:rsidRPr="001C2C6F">
              <w:rPr>
                <w:rFonts w:ascii="Times New Roman" w:eastAsia="Times New Roman" w:hAnsi="Times New Roman" w:cs="Times New Roman"/>
                <w:iCs/>
                <w:sz w:val="24"/>
                <w:szCs w:val="24"/>
                <w:lang w:eastAsia="lv-LV"/>
              </w:rPr>
              <w:t xml:space="preserve">ar kompetento institūciju, piemēram, Valsts policiju, Valsts ieņēmumu dienestu, Pārtikas un veterināro dienestu, Valsts vides dienestu, Nacionālajiem bruņotajiem spēkiem, VSIA “Latvijas Jūras administrācija”, Transporta nelaimes gadījumu un incidentu </w:t>
            </w:r>
            <w:r w:rsidRPr="004B6FB9">
              <w:rPr>
                <w:rFonts w:ascii="Times New Roman" w:eastAsia="Times New Roman" w:hAnsi="Times New Roman" w:cs="Times New Roman"/>
                <w:iCs/>
                <w:sz w:val="24"/>
                <w:szCs w:val="24"/>
                <w:lang w:eastAsia="lv-LV"/>
              </w:rPr>
              <w:t xml:space="preserve">izmeklēšanas biroju, Valsts drošības dienestu, kā arī ostu pārvaldēm. </w:t>
            </w:r>
            <w:r w:rsidR="005C377E" w:rsidRPr="004B6FB9">
              <w:rPr>
                <w:rFonts w:ascii="Times New Roman" w:hAnsi="Times New Roman" w:cs="Times New Roman"/>
                <w:sz w:val="24"/>
                <w:szCs w:val="24"/>
              </w:rPr>
              <w:t xml:space="preserve">Sadarbības ietvaros </w:t>
            </w:r>
            <w:r w:rsidR="005C377E" w:rsidRPr="00123F03">
              <w:rPr>
                <w:rFonts w:ascii="Times New Roman" w:hAnsi="Times New Roman" w:cs="Times New Roman"/>
                <w:sz w:val="24"/>
                <w:szCs w:val="24"/>
              </w:rPr>
              <w:t xml:space="preserve">ar kompetento institūciju </w:t>
            </w:r>
            <w:r>
              <w:rPr>
                <w:rFonts w:ascii="Times New Roman" w:hAnsi="Times New Roman" w:cs="Times New Roman"/>
                <w:sz w:val="24"/>
                <w:szCs w:val="24"/>
              </w:rPr>
              <w:t>kuģošan</w:t>
            </w:r>
            <w:r w:rsidR="005C377E">
              <w:rPr>
                <w:rFonts w:ascii="Times New Roman" w:hAnsi="Times New Roman" w:cs="Times New Roman"/>
                <w:sz w:val="24"/>
                <w:szCs w:val="24"/>
              </w:rPr>
              <w:t>a</w:t>
            </w:r>
            <w:r>
              <w:rPr>
                <w:rFonts w:ascii="Times New Roman" w:hAnsi="Times New Roman" w:cs="Times New Roman"/>
                <w:sz w:val="24"/>
                <w:szCs w:val="24"/>
              </w:rPr>
              <w:t>s līdzekļa</w:t>
            </w:r>
            <w:r w:rsidRPr="0014386D">
              <w:rPr>
                <w:rFonts w:ascii="Times New Roman" w:hAnsi="Times New Roman" w:cs="Times New Roman"/>
                <w:sz w:val="24"/>
                <w:szCs w:val="24"/>
              </w:rPr>
              <w:t xml:space="preserve"> apturēšana veicama</w:t>
            </w:r>
            <w:r>
              <w:rPr>
                <w:rFonts w:ascii="Times New Roman" w:hAnsi="Times New Roman" w:cs="Times New Roman"/>
                <w:sz w:val="24"/>
                <w:szCs w:val="24"/>
              </w:rPr>
              <w:t xml:space="preserve"> līdz brīdim, kad to</w:t>
            </w:r>
            <w:r w:rsidRPr="0014386D">
              <w:rPr>
                <w:rFonts w:ascii="Times New Roman" w:hAnsi="Times New Roman" w:cs="Times New Roman"/>
                <w:sz w:val="24"/>
                <w:szCs w:val="24"/>
              </w:rPr>
              <w:t xml:space="preserve"> turpmākām darbībām pārņem kompetentā institūcija. Pārņemšanas fakts fiksējams Kuģošanas līdzekļa pārbaudes protokol</w:t>
            </w:r>
            <w:r>
              <w:rPr>
                <w:rFonts w:ascii="Times New Roman" w:hAnsi="Times New Roman" w:cs="Times New Roman"/>
                <w:sz w:val="24"/>
                <w:szCs w:val="24"/>
              </w:rPr>
              <w:t>ā.</w:t>
            </w:r>
          </w:p>
          <w:p w14:paraId="61F5D86D" w14:textId="77777777" w:rsidR="00123C3C" w:rsidRPr="005024E1" w:rsidRDefault="00123C3C" w:rsidP="005024E1">
            <w:pPr>
              <w:spacing w:after="0" w:line="240" w:lineRule="auto"/>
              <w:ind w:firstLine="366"/>
              <w:jc w:val="both"/>
              <w:rPr>
                <w:rFonts w:ascii="Times New Roman" w:eastAsia="Times New Roman" w:hAnsi="Times New Roman" w:cs="Times New Roman"/>
                <w:iCs/>
                <w:color w:val="000000" w:themeColor="text1"/>
                <w:sz w:val="24"/>
                <w:szCs w:val="24"/>
                <w:lang w:eastAsia="lv-LV"/>
              </w:rPr>
            </w:pPr>
            <w:r w:rsidRPr="005024E1">
              <w:rPr>
                <w:rFonts w:ascii="Times New Roman" w:eastAsia="Times New Roman" w:hAnsi="Times New Roman" w:cs="Times New Roman"/>
                <w:iCs/>
                <w:color w:val="000000" w:themeColor="text1"/>
                <w:sz w:val="24"/>
                <w:szCs w:val="24"/>
                <w:lang w:eastAsia="lv-LV"/>
              </w:rPr>
              <w:t>Atbilstoši Administratīvās atbildības likuma 115. pantā norādītajām Valsts robežsardzes amatpersonas tiesībām  nepieciešamības gadījumā, kompetences ietvaros veikt administratīvā pārkāpuma procesu, kā arī Kriminālprocesa likuma 386. pantā un 387. panta astotajā daļā noteiktajam, izmeklēt noziedzīgus nodarījumus, kas saistīti ar valsts robežas nelikumīgu šķērsošanu, personas nelikumīgu pārvietošanu pāri valsts robežai vai nelikumīgu uzturēšanos valstī, Valsts robežsardzes amatpersonas ir tiesīgas izvērtēt un pēctecīgi pēc konstatētā pieņemt lēmumu par administratīvā pārkāpuma procesa vai kriminālprocesa uzsākšanu.</w:t>
            </w:r>
          </w:p>
          <w:p w14:paraId="2F7CCB07" w14:textId="77777777" w:rsidR="00123C3C" w:rsidRPr="000E5A83" w:rsidRDefault="00123C3C" w:rsidP="00123C3C">
            <w:pPr>
              <w:spacing w:after="0" w:line="240" w:lineRule="auto"/>
              <w:ind w:firstLine="366"/>
              <w:jc w:val="both"/>
              <w:rPr>
                <w:rFonts w:ascii="Times New Roman" w:eastAsia="Times New Roman" w:hAnsi="Times New Roman" w:cs="Times New Roman"/>
                <w:iCs/>
                <w:sz w:val="24"/>
                <w:szCs w:val="24"/>
                <w:lang w:eastAsia="lv-LV"/>
              </w:rPr>
            </w:pPr>
          </w:p>
          <w:p w14:paraId="6185A7EE" w14:textId="77777777" w:rsidR="00123C3C" w:rsidRPr="000E5A83" w:rsidRDefault="00123C3C" w:rsidP="00123C3C">
            <w:pPr>
              <w:spacing w:after="0" w:line="240" w:lineRule="auto"/>
              <w:jc w:val="both"/>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t xml:space="preserve">     Ņemot vērā, ka Valsts robežsardze ir daļa no Eiropas Robežu un krasta apsardzes, Valsts robežsardzes tehnisko nodrošinājumu (kuģi un kuteri), robežsargu profesionālo sagatavotību un pieredzi citu Latvijas Republikas ūdeņu kontrolē, nepieciešams konkretizēt tiesības Valsts robežsardzei veikt noteiktas darbības (savu funkciju un uzdevumu ietvaros) arī Latvijas Republikas teritoriālajā jūrā. </w:t>
            </w:r>
          </w:p>
          <w:p w14:paraId="0654D11B" w14:textId="60AE32C1" w:rsidR="00123C3C" w:rsidRDefault="00B55ABE" w:rsidP="00123C3C">
            <w:pPr>
              <w:spacing w:after="0" w:line="240" w:lineRule="auto"/>
              <w:ind w:firstLine="366"/>
              <w:jc w:val="both"/>
              <w:rPr>
                <w:rFonts w:ascii="Times New Roman" w:eastAsia="Times New Roman" w:hAnsi="Times New Roman" w:cs="Times New Roman"/>
                <w:iCs/>
                <w:sz w:val="24"/>
                <w:szCs w:val="24"/>
                <w:lang w:eastAsia="lv-LV"/>
              </w:rPr>
            </w:pPr>
            <w:r w:rsidRPr="00B55ABE">
              <w:rPr>
                <w:rFonts w:ascii="Times New Roman" w:eastAsia="Times New Roman" w:hAnsi="Times New Roman" w:cs="Times New Roman"/>
                <w:iCs/>
                <w:color w:val="70AD47" w:themeColor="accent6"/>
                <w:sz w:val="24"/>
                <w:szCs w:val="24"/>
                <w:lang w:eastAsia="lv-LV"/>
              </w:rPr>
              <w:t xml:space="preserve">Projekta 10. punkts noteic, ka gadījumā, ja kuģošanas līdzekļa pārbaudes laikā tiks konstatēts valsts robežas režīma pārkāpums vai nelegālā migrācija, pilnvērtīgas notikuma </w:t>
            </w:r>
            <w:r w:rsidRPr="00B55ABE">
              <w:rPr>
                <w:rFonts w:ascii="Times New Roman" w:eastAsia="Times New Roman" w:hAnsi="Times New Roman" w:cs="Times New Roman"/>
                <w:iCs/>
                <w:color w:val="70AD47" w:themeColor="accent6"/>
                <w:sz w:val="24"/>
                <w:szCs w:val="24"/>
                <w:lang w:eastAsia="lv-LV"/>
              </w:rPr>
              <w:lastRenderedPageBreak/>
              <w:t>vietas apskates un pierādījumu iegū</w:t>
            </w:r>
            <w:r w:rsidR="00BD559C">
              <w:rPr>
                <w:rFonts w:ascii="Times New Roman" w:eastAsia="Times New Roman" w:hAnsi="Times New Roman" w:cs="Times New Roman"/>
                <w:iCs/>
                <w:color w:val="70AD47" w:themeColor="accent6"/>
                <w:sz w:val="24"/>
                <w:szCs w:val="24"/>
                <w:lang w:eastAsia="lv-LV"/>
              </w:rPr>
              <w:t>šanas nolūkā Valsts robežsardze</w:t>
            </w:r>
            <w:r w:rsidR="00FE243F">
              <w:rPr>
                <w:rFonts w:ascii="Times New Roman" w:eastAsia="Times New Roman" w:hAnsi="Times New Roman" w:cs="Times New Roman"/>
                <w:iCs/>
                <w:color w:val="70AD47" w:themeColor="accent6"/>
                <w:sz w:val="24"/>
                <w:szCs w:val="24"/>
                <w:lang w:eastAsia="lv-LV"/>
              </w:rPr>
              <w:t>s amatpersonas</w:t>
            </w:r>
            <w:r w:rsidR="00982598">
              <w:rPr>
                <w:rFonts w:ascii="Times New Roman" w:eastAsia="Times New Roman" w:hAnsi="Times New Roman" w:cs="Times New Roman"/>
                <w:iCs/>
                <w:color w:val="70AD47" w:themeColor="accent6"/>
                <w:sz w:val="24"/>
                <w:szCs w:val="24"/>
                <w:lang w:eastAsia="lv-LV"/>
              </w:rPr>
              <w:t>,</w:t>
            </w:r>
            <w:r w:rsidRPr="00B55ABE">
              <w:rPr>
                <w:rFonts w:ascii="Times New Roman" w:eastAsia="Times New Roman" w:hAnsi="Times New Roman" w:cs="Times New Roman"/>
                <w:iCs/>
                <w:color w:val="70AD47" w:themeColor="accent6"/>
                <w:sz w:val="24"/>
                <w:szCs w:val="24"/>
                <w:lang w:eastAsia="lv-LV"/>
              </w:rPr>
              <w:t xml:space="preserve"> </w:t>
            </w:r>
            <w:r w:rsidR="00982598">
              <w:rPr>
                <w:rFonts w:ascii="Times New Roman" w:eastAsia="Times New Roman" w:hAnsi="Times New Roman" w:cs="Times New Roman"/>
                <w:iCs/>
                <w:color w:val="70AD47" w:themeColor="accent6"/>
                <w:sz w:val="24"/>
                <w:szCs w:val="24"/>
                <w:lang w:eastAsia="lv-LV"/>
              </w:rPr>
              <w:t xml:space="preserve">var </w:t>
            </w:r>
            <w:r w:rsidR="00FE243F">
              <w:rPr>
                <w:rFonts w:ascii="Times New Roman" w:eastAsia="Times New Roman" w:hAnsi="Times New Roman" w:cs="Times New Roman"/>
                <w:iCs/>
                <w:color w:val="0070C0"/>
                <w:sz w:val="24"/>
                <w:szCs w:val="24"/>
                <w:lang w:eastAsia="lv-LV"/>
              </w:rPr>
              <w:t>vei</w:t>
            </w:r>
            <w:r w:rsidR="00982598">
              <w:rPr>
                <w:rFonts w:ascii="Times New Roman" w:eastAsia="Times New Roman" w:hAnsi="Times New Roman" w:cs="Times New Roman"/>
                <w:iCs/>
                <w:color w:val="0070C0"/>
                <w:sz w:val="24"/>
                <w:szCs w:val="24"/>
                <w:lang w:eastAsia="lv-LV"/>
              </w:rPr>
              <w:t>kt</w:t>
            </w:r>
            <w:r w:rsidR="00BD559C" w:rsidRPr="00FE243F">
              <w:rPr>
                <w:rFonts w:ascii="Times New Roman" w:eastAsia="Times New Roman" w:hAnsi="Times New Roman" w:cs="Times New Roman"/>
                <w:iCs/>
                <w:color w:val="0070C0"/>
                <w:sz w:val="24"/>
                <w:szCs w:val="24"/>
                <w:lang w:eastAsia="lv-LV"/>
              </w:rPr>
              <w:t xml:space="preserve"> kuģošanas līdzekļa aizturēšanu</w:t>
            </w:r>
            <w:r w:rsidR="00982598">
              <w:rPr>
                <w:rFonts w:ascii="Times New Roman" w:eastAsia="Times New Roman" w:hAnsi="Times New Roman" w:cs="Times New Roman"/>
                <w:iCs/>
                <w:color w:val="0070C0"/>
                <w:sz w:val="24"/>
                <w:szCs w:val="24"/>
                <w:lang w:eastAsia="lv-LV"/>
              </w:rPr>
              <w:t>.</w:t>
            </w:r>
            <w:r w:rsidR="00BD559C" w:rsidRPr="00FE243F">
              <w:rPr>
                <w:rFonts w:ascii="Times New Roman" w:eastAsia="Times New Roman" w:hAnsi="Times New Roman" w:cs="Times New Roman"/>
                <w:iCs/>
                <w:color w:val="0070C0"/>
                <w:sz w:val="24"/>
                <w:szCs w:val="24"/>
                <w:lang w:eastAsia="lv-LV"/>
              </w:rPr>
              <w:t xml:space="preserve"> </w:t>
            </w:r>
            <w:r w:rsidR="00982598">
              <w:rPr>
                <w:rFonts w:ascii="Times New Roman" w:eastAsia="Times New Roman" w:hAnsi="Times New Roman" w:cs="Times New Roman"/>
                <w:iCs/>
                <w:color w:val="0070C0"/>
                <w:sz w:val="24"/>
                <w:szCs w:val="24"/>
                <w:lang w:eastAsia="lv-LV"/>
              </w:rPr>
              <w:t>K</w:t>
            </w:r>
            <w:r w:rsidR="00BD559C" w:rsidRPr="00FE243F">
              <w:rPr>
                <w:rFonts w:ascii="Times New Roman" w:eastAsia="Times New Roman" w:hAnsi="Times New Roman" w:cs="Times New Roman"/>
                <w:iCs/>
                <w:color w:val="0070C0"/>
                <w:sz w:val="24"/>
                <w:szCs w:val="24"/>
                <w:lang w:eastAsia="lv-LV"/>
              </w:rPr>
              <w:t>uģošanas līdzekļa aizturēšanas faktu fiks</w:t>
            </w:r>
            <w:r w:rsidR="00FE243F">
              <w:rPr>
                <w:rFonts w:ascii="Times New Roman" w:eastAsia="Times New Roman" w:hAnsi="Times New Roman" w:cs="Times New Roman"/>
                <w:iCs/>
                <w:color w:val="0070C0"/>
                <w:sz w:val="24"/>
                <w:szCs w:val="24"/>
                <w:lang w:eastAsia="lv-LV"/>
              </w:rPr>
              <w:t>ē</w:t>
            </w:r>
            <w:r w:rsidR="00BD559C" w:rsidRPr="00FE243F">
              <w:rPr>
                <w:rFonts w:ascii="Times New Roman" w:eastAsia="Times New Roman" w:hAnsi="Times New Roman" w:cs="Times New Roman"/>
                <w:iCs/>
                <w:color w:val="0070C0"/>
                <w:sz w:val="24"/>
                <w:szCs w:val="24"/>
                <w:lang w:eastAsia="lv-LV"/>
              </w:rPr>
              <w:t xml:space="preserve"> Kuģošanas </w:t>
            </w:r>
            <w:r w:rsidR="00BD559C">
              <w:rPr>
                <w:rFonts w:ascii="Times New Roman" w:eastAsia="Times New Roman" w:hAnsi="Times New Roman" w:cs="Times New Roman"/>
                <w:iCs/>
                <w:color w:val="0070C0"/>
                <w:sz w:val="24"/>
                <w:szCs w:val="24"/>
                <w:lang w:eastAsia="lv-LV"/>
              </w:rPr>
              <w:t>līdzekļa aizturēšanas protokol</w:t>
            </w:r>
            <w:r w:rsidR="00FE243F">
              <w:rPr>
                <w:rFonts w:ascii="Times New Roman" w:eastAsia="Times New Roman" w:hAnsi="Times New Roman" w:cs="Times New Roman"/>
                <w:iCs/>
                <w:color w:val="0070C0"/>
                <w:sz w:val="24"/>
                <w:szCs w:val="24"/>
                <w:lang w:eastAsia="lv-LV"/>
              </w:rPr>
              <w:t>ā</w:t>
            </w:r>
            <w:r w:rsidRPr="00B55ABE">
              <w:rPr>
                <w:rFonts w:ascii="Times New Roman" w:eastAsia="Times New Roman" w:hAnsi="Times New Roman" w:cs="Times New Roman"/>
                <w:iCs/>
                <w:color w:val="70AD47" w:themeColor="accent6"/>
                <w:sz w:val="24"/>
                <w:szCs w:val="24"/>
                <w:lang w:eastAsia="lv-LV"/>
              </w:rPr>
              <w:t xml:space="preserve">, līdz tiks pieņemts lēmums par </w:t>
            </w:r>
            <w:r w:rsidR="002206A5">
              <w:rPr>
                <w:rFonts w:ascii="Times New Roman" w:eastAsia="Times New Roman" w:hAnsi="Times New Roman" w:cs="Times New Roman"/>
                <w:iCs/>
                <w:color w:val="70AD47" w:themeColor="accent6"/>
                <w:sz w:val="24"/>
                <w:szCs w:val="24"/>
                <w:lang w:eastAsia="lv-LV"/>
              </w:rPr>
              <w:t xml:space="preserve">attiecīga procesa </w:t>
            </w:r>
            <w:r w:rsidRPr="00B55ABE">
              <w:rPr>
                <w:rFonts w:ascii="Times New Roman" w:eastAsia="Times New Roman" w:hAnsi="Times New Roman" w:cs="Times New Roman"/>
                <w:iCs/>
                <w:color w:val="70AD47" w:themeColor="accent6"/>
                <w:sz w:val="24"/>
                <w:szCs w:val="24"/>
                <w:lang w:eastAsia="lv-LV"/>
              </w:rPr>
              <w:t>uzsākšanu un procesuāls lēmums par kuģošanas līdzekli, vai arī atteikšanos  uzsākt</w:t>
            </w:r>
            <w:r w:rsidR="002206A5">
              <w:rPr>
                <w:rFonts w:ascii="Times New Roman" w:eastAsia="Times New Roman" w:hAnsi="Times New Roman" w:cs="Times New Roman"/>
                <w:iCs/>
                <w:color w:val="70AD47" w:themeColor="accent6"/>
                <w:sz w:val="24"/>
                <w:szCs w:val="24"/>
                <w:lang w:eastAsia="lv-LV"/>
              </w:rPr>
              <w:t xml:space="preserve"> procesu</w:t>
            </w:r>
            <w:r w:rsidRPr="00B55ABE">
              <w:rPr>
                <w:rFonts w:ascii="Times New Roman" w:eastAsia="Times New Roman" w:hAnsi="Times New Roman" w:cs="Times New Roman"/>
                <w:iCs/>
                <w:color w:val="70AD47" w:themeColor="accent6"/>
                <w:sz w:val="24"/>
                <w:szCs w:val="24"/>
                <w:lang w:eastAsia="lv-LV"/>
              </w:rPr>
              <w:t xml:space="preserve"> un kuģošanas līdzekļa atbrīvošanu.</w:t>
            </w:r>
            <w:r w:rsidR="00A125C2">
              <w:rPr>
                <w:rFonts w:ascii="Times New Roman" w:eastAsia="Times New Roman" w:hAnsi="Times New Roman" w:cs="Times New Roman"/>
                <w:iCs/>
                <w:color w:val="70AD47" w:themeColor="accent6"/>
                <w:sz w:val="24"/>
                <w:szCs w:val="24"/>
                <w:lang w:eastAsia="lv-LV"/>
              </w:rPr>
              <w:t xml:space="preserve"> </w:t>
            </w:r>
          </w:p>
          <w:p w14:paraId="049E516D" w14:textId="074F7CDA" w:rsidR="009B3539" w:rsidRPr="009B3539" w:rsidRDefault="009B3539" w:rsidP="00123C3C">
            <w:pPr>
              <w:spacing w:after="0" w:line="240" w:lineRule="auto"/>
              <w:ind w:firstLine="366"/>
              <w:jc w:val="both"/>
              <w:rPr>
                <w:rFonts w:ascii="Times New Roman" w:eastAsia="Times New Roman" w:hAnsi="Times New Roman" w:cs="Times New Roman"/>
                <w:iCs/>
                <w:color w:val="0070C0"/>
                <w:sz w:val="24"/>
                <w:szCs w:val="24"/>
                <w:lang w:eastAsia="lv-LV"/>
              </w:rPr>
            </w:pPr>
            <w:r w:rsidRPr="009B3539">
              <w:rPr>
                <w:rFonts w:ascii="Times New Roman" w:eastAsia="Times New Roman" w:hAnsi="Times New Roman" w:cs="Times New Roman"/>
                <w:iCs/>
                <w:color w:val="0070C0"/>
                <w:sz w:val="24"/>
                <w:szCs w:val="24"/>
                <w:lang w:eastAsia="lv-LV"/>
              </w:rPr>
              <w:t>Valsts robežsardzes attiecīgo lēmumu vai faktiskās rīcības apstrīdēšanas iespēja un kārtība īstenojama atbilstoši normatīvajos aktos noteiktajā kārtībā un termiņos.</w:t>
            </w:r>
          </w:p>
          <w:p w14:paraId="0912599A" w14:textId="77777777" w:rsidR="00054268" w:rsidRPr="005024E1" w:rsidRDefault="00054268" w:rsidP="00123C3C">
            <w:pPr>
              <w:spacing w:after="0" w:line="240" w:lineRule="auto"/>
              <w:ind w:firstLine="366"/>
              <w:jc w:val="both"/>
              <w:rPr>
                <w:rFonts w:ascii="Times New Roman" w:eastAsia="Times New Roman" w:hAnsi="Times New Roman" w:cs="Times New Roman"/>
                <w:iCs/>
                <w:sz w:val="24"/>
                <w:szCs w:val="24"/>
                <w:lang w:eastAsia="lv-LV"/>
              </w:rPr>
            </w:pPr>
          </w:p>
          <w:p w14:paraId="7EE6AD68" w14:textId="6D2AF112" w:rsidR="00123C3C" w:rsidRPr="005024E1" w:rsidRDefault="00123C3C" w:rsidP="00123C3C">
            <w:pPr>
              <w:spacing w:after="0" w:line="240" w:lineRule="auto"/>
              <w:ind w:firstLine="366"/>
              <w:jc w:val="both"/>
              <w:rPr>
                <w:rFonts w:ascii="Times New Roman" w:eastAsia="Times New Roman" w:hAnsi="Times New Roman" w:cs="Times New Roman"/>
                <w:iCs/>
                <w:color w:val="000000" w:themeColor="text1"/>
                <w:sz w:val="24"/>
                <w:szCs w:val="24"/>
                <w:lang w:eastAsia="lv-LV"/>
              </w:rPr>
            </w:pPr>
            <w:r w:rsidRPr="005024E1">
              <w:rPr>
                <w:rFonts w:ascii="Times New Roman" w:eastAsia="Times New Roman" w:hAnsi="Times New Roman" w:cs="Times New Roman"/>
                <w:iCs/>
                <w:color w:val="000000" w:themeColor="text1"/>
                <w:sz w:val="24"/>
                <w:szCs w:val="24"/>
                <w:lang w:eastAsia="lv-LV"/>
              </w:rPr>
              <w:t xml:space="preserve">Ja kuģošanas līdzekļa aizturēšanas gadījumā veicamas darbības, kuru īstenošana uz kuģošanas līdzekļa nav iespējama, var tikt pieņemts lēmums par nepieciešamību aizturēto kuģošanas līdzekli Valsts robežsardzes pavadībā nogādāt tuvākajā </w:t>
            </w:r>
            <w:r w:rsidR="005024E1">
              <w:rPr>
                <w:rFonts w:ascii="Times New Roman" w:eastAsia="Times New Roman" w:hAnsi="Times New Roman" w:cs="Times New Roman"/>
                <w:iCs/>
                <w:color w:val="000000" w:themeColor="text1"/>
                <w:sz w:val="24"/>
                <w:szCs w:val="24"/>
                <w:lang w:eastAsia="lv-LV"/>
              </w:rPr>
              <w:t>piemērotajā</w:t>
            </w:r>
            <w:r w:rsidRPr="005024E1">
              <w:rPr>
                <w:rFonts w:ascii="Times New Roman" w:eastAsia="Times New Roman" w:hAnsi="Times New Roman" w:cs="Times New Roman"/>
                <w:iCs/>
                <w:color w:val="000000" w:themeColor="text1"/>
                <w:sz w:val="24"/>
                <w:szCs w:val="24"/>
                <w:lang w:eastAsia="lv-LV"/>
              </w:rPr>
              <w:t xml:space="preserve"> Latvijas Republikas ostā vai Valsts robežsardzes struktūrvienībā.</w:t>
            </w:r>
          </w:p>
          <w:p w14:paraId="72975C40" w14:textId="77777777" w:rsid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r w:rsidRPr="007441AC">
              <w:rPr>
                <w:rFonts w:ascii="Times New Roman" w:eastAsia="Times New Roman" w:hAnsi="Times New Roman" w:cs="Times New Roman"/>
                <w:iCs/>
                <w:sz w:val="24"/>
                <w:szCs w:val="24"/>
                <w:lang w:eastAsia="lv-LV"/>
              </w:rPr>
              <w:t xml:space="preserve">Valsts robežsardze </w:t>
            </w:r>
            <w:r>
              <w:rPr>
                <w:rFonts w:ascii="Times New Roman" w:eastAsia="Times New Roman" w:hAnsi="Times New Roman" w:cs="Times New Roman"/>
                <w:iCs/>
                <w:sz w:val="24"/>
                <w:szCs w:val="24"/>
                <w:lang w:eastAsia="lv-LV"/>
              </w:rPr>
              <w:t>ne</w:t>
            </w:r>
            <w:r w:rsidRPr="007441AC">
              <w:rPr>
                <w:rFonts w:ascii="Times New Roman" w:eastAsia="Times New Roman" w:hAnsi="Times New Roman" w:cs="Times New Roman"/>
                <w:iCs/>
                <w:sz w:val="24"/>
                <w:szCs w:val="24"/>
                <w:lang w:eastAsia="lv-LV"/>
              </w:rPr>
              <w:t xml:space="preserve">veic aizturētā kuģošanas līdzekļa (tā apkalpes un pasažieru) apsardzi, </w:t>
            </w:r>
            <w:r>
              <w:rPr>
                <w:rFonts w:ascii="Times New Roman" w:eastAsia="Times New Roman" w:hAnsi="Times New Roman" w:cs="Times New Roman"/>
                <w:iCs/>
                <w:sz w:val="24"/>
                <w:szCs w:val="24"/>
                <w:lang w:eastAsia="lv-LV"/>
              </w:rPr>
              <w:t xml:space="preserve">izņemot gadījumus, </w:t>
            </w:r>
            <w:r w:rsidRPr="007441AC">
              <w:rPr>
                <w:rFonts w:ascii="Times New Roman" w:eastAsia="Times New Roman" w:hAnsi="Times New Roman" w:cs="Times New Roman"/>
                <w:iCs/>
                <w:sz w:val="24"/>
                <w:szCs w:val="24"/>
                <w:lang w:eastAsia="lv-LV"/>
              </w:rPr>
              <w:t>ja kuģošanas līdzeklis ir aizturēts par pārkāpu</w:t>
            </w:r>
            <w:r>
              <w:rPr>
                <w:rFonts w:ascii="Times New Roman" w:eastAsia="Times New Roman" w:hAnsi="Times New Roman" w:cs="Times New Roman"/>
                <w:iCs/>
                <w:sz w:val="24"/>
                <w:szCs w:val="24"/>
                <w:lang w:eastAsia="lv-LV"/>
              </w:rPr>
              <w:t>miem robežas režīma vai nelegālās imigrācijas jomā, līdz lēmuma pieņemšanas brīdim.</w:t>
            </w:r>
          </w:p>
          <w:p w14:paraId="33BAEBA0" w14:textId="0A1F6BC2" w:rsidR="00123C3C" w:rsidRDefault="006C16C7" w:rsidP="00123C3C">
            <w:pPr>
              <w:spacing w:after="0" w:line="240" w:lineRule="auto"/>
              <w:ind w:firstLine="366"/>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Kuģošanas līdzekļa</w:t>
            </w:r>
            <w:r w:rsidR="00123C3C">
              <w:rPr>
                <w:rFonts w:ascii="Times New Roman" w:eastAsia="Times New Roman" w:hAnsi="Times New Roman" w:cs="Times New Roman"/>
                <w:iCs/>
                <w:sz w:val="24"/>
                <w:szCs w:val="24"/>
                <w:lang w:eastAsia="lv-LV"/>
              </w:rPr>
              <w:t xml:space="preserve"> kapteiņa vai vadītāja, apkalpes vai pasažieru aizturēšana var notikt </w:t>
            </w:r>
            <w:r w:rsidR="005024E1">
              <w:rPr>
                <w:rFonts w:ascii="Times New Roman" w:eastAsia="Times New Roman" w:hAnsi="Times New Roman" w:cs="Times New Roman"/>
                <w:iCs/>
                <w:sz w:val="24"/>
                <w:szCs w:val="24"/>
                <w:lang w:eastAsia="lv-LV"/>
              </w:rPr>
              <w:t xml:space="preserve">administratīvā pārkāpuma procesa vai kriminālprocesa ietvaros </w:t>
            </w:r>
            <w:r w:rsidR="00123C3C">
              <w:rPr>
                <w:rFonts w:ascii="Times New Roman" w:eastAsia="Times New Roman" w:hAnsi="Times New Roman" w:cs="Times New Roman"/>
                <w:iCs/>
                <w:sz w:val="24"/>
                <w:szCs w:val="24"/>
                <w:lang w:eastAsia="lv-LV"/>
              </w:rPr>
              <w:t>un kārtībā.</w:t>
            </w:r>
          </w:p>
          <w:p w14:paraId="24EE3404" w14:textId="77777777" w:rsid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p>
          <w:p w14:paraId="614E3D97" w14:textId="77777777" w:rsid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Kuģošanas līdzekļa aizturēšanas gadījumā Valsts robežsardze par aizturēšanas apstākļiem rakstiski informē attiecīgā kuģošanas līdzekļa karoga valsts administrāciju vai tuvāko valsts diplomātisko pārstāvi. Par Latvijas Kuģu reģistrā reģistrēta kuģošanas līdzekļa aizturēšanu Valsts robežsardze rakstiski informē valsts sabiedrību ar ierobežotu atbildību „Latvijas Jūras administrācija”.</w:t>
            </w:r>
          </w:p>
          <w:p w14:paraId="119DB648" w14:textId="77777777" w:rsidR="00123C3C" w:rsidRDefault="00123C3C" w:rsidP="00123C3C">
            <w:pPr>
              <w:spacing w:after="0" w:line="240" w:lineRule="auto"/>
              <w:ind w:firstLine="366"/>
              <w:jc w:val="both"/>
              <w:rPr>
                <w:rFonts w:ascii="Times New Roman" w:eastAsia="Times New Roman" w:hAnsi="Times New Roman" w:cs="Times New Roman"/>
                <w:iCs/>
                <w:sz w:val="24"/>
                <w:szCs w:val="24"/>
                <w:lang w:eastAsia="lv-LV"/>
              </w:rPr>
            </w:pPr>
          </w:p>
          <w:p w14:paraId="6A669543" w14:textId="25124CBF" w:rsidR="00123C3C" w:rsidRPr="005024E1" w:rsidRDefault="00123C3C" w:rsidP="005024E1">
            <w:pPr>
              <w:spacing w:after="0" w:line="240" w:lineRule="auto"/>
              <w:ind w:firstLine="366"/>
              <w:jc w:val="both"/>
              <w:rPr>
                <w:rFonts w:ascii="Times New Roman" w:eastAsia="Times New Roman" w:hAnsi="Times New Roman" w:cs="Times New Roman"/>
                <w:iCs/>
                <w:color w:val="000000" w:themeColor="text1"/>
                <w:sz w:val="24"/>
                <w:szCs w:val="24"/>
                <w:lang w:eastAsia="lv-LV"/>
              </w:rPr>
            </w:pPr>
            <w:r w:rsidRPr="005024E1">
              <w:rPr>
                <w:rFonts w:ascii="Times New Roman" w:eastAsia="Times New Roman" w:hAnsi="Times New Roman" w:cs="Times New Roman"/>
                <w:iCs/>
                <w:color w:val="000000" w:themeColor="text1"/>
                <w:sz w:val="24"/>
                <w:szCs w:val="24"/>
                <w:lang w:eastAsia="lv-LV"/>
              </w:rPr>
              <w:t xml:space="preserve">Aizturētā kuģošanas līdzekļa atbrīvošanas kārtība un termiņi nosakāmi </w:t>
            </w:r>
            <w:r w:rsidR="00F2306E">
              <w:rPr>
                <w:rFonts w:ascii="Times New Roman" w:eastAsia="Times New Roman" w:hAnsi="Times New Roman" w:cs="Times New Roman"/>
                <w:iCs/>
                <w:color w:val="000000" w:themeColor="text1"/>
                <w:sz w:val="24"/>
                <w:szCs w:val="24"/>
                <w:lang w:eastAsia="lv-LV"/>
              </w:rPr>
              <w:t xml:space="preserve">atkarībā no </w:t>
            </w:r>
            <w:r w:rsidRPr="005024E1">
              <w:rPr>
                <w:rFonts w:ascii="Times New Roman" w:eastAsia="Times New Roman" w:hAnsi="Times New Roman" w:cs="Times New Roman"/>
                <w:iCs/>
                <w:color w:val="000000" w:themeColor="text1"/>
                <w:sz w:val="24"/>
                <w:szCs w:val="24"/>
                <w:lang w:eastAsia="lv-LV"/>
              </w:rPr>
              <w:t>uzsāktā procesa veida, atklātajiem faktiem un apstākļiem, kā arī lietas tālākas virzības vai izskatīšanas procesa.</w:t>
            </w:r>
            <w:r w:rsidR="00F2306E">
              <w:rPr>
                <w:rFonts w:ascii="Times New Roman" w:eastAsia="Times New Roman" w:hAnsi="Times New Roman" w:cs="Times New Roman"/>
                <w:iCs/>
                <w:color w:val="000000" w:themeColor="text1"/>
                <w:sz w:val="24"/>
                <w:szCs w:val="24"/>
                <w:lang w:eastAsia="lv-LV"/>
              </w:rPr>
              <w:t xml:space="preserve"> Attiecīgie procesi varētu būt administratīvais process, </w:t>
            </w:r>
            <w:r w:rsidR="00F2306E">
              <w:rPr>
                <w:rFonts w:ascii="Times New Roman" w:eastAsia="Times New Roman" w:hAnsi="Times New Roman" w:cs="Times New Roman"/>
                <w:iCs/>
                <w:sz w:val="24"/>
                <w:szCs w:val="24"/>
                <w:lang w:eastAsia="lv-LV"/>
              </w:rPr>
              <w:t>administratīvā pārkāpuma proces</w:t>
            </w:r>
            <w:r w:rsidR="00A90CFA">
              <w:rPr>
                <w:rFonts w:ascii="Times New Roman" w:eastAsia="Times New Roman" w:hAnsi="Times New Roman" w:cs="Times New Roman"/>
                <w:iCs/>
                <w:sz w:val="24"/>
                <w:szCs w:val="24"/>
                <w:lang w:eastAsia="lv-LV"/>
              </w:rPr>
              <w:t>s</w:t>
            </w:r>
            <w:r w:rsidR="00F2306E">
              <w:rPr>
                <w:rFonts w:ascii="Times New Roman" w:eastAsia="Times New Roman" w:hAnsi="Times New Roman" w:cs="Times New Roman"/>
                <w:iCs/>
                <w:sz w:val="24"/>
                <w:szCs w:val="24"/>
                <w:lang w:eastAsia="lv-LV"/>
              </w:rPr>
              <w:t xml:space="preserve"> vai kriminālprocess.</w:t>
            </w:r>
            <w:r w:rsidR="00A90CFA">
              <w:rPr>
                <w:rFonts w:ascii="Times New Roman" w:eastAsia="Times New Roman" w:hAnsi="Times New Roman" w:cs="Times New Roman"/>
                <w:iCs/>
                <w:sz w:val="24"/>
                <w:szCs w:val="24"/>
                <w:lang w:eastAsia="lv-LV"/>
              </w:rPr>
              <w:t xml:space="preserve"> </w:t>
            </w:r>
            <w:r w:rsidRPr="005024E1">
              <w:rPr>
                <w:rFonts w:ascii="Times New Roman" w:eastAsia="Times New Roman" w:hAnsi="Times New Roman" w:cs="Times New Roman"/>
                <w:iCs/>
                <w:color w:val="000000" w:themeColor="text1"/>
                <w:sz w:val="24"/>
                <w:szCs w:val="24"/>
                <w:lang w:eastAsia="lv-LV"/>
              </w:rPr>
              <w:t>Kuģošanas līdzekli nav paredzēts aizturēt ilgāk, kā tas nepieciešams konkrētu uzdevumu veikšanai.</w:t>
            </w:r>
          </w:p>
          <w:p w14:paraId="7C791283" w14:textId="77777777" w:rsidR="00123C3C" w:rsidRPr="000E5A83" w:rsidRDefault="00123C3C" w:rsidP="00123C3C">
            <w:pPr>
              <w:spacing w:after="0" w:line="240" w:lineRule="auto"/>
              <w:ind w:firstLine="366"/>
              <w:jc w:val="both"/>
              <w:rPr>
                <w:rFonts w:ascii="Times New Roman" w:eastAsia="Times New Roman" w:hAnsi="Times New Roman" w:cs="Times New Roman"/>
                <w:iCs/>
                <w:sz w:val="24"/>
                <w:szCs w:val="24"/>
                <w:lang w:eastAsia="lv-LV"/>
              </w:rPr>
            </w:pPr>
          </w:p>
          <w:p w14:paraId="47DA4648" w14:textId="243800CF" w:rsidR="00E5323B" w:rsidRPr="000E5A83" w:rsidRDefault="00123C3C" w:rsidP="00123C3C">
            <w:pPr>
              <w:spacing w:after="0" w:line="240" w:lineRule="auto"/>
              <w:jc w:val="both"/>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t xml:space="preserve">     Veicot kuģošanas līdzekļa pārbaudi un aizturēšanu, Valsts robežsardzes amatpersonām (atrodoties uz pārbaudāmā vai aizturamā kuģošanas līdzekļa) ir tiesības pielietot fizisko spēku, speciālos līdzekļus un dienesta šaujamieročus Valsts robežsardzes likumā </w:t>
            </w:r>
            <w:r w:rsidRPr="005024E1">
              <w:rPr>
                <w:rFonts w:ascii="Times New Roman" w:eastAsia="Times New Roman" w:hAnsi="Times New Roman" w:cs="Times New Roman"/>
                <w:iCs/>
                <w:sz w:val="24"/>
                <w:szCs w:val="24"/>
                <w:lang w:eastAsia="lv-LV"/>
              </w:rPr>
              <w:t>un citos normatīvajos aktos noteiktajā kārtībā.</w:t>
            </w:r>
          </w:p>
        </w:tc>
      </w:tr>
      <w:tr w:rsidR="00E5323B" w:rsidRPr="008C08B8" w14:paraId="427E53D5" w14:textId="77777777" w:rsidTr="00C508C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F213446" w14:textId="58E7B9E4"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lastRenderedPageBreak/>
              <w:t>3.</w:t>
            </w:r>
          </w:p>
        </w:tc>
        <w:tc>
          <w:tcPr>
            <w:tcW w:w="1318" w:type="pct"/>
            <w:tcBorders>
              <w:top w:val="outset" w:sz="6" w:space="0" w:color="auto"/>
              <w:left w:val="outset" w:sz="6" w:space="0" w:color="auto"/>
              <w:bottom w:val="outset" w:sz="6" w:space="0" w:color="auto"/>
              <w:right w:val="outset" w:sz="6" w:space="0" w:color="auto"/>
            </w:tcBorders>
            <w:hideMark/>
          </w:tcPr>
          <w:p w14:paraId="77DF4036"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 xml:space="preserve">Projekta izstrādē iesaistītās institūcijas </w:t>
            </w:r>
            <w:r w:rsidRPr="000E5A83">
              <w:rPr>
                <w:rFonts w:ascii="Times New Roman" w:eastAsia="Times New Roman" w:hAnsi="Times New Roman" w:cs="Times New Roman"/>
                <w:iCs/>
                <w:color w:val="414142"/>
                <w:sz w:val="24"/>
                <w:szCs w:val="24"/>
                <w:lang w:eastAsia="lv-LV"/>
              </w:rPr>
              <w:lastRenderedPageBreak/>
              <w:t>un publiskas personas kapitālsabiedrības</w:t>
            </w:r>
          </w:p>
        </w:tc>
        <w:tc>
          <w:tcPr>
            <w:tcW w:w="3321" w:type="pct"/>
            <w:tcBorders>
              <w:top w:val="outset" w:sz="6" w:space="0" w:color="auto"/>
              <w:left w:val="outset" w:sz="6" w:space="0" w:color="auto"/>
              <w:bottom w:val="outset" w:sz="6" w:space="0" w:color="auto"/>
              <w:right w:val="outset" w:sz="6" w:space="0" w:color="auto"/>
            </w:tcBorders>
            <w:hideMark/>
          </w:tcPr>
          <w:p w14:paraId="4AAF4F34" w14:textId="342DBA50" w:rsidR="00E5323B" w:rsidRPr="000E5A83" w:rsidRDefault="00C508C2" w:rsidP="00A04CE3">
            <w:pPr>
              <w:spacing w:after="0" w:line="240" w:lineRule="auto"/>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lastRenderedPageBreak/>
              <w:t>Iekšlietu ministrija, Valsts robežsardze, Aizsardzības ministrija</w:t>
            </w:r>
            <w:r w:rsidR="00A04CE3">
              <w:rPr>
                <w:rFonts w:ascii="Times New Roman" w:eastAsia="Times New Roman" w:hAnsi="Times New Roman" w:cs="Times New Roman"/>
                <w:iCs/>
                <w:sz w:val="24"/>
                <w:szCs w:val="24"/>
                <w:lang w:eastAsia="lv-LV"/>
              </w:rPr>
              <w:t>.</w:t>
            </w:r>
          </w:p>
        </w:tc>
      </w:tr>
      <w:tr w:rsidR="00E5323B" w:rsidRPr="008C08B8" w14:paraId="42FA6C2E" w14:textId="77777777" w:rsidTr="00F66A2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362F956"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lastRenderedPageBreak/>
              <w:t>4.</w:t>
            </w:r>
          </w:p>
        </w:tc>
        <w:tc>
          <w:tcPr>
            <w:tcW w:w="1318" w:type="pct"/>
            <w:tcBorders>
              <w:top w:val="outset" w:sz="6" w:space="0" w:color="auto"/>
              <w:left w:val="outset" w:sz="6" w:space="0" w:color="auto"/>
              <w:bottom w:val="outset" w:sz="6" w:space="0" w:color="auto"/>
              <w:right w:val="outset" w:sz="6" w:space="0" w:color="auto"/>
            </w:tcBorders>
            <w:hideMark/>
          </w:tcPr>
          <w:p w14:paraId="0703FB63"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Cita informācija</w:t>
            </w:r>
          </w:p>
        </w:tc>
        <w:tc>
          <w:tcPr>
            <w:tcW w:w="3321" w:type="pct"/>
            <w:tcBorders>
              <w:top w:val="outset" w:sz="6" w:space="0" w:color="auto"/>
              <w:left w:val="outset" w:sz="6" w:space="0" w:color="auto"/>
              <w:bottom w:val="outset" w:sz="6" w:space="0" w:color="auto"/>
              <w:right w:val="outset" w:sz="6" w:space="0" w:color="auto"/>
            </w:tcBorders>
            <w:shd w:val="clear" w:color="auto" w:fill="auto"/>
            <w:hideMark/>
          </w:tcPr>
          <w:p w14:paraId="3ECFBFB6" w14:textId="117B3AA2" w:rsidR="00E5323B" w:rsidRPr="000E5A83" w:rsidRDefault="00E5323B" w:rsidP="00E5323B">
            <w:pPr>
              <w:spacing w:after="0" w:line="240" w:lineRule="auto"/>
              <w:rPr>
                <w:rFonts w:ascii="Times New Roman" w:eastAsia="Times New Roman" w:hAnsi="Times New Roman" w:cs="Times New Roman"/>
                <w:iCs/>
                <w:sz w:val="24"/>
                <w:szCs w:val="24"/>
                <w:lang w:eastAsia="lv-LV"/>
              </w:rPr>
            </w:pPr>
          </w:p>
        </w:tc>
      </w:tr>
    </w:tbl>
    <w:p w14:paraId="1C14E9FE"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C08B8" w14:paraId="5CB0F4B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9618179" w14:textId="77777777" w:rsidR="00655F2C" w:rsidRPr="000E5A83" w:rsidRDefault="00E5323B" w:rsidP="00BB0350">
            <w:pPr>
              <w:spacing w:after="0" w:line="240" w:lineRule="auto"/>
              <w:jc w:val="center"/>
              <w:rPr>
                <w:rFonts w:ascii="Times New Roman" w:eastAsia="Times New Roman" w:hAnsi="Times New Roman" w:cs="Times New Roman"/>
                <w:b/>
                <w:bCs/>
                <w:iCs/>
                <w:color w:val="414142"/>
                <w:sz w:val="24"/>
                <w:szCs w:val="24"/>
                <w:lang w:eastAsia="lv-LV"/>
              </w:rPr>
            </w:pPr>
            <w:r w:rsidRPr="000E5A83">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8C08B8" w14:paraId="3BC92DE1" w14:textId="77777777" w:rsidTr="00C508C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AA0B8C"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589AA44"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5D55B337" w14:textId="53380D1E" w:rsidR="00E5323B" w:rsidRPr="009C1C35" w:rsidRDefault="00123C3C" w:rsidP="007135ED">
            <w:pPr>
              <w:spacing w:after="0" w:line="240" w:lineRule="auto"/>
              <w:jc w:val="both"/>
              <w:rPr>
                <w:rFonts w:ascii="Times New Roman" w:eastAsia="Times New Roman" w:hAnsi="Times New Roman" w:cs="Times New Roman"/>
                <w:iCs/>
                <w:sz w:val="24"/>
                <w:szCs w:val="24"/>
                <w:u w:val="single"/>
                <w:lang w:eastAsia="lv-LV"/>
              </w:rPr>
            </w:pPr>
            <w:r w:rsidRPr="00EA4DBC">
              <w:rPr>
                <w:rFonts w:ascii="Times New Roman" w:eastAsia="Times New Roman" w:hAnsi="Times New Roman" w:cs="Times New Roman"/>
                <w:iCs/>
                <w:sz w:val="24"/>
                <w:szCs w:val="24"/>
                <w:lang w:eastAsia="lv-LV"/>
              </w:rPr>
              <w:t>Projekts var ietekmēt jūrniekus un citas fiziskās personas, kas atrodas uz kuģošanas līdzekļiem Latvijas Republikas ūdeņos, kuģošanas līdzekļu īpašniekus un valdītājus, kā arī ostu pārvaldes un piestātņu valdītājus.</w:t>
            </w:r>
            <w:r w:rsidRPr="00EA4DBC">
              <w:t xml:space="preserve"> </w:t>
            </w:r>
            <w:r w:rsidRPr="00EA4DBC">
              <w:rPr>
                <w:rFonts w:ascii="Times New Roman" w:eastAsia="Times New Roman" w:hAnsi="Times New Roman" w:cs="Times New Roman"/>
                <w:iCs/>
                <w:sz w:val="24"/>
                <w:szCs w:val="24"/>
                <w:lang w:eastAsia="lv-LV"/>
              </w:rPr>
              <w:t xml:space="preserve">VSIA </w:t>
            </w:r>
            <w:r w:rsidR="005D16E3">
              <w:rPr>
                <w:rFonts w:ascii="Times New Roman" w:eastAsia="Times New Roman" w:hAnsi="Times New Roman" w:cs="Times New Roman"/>
                <w:iCs/>
                <w:sz w:val="24"/>
                <w:szCs w:val="24"/>
                <w:lang w:eastAsia="lv-LV"/>
              </w:rPr>
              <w:t xml:space="preserve">“Latvijas Jūras administrāciju", </w:t>
            </w:r>
            <w:r w:rsidR="005D16E3" w:rsidRPr="005D16E3">
              <w:rPr>
                <w:rFonts w:ascii="Times New Roman" w:eastAsia="Times New Roman" w:hAnsi="Times New Roman" w:cs="Times New Roman"/>
                <w:iCs/>
                <w:sz w:val="24"/>
                <w:szCs w:val="24"/>
                <w:lang w:eastAsia="lv-LV"/>
              </w:rPr>
              <w:t>karoga valst</w:t>
            </w:r>
            <w:r w:rsidR="005D16E3">
              <w:rPr>
                <w:rFonts w:ascii="Times New Roman" w:eastAsia="Times New Roman" w:hAnsi="Times New Roman" w:cs="Times New Roman"/>
                <w:iCs/>
                <w:sz w:val="24"/>
                <w:szCs w:val="24"/>
                <w:lang w:eastAsia="lv-LV"/>
              </w:rPr>
              <w:t>s administrācijas, diplomātiskos pārstāvjus.</w:t>
            </w:r>
          </w:p>
        </w:tc>
      </w:tr>
      <w:tr w:rsidR="00E5323B" w:rsidRPr="008C08B8" w14:paraId="02760F64" w14:textId="77777777" w:rsidTr="00C508C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F1F5F8"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075EDC7"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772FDE74" w14:textId="77777777" w:rsidR="00E5323B" w:rsidRPr="000E5A83" w:rsidRDefault="00E670E1" w:rsidP="00E5323B">
            <w:pPr>
              <w:spacing w:after="0" w:line="240" w:lineRule="auto"/>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t>Nav.</w:t>
            </w:r>
          </w:p>
        </w:tc>
      </w:tr>
      <w:tr w:rsidR="00E5323B" w:rsidRPr="008C08B8" w14:paraId="0CDA07B8" w14:textId="77777777" w:rsidTr="00C508C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391D90"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82FD390"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3DD41943" w14:textId="77777777" w:rsidR="00E5323B" w:rsidRPr="000E5A83" w:rsidRDefault="00C508C2" w:rsidP="00E5323B">
            <w:pPr>
              <w:spacing w:after="0" w:line="240" w:lineRule="auto"/>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t>Projekts šo jomu neskar.</w:t>
            </w:r>
          </w:p>
        </w:tc>
      </w:tr>
      <w:tr w:rsidR="00E5323B" w:rsidRPr="008C08B8" w14:paraId="642D74D6" w14:textId="77777777" w:rsidTr="00C508C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66D24C"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A9E66C8"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69D9D0D5" w14:textId="77777777" w:rsidR="00E5323B" w:rsidRPr="000E5A83" w:rsidRDefault="00C508C2" w:rsidP="00E5323B">
            <w:pPr>
              <w:spacing w:after="0" w:line="240" w:lineRule="auto"/>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t>Projekts šo jomu neskar.</w:t>
            </w:r>
          </w:p>
        </w:tc>
      </w:tr>
      <w:tr w:rsidR="00E5323B" w:rsidRPr="008C08B8" w14:paraId="16C36F23" w14:textId="77777777" w:rsidTr="00C508C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EE82071"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A315BB3"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0297DB44" w14:textId="77777777" w:rsidR="00E5323B" w:rsidRPr="000E5A83" w:rsidRDefault="00E670E1" w:rsidP="00E5323B">
            <w:pPr>
              <w:spacing w:after="0" w:line="240" w:lineRule="auto"/>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t>Nav.</w:t>
            </w:r>
          </w:p>
        </w:tc>
      </w:tr>
    </w:tbl>
    <w:p w14:paraId="628B445E"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 xml:space="preserve">  </w:t>
      </w:r>
    </w:p>
    <w:tbl>
      <w:tblPr>
        <w:tblW w:w="500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62"/>
      </w:tblGrid>
      <w:tr w:rsidR="00E5323B" w:rsidRPr="008C08B8" w14:paraId="623DF8D8" w14:textId="77777777" w:rsidTr="000861F6">
        <w:trPr>
          <w:trHeight w:val="31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CAB2E7" w14:textId="77777777" w:rsidR="00655F2C" w:rsidRPr="000E5A83" w:rsidRDefault="00E5323B" w:rsidP="00BB0350">
            <w:pPr>
              <w:spacing w:after="0" w:line="240" w:lineRule="auto"/>
              <w:jc w:val="center"/>
              <w:rPr>
                <w:rFonts w:ascii="Times New Roman" w:eastAsia="Times New Roman" w:hAnsi="Times New Roman" w:cs="Times New Roman"/>
                <w:b/>
                <w:bCs/>
                <w:iCs/>
                <w:color w:val="414142"/>
                <w:sz w:val="24"/>
                <w:szCs w:val="24"/>
                <w:lang w:eastAsia="lv-LV"/>
              </w:rPr>
            </w:pPr>
            <w:r w:rsidRPr="000E5A83">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0861F6" w:rsidRPr="008C08B8" w14:paraId="1F196FE5" w14:textId="77777777" w:rsidTr="000861F6">
        <w:trPr>
          <w:trHeight w:val="312"/>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E8067C2" w14:textId="77777777" w:rsidR="000861F6" w:rsidRPr="000E5A83" w:rsidRDefault="00604A7D" w:rsidP="000861F6">
            <w:pPr>
              <w:spacing w:after="0" w:line="240" w:lineRule="auto"/>
              <w:jc w:val="center"/>
              <w:rPr>
                <w:rFonts w:ascii="Times New Roman" w:eastAsia="Times New Roman" w:hAnsi="Times New Roman" w:cs="Times New Roman"/>
                <w:bCs/>
                <w:iCs/>
                <w:sz w:val="24"/>
                <w:szCs w:val="24"/>
                <w:lang w:eastAsia="lv-LV"/>
              </w:rPr>
            </w:pPr>
            <w:r w:rsidRPr="000E5A83">
              <w:rPr>
                <w:rFonts w:ascii="Times New Roman" w:eastAsia="Times New Roman" w:hAnsi="Times New Roman" w:cs="Times New Roman"/>
                <w:bCs/>
                <w:iCs/>
                <w:sz w:val="24"/>
                <w:szCs w:val="24"/>
                <w:lang w:eastAsia="lv-LV"/>
              </w:rPr>
              <w:t>Projekts nerada ietekmi uz valsts vai pašvaldību budžetiem.</w:t>
            </w:r>
          </w:p>
        </w:tc>
      </w:tr>
    </w:tbl>
    <w:p w14:paraId="2DE665C1"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8C08B8" w14:paraId="29B3649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DA747A" w14:textId="77777777" w:rsidR="00655F2C" w:rsidRPr="000E5A83" w:rsidRDefault="00E5323B" w:rsidP="00BB0350">
            <w:pPr>
              <w:spacing w:after="0" w:line="240" w:lineRule="auto"/>
              <w:jc w:val="center"/>
              <w:rPr>
                <w:rFonts w:ascii="Times New Roman" w:eastAsia="Times New Roman" w:hAnsi="Times New Roman" w:cs="Times New Roman"/>
                <w:b/>
                <w:bCs/>
                <w:iCs/>
                <w:color w:val="414142"/>
                <w:sz w:val="24"/>
                <w:szCs w:val="24"/>
                <w:lang w:eastAsia="lv-LV"/>
              </w:rPr>
            </w:pPr>
            <w:r w:rsidRPr="000E5A83">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0861F6" w:rsidRPr="008C08B8" w14:paraId="77A8B78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2267022" w14:textId="77777777" w:rsidR="000861F6" w:rsidRPr="000E5A83" w:rsidRDefault="000861F6" w:rsidP="000861F6">
            <w:pPr>
              <w:spacing w:after="0" w:line="240" w:lineRule="auto"/>
              <w:jc w:val="center"/>
              <w:rPr>
                <w:rFonts w:ascii="Times New Roman" w:eastAsia="Times New Roman" w:hAnsi="Times New Roman" w:cs="Times New Roman"/>
                <w:bCs/>
                <w:iCs/>
                <w:color w:val="414142"/>
                <w:sz w:val="24"/>
                <w:szCs w:val="24"/>
                <w:lang w:eastAsia="lv-LV"/>
              </w:rPr>
            </w:pPr>
            <w:r w:rsidRPr="000E5A83">
              <w:rPr>
                <w:rFonts w:ascii="Times New Roman" w:eastAsia="Times New Roman" w:hAnsi="Times New Roman" w:cs="Times New Roman"/>
                <w:bCs/>
                <w:iCs/>
                <w:color w:val="414142"/>
                <w:sz w:val="24"/>
                <w:szCs w:val="24"/>
                <w:lang w:eastAsia="lv-LV"/>
              </w:rPr>
              <w:t>Projekts šo jomu neskar.</w:t>
            </w:r>
          </w:p>
        </w:tc>
      </w:tr>
    </w:tbl>
    <w:p w14:paraId="1E963E9E"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C08B8" w14:paraId="1189D83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4ECF544" w14:textId="77777777" w:rsidR="00655F2C" w:rsidRPr="000E5A83" w:rsidRDefault="00E5323B" w:rsidP="00BB0350">
            <w:pPr>
              <w:spacing w:after="0" w:line="240" w:lineRule="auto"/>
              <w:jc w:val="center"/>
              <w:rPr>
                <w:rFonts w:ascii="Times New Roman" w:eastAsia="Times New Roman" w:hAnsi="Times New Roman" w:cs="Times New Roman"/>
                <w:b/>
                <w:bCs/>
                <w:iCs/>
                <w:color w:val="414142"/>
                <w:sz w:val="24"/>
                <w:szCs w:val="24"/>
                <w:lang w:eastAsia="lv-LV"/>
              </w:rPr>
            </w:pPr>
            <w:r w:rsidRPr="000E5A83">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E5323B" w:rsidRPr="008C08B8" w14:paraId="7F2C606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0389DC1"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708E4E8"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3B42726C" w14:textId="25FB3D29" w:rsidR="00E5323B" w:rsidRPr="000E5A83" w:rsidRDefault="00622FEC" w:rsidP="00A93823">
            <w:pPr>
              <w:spacing w:after="0" w:line="240" w:lineRule="auto"/>
              <w:rPr>
                <w:rFonts w:ascii="Times New Roman" w:eastAsia="Times New Roman" w:hAnsi="Times New Roman" w:cs="Times New Roman"/>
                <w:iCs/>
                <w:sz w:val="24"/>
                <w:szCs w:val="24"/>
                <w:lang w:eastAsia="lv-LV"/>
              </w:rPr>
            </w:pPr>
            <w:r w:rsidRPr="00622FEC">
              <w:rPr>
                <w:rFonts w:ascii="Times New Roman" w:eastAsia="Times New Roman" w:hAnsi="Times New Roman" w:cs="Times New Roman"/>
                <w:iCs/>
                <w:sz w:val="24"/>
                <w:szCs w:val="24"/>
                <w:lang w:eastAsia="lv-LV"/>
              </w:rPr>
              <w:t>Projekts šo jomu neskar.</w:t>
            </w:r>
          </w:p>
        </w:tc>
      </w:tr>
      <w:tr w:rsidR="00E5323B" w:rsidRPr="008C08B8" w14:paraId="059FD539" w14:textId="77777777" w:rsidTr="00D649D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7BB1C6"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85FEF17"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shd w:val="clear" w:color="auto" w:fill="auto"/>
            <w:hideMark/>
          </w:tcPr>
          <w:p w14:paraId="1364305B" w14:textId="644B57B0" w:rsidR="00E5323B" w:rsidRPr="000E5A83" w:rsidRDefault="007135ED" w:rsidP="00E5323B">
            <w:pPr>
              <w:spacing w:after="0" w:line="240" w:lineRule="auto"/>
              <w:rPr>
                <w:rFonts w:ascii="Times New Roman" w:eastAsia="Times New Roman" w:hAnsi="Times New Roman" w:cs="Times New Roman"/>
                <w:iCs/>
                <w:sz w:val="24"/>
                <w:szCs w:val="24"/>
                <w:lang w:eastAsia="lv-LV"/>
              </w:rPr>
            </w:pPr>
            <w:r w:rsidRPr="007135ED">
              <w:rPr>
                <w:rFonts w:ascii="Times New Roman" w:eastAsia="Times New Roman" w:hAnsi="Times New Roman" w:cs="Times New Roman"/>
                <w:iCs/>
                <w:sz w:val="24"/>
                <w:szCs w:val="24"/>
                <w:lang w:eastAsia="lv-LV"/>
              </w:rPr>
              <w:t>Apvienoto Nāciju Organiz</w:t>
            </w:r>
            <w:r>
              <w:rPr>
                <w:rFonts w:ascii="Times New Roman" w:eastAsia="Times New Roman" w:hAnsi="Times New Roman" w:cs="Times New Roman"/>
                <w:iCs/>
                <w:sz w:val="24"/>
                <w:szCs w:val="24"/>
                <w:lang w:eastAsia="lv-LV"/>
              </w:rPr>
              <w:t>ācijas Jūras tiesību konvencija</w:t>
            </w:r>
            <w:r w:rsidRPr="007135ED">
              <w:rPr>
                <w:rFonts w:ascii="Times New Roman" w:eastAsia="Times New Roman" w:hAnsi="Times New Roman" w:cs="Times New Roman"/>
                <w:iCs/>
                <w:sz w:val="24"/>
                <w:szCs w:val="24"/>
                <w:lang w:eastAsia="lv-LV"/>
              </w:rPr>
              <w:t xml:space="preserve"> (apstiprināta ar likumu „Par Apvienoto Nāciju Organizācijas 1982. gada 10. decembra Jūras tiesību konvenciju un Līgumu par Apvienoto Nāciju Organizācijas 1982. gada 10. decembra Jūras tiesību konvencijas XI daļas piem</w:t>
            </w:r>
            <w:r>
              <w:rPr>
                <w:rFonts w:ascii="Times New Roman" w:eastAsia="Times New Roman" w:hAnsi="Times New Roman" w:cs="Times New Roman"/>
                <w:iCs/>
                <w:sz w:val="24"/>
                <w:szCs w:val="24"/>
                <w:lang w:eastAsia="lv-LV"/>
              </w:rPr>
              <w:t>ērošanu”)</w:t>
            </w:r>
            <w:r w:rsidR="00BD1BC5">
              <w:rPr>
                <w:rFonts w:ascii="Times New Roman" w:eastAsia="Times New Roman" w:hAnsi="Times New Roman" w:cs="Times New Roman"/>
                <w:iCs/>
                <w:sz w:val="24"/>
                <w:szCs w:val="24"/>
                <w:lang w:eastAsia="lv-LV"/>
              </w:rPr>
              <w:t>.</w:t>
            </w:r>
          </w:p>
        </w:tc>
      </w:tr>
      <w:tr w:rsidR="00E5323B" w:rsidRPr="008C08B8" w14:paraId="016B67D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C3AE18"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0FAA602"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Cita informā</w:t>
            </w:r>
            <w:bookmarkStart w:id="0" w:name="_GoBack"/>
            <w:bookmarkEnd w:id="0"/>
            <w:r w:rsidRPr="000E5A83">
              <w:rPr>
                <w:rFonts w:ascii="Times New Roman" w:eastAsia="Times New Roman" w:hAnsi="Times New Roman" w:cs="Times New Roman"/>
                <w:iCs/>
                <w:color w:val="414142"/>
                <w:sz w:val="24"/>
                <w:szCs w:val="24"/>
                <w:lang w:eastAsia="lv-LV"/>
              </w:rPr>
              <w:t>cija</w:t>
            </w:r>
          </w:p>
        </w:tc>
        <w:tc>
          <w:tcPr>
            <w:tcW w:w="3000" w:type="pct"/>
            <w:tcBorders>
              <w:top w:val="outset" w:sz="6" w:space="0" w:color="auto"/>
              <w:left w:val="outset" w:sz="6" w:space="0" w:color="auto"/>
              <w:bottom w:val="outset" w:sz="6" w:space="0" w:color="auto"/>
              <w:right w:val="outset" w:sz="6" w:space="0" w:color="auto"/>
            </w:tcBorders>
            <w:hideMark/>
          </w:tcPr>
          <w:p w14:paraId="5ABF8C04" w14:textId="77777777" w:rsidR="00E5323B" w:rsidRPr="000E5A83" w:rsidRDefault="00866250" w:rsidP="00866250">
            <w:pPr>
              <w:spacing w:after="0" w:line="240" w:lineRule="auto"/>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t>Nav.</w:t>
            </w:r>
          </w:p>
        </w:tc>
      </w:tr>
    </w:tbl>
    <w:p w14:paraId="107C9781"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4980" w:type="pct"/>
        <w:tblCellSpacing w:w="15" w:type="dxa"/>
        <w:tblInd w:w="4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7"/>
        <w:gridCol w:w="2831"/>
        <w:gridCol w:w="5651"/>
      </w:tblGrid>
      <w:tr w:rsidR="00CF12F7" w:rsidRPr="008C08B8" w14:paraId="4BD02E13" w14:textId="77777777" w:rsidTr="003E22C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16CCD9E7" w14:textId="77777777" w:rsidR="00CF12F7" w:rsidRPr="008C08B8" w:rsidRDefault="00CF12F7" w:rsidP="00BB0350">
            <w:pPr>
              <w:spacing w:after="0" w:line="240" w:lineRule="auto"/>
              <w:jc w:val="center"/>
              <w:rPr>
                <w:rFonts w:ascii="Times New Roman" w:eastAsia="Times New Roman" w:hAnsi="Times New Roman" w:cs="Times New Roman"/>
                <w:b/>
                <w:bCs/>
                <w:iCs/>
                <w:sz w:val="24"/>
                <w:szCs w:val="24"/>
                <w:lang w:eastAsia="lv-LV"/>
              </w:rPr>
            </w:pPr>
            <w:r w:rsidRPr="008C08B8">
              <w:rPr>
                <w:rFonts w:ascii="Times New Roman" w:eastAsia="Times New Roman" w:hAnsi="Times New Roman" w:cs="Times New Roman"/>
                <w:b/>
                <w:bCs/>
                <w:iCs/>
                <w:sz w:val="24"/>
                <w:szCs w:val="24"/>
                <w:lang w:eastAsia="lv-LV"/>
              </w:rPr>
              <w:t>VI. Sabiedrības līdzdalība un komunikācijas aktivitātes</w:t>
            </w:r>
          </w:p>
        </w:tc>
      </w:tr>
      <w:tr w:rsidR="00CF12F7" w:rsidRPr="008C08B8" w14:paraId="1A5FBA6D" w14:textId="77777777" w:rsidTr="003E22C4">
        <w:trPr>
          <w:tblCellSpacing w:w="15" w:type="dxa"/>
        </w:trPr>
        <w:tc>
          <w:tcPr>
            <w:tcW w:w="274" w:type="pct"/>
            <w:tcBorders>
              <w:top w:val="outset" w:sz="6" w:space="0" w:color="auto"/>
              <w:left w:val="outset" w:sz="6" w:space="0" w:color="auto"/>
              <w:bottom w:val="outset" w:sz="6" w:space="0" w:color="auto"/>
              <w:right w:val="outset" w:sz="6" w:space="0" w:color="auto"/>
            </w:tcBorders>
            <w:hideMark/>
          </w:tcPr>
          <w:p w14:paraId="0C84651C" w14:textId="77777777" w:rsidR="00CF12F7" w:rsidRPr="008C08B8" w:rsidRDefault="00CF12F7" w:rsidP="00BC27CD">
            <w:pPr>
              <w:spacing w:after="0" w:line="240" w:lineRule="auto"/>
              <w:rPr>
                <w:rFonts w:ascii="Times New Roman" w:eastAsia="Times New Roman" w:hAnsi="Times New Roman" w:cs="Times New Roman"/>
                <w:iCs/>
                <w:sz w:val="24"/>
                <w:szCs w:val="24"/>
                <w:lang w:eastAsia="lv-LV"/>
              </w:rPr>
            </w:pPr>
            <w:r w:rsidRPr="008C08B8">
              <w:rPr>
                <w:rFonts w:ascii="Times New Roman" w:eastAsia="Times New Roman" w:hAnsi="Times New Roman" w:cs="Times New Roman"/>
                <w:iCs/>
                <w:sz w:val="24"/>
                <w:szCs w:val="24"/>
                <w:lang w:eastAsia="lv-LV"/>
              </w:rPr>
              <w:t>1.</w:t>
            </w:r>
          </w:p>
        </w:tc>
        <w:tc>
          <w:tcPr>
            <w:tcW w:w="1564" w:type="pct"/>
            <w:tcBorders>
              <w:top w:val="outset" w:sz="6" w:space="0" w:color="auto"/>
              <w:left w:val="outset" w:sz="6" w:space="0" w:color="auto"/>
              <w:bottom w:val="outset" w:sz="6" w:space="0" w:color="auto"/>
              <w:right w:val="outset" w:sz="6" w:space="0" w:color="auto"/>
            </w:tcBorders>
            <w:hideMark/>
          </w:tcPr>
          <w:p w14:paraId="4E27A901" w14:textId="77777777" w:rsidR="00CF12F7" w:rsidRPr="008C08B8" w:rsidRDefault="00CF12F7" w:rsidP="00BC27CD">
            <w:pPr>
              <w:spacing w:after="0" w:line="240" w:lineRule="auto"/>
              <w:rPr>
                <w:rFonts w:ascii="Times New Roman" w:eastAsia="Times New Roman" w:hAnsi="Times New Roman" w:cs="Times New Roman"/>
                <w:iCs/>
                <w:sz w:val="24"/>
                <w:szCs w:val="24"/>
                <w:lang w:eastAsia="lv-LV"/>
              </w:rPr>
            </w:pPr>
            <w:r w:rsidRPr="008C08B8">
              <w:rPr>
                <w:rFonts w:ascii="Times New Roman" w:eastAsia="Times New Roman" w:hAnsi="Times New Roman" w:cs="Times New Roman"/>
                <w:iCs/>
                <w:sz w:val="24"/>
                <w:szCs w:val="24"/>
                <w:lang w:eastAsia="lv-LV"/>
              </w:rPr>
              <w:t xml:space="preserve">Plānotās sabiedrības līdzdalības un </w:t>
            </w:r>
            <w:r w:rsidRPr="008C08B8">
              <w:rPr>
                <w:rFonts w:ascii="Times New Roman" w:eastAsia="Times New Roman" w:hAnsi="Times New Roman" w:cs="Times New Roman"/>
                <w:iCs/>
                <w:sz w:val="24"/>
                <w:szCs w:val="24"/>
                <w:lang w:eastAsia="lv-LV"/>
              </w:rPr>
              <w:lastRenderedPageBreak/>
              <w:t>komunikācijas aktivitātes saistībā ar projektu</w:t>
            </w:r>
          </w:p>
        </w:tc>
        <w:tc>
          <w:tcPr>
            <w:tcW w:w="3095" w:type="pct"/>
            <w:tcBorders>
              <w:top w:val="outset" w:sz="6" w:space="0" w:color="auto"/>
              <w:left w:val="outset" w:sz="6" w:space="0" w:color="auto"/>
              <w:bottom w:val="outset" w:sz="6" w:space="0" w:color="auto"/>
              <w:right w:val="outset" w:sz="6" w:space="0" w:color="auto"/>
            </w:tcBorders>
            <w:hideMark/>
          </w:tcPr>
          <w:p w14:paraId="628B704A" w14:textId="3BB278E2" w:rsidR="00CF12F7" w:rsidRPr="008C08B8" w:rsidRDefault="008244A4" w:rsidP="008244A4">
            <w:pPr>
              <w:spacing w:after="0" w:line="240" w:lineRule="auto"/>
              <w:jc w:val="both"/>
              <w:rPr>
                <w:rFonts w:ascii="Times New Roman" w:eastAsia="Times New Roman" w:hAnsi="Times New Roman" w:cs="Times New Roman"/>
                <w:iCs/>
                <w:sz w:val="24"/>
                <w:szCs w:val="24"/>
                <w:lang w:eastAsia="lv-LV"/>
              </w:rPr>
            </w:pPr>
            <w:r w:rsidRPr="008244A4">
              <w:rPr>
                <w:rFonts w:ascii="Times New Roman" w:hAnsi="Times New Roman" w:cs="Times New Roman"/>
                <w:bCs/>
                <w:sz w:val="24"/>
                <w:szCs w:val="24"/>
              </w:rPr>
              <w:lastRenderedPageBreak/>
              <w:t xml:space="preserve">Lai sabiedrība par Projektu tiktu informēta un tai dotu iespēju izteikt viedokli, Projekts saskaņā ar Ministru kabineta 2009. gada 25. augusta noteikumiem Nr. 970 </w:t>
            </w:r>
            <w:r w:rsidRPr="008244A4">
              <w:rPr>
                <w:rFonts w:ascii="Times New Roman" w:hAnsi="Times New Roman" w:cs="Times New Roman"/>
                <w:bCs/>
                <w:sz w:val="24"/>
                <w:szCs w:val="24"/>
              </w:rPr>
              <w:lastRenderedPageBreak/>
              <w:t>''Sabiedrības līdzdalības kārtība attīstības plānošanas procesā'' laika posmā no 20</w:t>
            </w:r>
            <w:r>
              <w:rPr>
                <w:rFonts w:ascii="Times New Roman" w:hAnsi="Times New Roman" w:cs="Times New Roman"/>
                <w:bCs/>
                <w:sz w:val="24"/>
                <w:szCs w:val="24"/>
              </w:rPr>
              <w:t>21. gada 17</w:t>
            </w:r>
            <w:r w:rsidRPr="008244A4">
              <w:rPr>
                <w:rFonts w:ascii="Times New Roman" w:hAnsi="Times New Roman" w:cs="Times New Roman"/>
                <w:bCs/>
                <w:sz w:val="24"/>
                <w:szCs w:val="24"/>
              </w:rPr>
              <w:t xml:space="preserve">. </w:t>
            </w:r>
            <w:r>
              <w:rPr>
                <w:rFonts w:ascii="Times New Roman" w:hAnsi="Times New Roman" w:cs="Times New Roman"/>
                <w:bCs/>
                <w:sz w:val="24"/>
                <w:szCs w:val="24"/>
              </w:rPr>
              <w:t>jūni</w:t>
            </w:r>
            <w:r w:rsidRPr="008244A4">
              <w:rPr>
                <w:rFonts w:ascii="Times New Roman" w:hAnsi="Times New Roman" w:cs="Times New Roman"/>
                <w:bCs/>
                <w:sz w:val="24"/>
                <w:szCs w:val="24"/>
              </w:rPr>
              <w:t>ja līdz 20</w:t>
            </w:r>
            <w:r>
              <w:rPr>
                <w:rFonts w:ascii="Times New Roman" w:hAnsi="Times New Roman" w:cs="Times New Roman"/>
                <w:bCs/>
                <w:sz w:val="24"/>
                <w:szCs w:val="24"/>
              </w:rPr>
              <w:t>2</w:t>
            </w:r>
            <w:r w:rsidRPr="008244A4">
              <w:rPr>
                <w:rFonts w:ascii="Times New Roman" w:hAnsi="Times New Roman" w:cs="Times New Roman"/>
                <w:bCs/>
                <w:sz w:val="24"/>
                <w:szCs w:val="24"/>
              </w:rPr>
              <w:t xml:space="preserve">1. gada </w:t>
            </w:r>
            <w:r>
              <w:rPr>
                <w:rFonts w:ascii="Times New Roman" w:hAnsi="Times New Roman" w:cs="Times New Roman"/>
                <w:bCs/>
                <w:sz w:val="24"/>
                <w:szCs w:val="24"/>
              </w:rPr>
              <w:t>2</w:t>
            </w:r>
            <w:r w:rsidRPr="008244A4">
              <w:rPr>
                <w:rFonts w:ascii="Times New Roman" w:hAnsi="Times New Roman" w:cs="Times New Roman"/>
                <w:bCs/>
                <w:sz w:val="24"/>
                <w:szCs w:val="24"/>
              </w:rPr>
              <w:t xml:space="preserve">. </w:t>
            </w:r>
            <w:r>
              <w:rPr>
                <w:rFonts w:ascii="Times New Roman" w:hAnsi="Times New Roman" w:cs="Times New Roman"/>
                <w:bCs/>
                <w:sz w:val="24"/>
                <w:szCs w:val="24"/>
              </w:rPr>
              <w:t>jūli</w:t>
            </w:r>
            <w:r w:rsidRPr="008244A4">
              <w:rPr>
                <w:rFonts w:ascii="Times New Roman" w:hAnsi="Times New Roman" w:cs="Times New Roman"/>
                <w:bCs/>
                <w:sz w:val="24"/>
                <w:szCs w:val="24"/>
              </w:rPr>
              <w:t>jam bija pieejams publiskajai apspriešanai.</w:t>
            </w:r>
          </w:p>
        </w:tc>
      </w:tr>
      <w:tr w:rsidR="00CF12F7" w:rsidRPr="008C08B8" w14:paraId="4F31845F" w14:textId="77777777" w:rsidTr="003E22C4">
        <w:trPr>
          <w:tblCellSpacing w:w="15" w:type="dxa"/>
        </w:trPr>
        <w:tc>
          <w:tcPr>
            <w:tcW w:w="274" w:type="pct"/>
            <w:tcBorders>
              <w:top w:val="outset" w:sz="6" w:space="0" w:color="auto"/>
              <w:left w:val="outset" w:sz="6" w:space="0" w:color="auto"/>
              <w:bottom w:val="outset" w:sz="6" w:space="0" w:color="auto"/>
              <w:right w:val="outset" w:sz="6" w:space="0" w:color="auto"/>
            </w:tcBorders>
            <w:hideMark/>
          </w:tcPr>
          <w:p w14:paraId="657F9E85" w14:textId="77777777" w:rsidR="00CF12F7" w:rsidRPr="008C08B8" w:rsidRDefault="00CF12F7" w:rsidP="00BC27CD">
            <w:pPr>
              <w:spacing w:after="0" w:line="240" w:lineRule="auto"/>
              <w:rPr>
                <w:rFonts w:ascii="Times New Roman" w:eastAsia="Times New Roman" w:hAnsi="Times New Roman" w:cs="Times New Roman"/>
                <w:iCs/>
                <w:sz w:val="24"/>
                <w:szCs w:val="24"/>
                <w:lang w:eastAsia="lv-LV"/>
              </w:rPr>
            </w:pPr>
            <w:r w:rsidRPr="008C08B8">
              <w:rPr>
                <w:rFonts w:ascii="Times New Roman" w:eastAsia="Times New Roman" w:hAnsi="Times New Roman" w:cs="Times New Roman"/>
                <w:iCs/>
                <w:sz w:val="24"/>
                <w:szCs w:val="24"/>
                <w:lang w:eastAsia="lv-LV"/>
              </w:rPr>
              <w:lastRenderedPageBreak/>
              <w:t>2.</w:t>
            </w:r>
          </w:p>
        </w:tc>
        <w:tc>
          <w:tcPr>
            <w:tcW w:w="1564" w:type="pct"/>
            <w:tcBorders>
              <w:top w:val="outset" w:sz="6" w:space="0" w:color="auto"/>
              <w:left w:val="outset" w:sz="6" w:space="0" w:color="auto"/>
              <w:bottom w:val="outset" w:sz="6" w:space="0" w:color="auto"/>
              <w:right w:val="outset" w:sz="6" w:space="0" w:color="auto"/>
            </w:tcBorders>
            <w:hideMark/>
          </w:tcPr>
          <w:p w14:paraId="6BF1339F" w14:textId="77777777" w:rsidR="00CF12F7" w:rsidRPr="008C08B8" w:rsidRDefault="00CF12F7" w:rsidP="00BC27CD">
            <w:pPr>
              <w:spacing w:after="0" w:line="240" w:lineRule="auto"/>
              <w:rPr>
                <w:rFonts w:ascii="Times New Roman" w:eastAsia="Times New Roman" w:hAnsi="Times New Roman" w:cs="Times New Roman"/>
                <w:iCs/>
                <w:sz w:val="24"/>
                <w:szCs w:val="24"/>
                <w:lang w:eastAsia="lv-LV"/>
              </w:rPr>
            </w:pPr>
            <w:r w:rsidRPr="008C08B8">
              <w:rPr>
                <w:rFonts w:ascii="Times New Roman" w:eastAsia="Times New Roman" w:hAnsi="Times New Roman" w:cs="Times New Roman"/>
                <w:iCs/>
                <w:sz w:val="24"/>
                <w:szCs w:val="24"/>
                <w:lang w:eastAsia="lv-LV"/>
              </w:rPr>
              <w:t>Sabiedrības līdzdalība projekta izstrādē</w:t>
            </w:r>
          </w:p>
        </w:tc>
        <w:tc>
          <w:tcPr>
            <w:tcW w:w="3095" w:type="pct"/>
            <w:tcBorders>
              <w:top w:val="outset" w:sz="6" w:space="0" w:color="auto"/>
              <w:left w:val="outset" w:sz="6" w:space="0" w:color="auto"/>
              <w:bottom w:val="outset" w:sz="6" w:space="0" w:color="auto"/>
              <w:right w:val="outset" w:sz="6" w:space="0" w:color="auto"/>
            </w:tcBorders>
            <w:hideMark/>
          </w:tcPr>
          <w:p w14:paraId="1F565CC4" w14:textId="427E0FE3" w:rsidR="00CF12F7" w:rsidRPr="008C08B8" w:rsidRDefault="008244A4" w:rsidP="003E79E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Par Projektu iebildumi vai priekšlikumi netika pausti.</w:t>
            </w:r>
          </w:p>
        </w:tc>
      </w:tr>
      <w:tr w:rsidR="00CF12F7" w:rsidRPr="008C08B8" w14:paraId="2634ACCC" w14:textId="77777777" w:rsidTr="003E22C4">
        <w:trPr>
          <w:tblCellSpacing w:w="15" w:type="dxa"/>
        </w:trPr>
        <w:tc>
          <w:tcPr>
            <w:tcW w:w="274" w:type="pct"/>
            <w:tcBorders>
              <w:top w:val="outset" w:sz="6" w:space="0" w:color="auto"/>
              <w:left w:val="outset" w:sz="6" w:space="0" w:color="auto"/>
              <w:bottom w:val="outset" w:sz="6" w:space="0" w:color="auto"/>
              <w:right w:val="outset" w:sz="6" w:space="0" w:color="auto"/>
            </w:tcBorders>
            <w:hideMark/>
          </w:tcPr>
          <w:p w14:paraId="39B0210E" w14:textId="77777777" w:rsidR="00CF12F7" w:rsidRPr="008C08B8" w:rsidRDefault="00CF12F7" w:rsidP="00BC27CD">
            <w:pPr>
              <w:spacing w:after="0" w:line="240" w:lineRule="auto"/>
              <w:rPr>
                <w:rFonts w:ascii="Times New Roman" w:eastAsia="Times New Roman" w:hAnsi="Times New Roman" w:cs="Times New Roman"/>
                <w:iCs/>
                <w:sz w:val="24"/>
                <w:szCs w:val="24"/>
                <w:lang w:eastAsia="lv-LV"/>
              </w:rPr>
            </w:pPr>
            <w:r w:rsidRPr="008C08B8">
              <w:rPr>
                <w:rFonts w:ascii="Times New Roman" w:eastAsia="Times New Roman" w:hAnsi="Times New Roman" w:cs="Times New Roman"/>
                <w:iCs/>
                <w:sz w:val="24"/>
                <w:szCs w:val="24"/>
                <w:lang w:eastAsia="lv-LV"/>
              </w:rPr>
              <w:t>3.</w:t>
            </w:r>
          </w:p>
        </w:tc>
        <w:tc>
          <w:tcPr>
            <w:tcW w:w="1564" w:type="pct"/>
            <w:tcBorders>
              <w:top w:val="outset" w:sz="6" w:space="0" w:color="auto"/>
              <w:left w:val="outset" w:sz="6" w:space="0" w:color="auto"/>
              <w:bottom w:val="outset" w:sz="6" w:space="0" w:color="auto"/>
              <w:right w:val="outset" w:sz="6" w:space="0" w:color="auto"/>
            </w:tcBorders>
            <w:hideMark/>
          </w:tcPr>
          <w:p w14:paraId="34F0E92F" w14:textId="77777777" w:rsidR="00CF12F7" w:rsidRPr="008C08B8" w:rsidRDefault="00CF12F7" w:rsidP="00BC27CD">
            <w:pPr>
              <w:spacing w:after="0" w:line="240" w:lineRule="auto"/>
              <w:rPr>
                <w:rFonts w:ascii="Times New Roman" w:eastAsia="Times New Roman" w:hAnsi="Times New Roman" w:cs="Times New Roman"/>
                <w:iCs/>
                <w:sz w:val="24"/>
                <w:szCs w:val="24"/>
                <w:lang w:eastAsia="lv-LV"/>
              </w:rPr>
            </w:pPr>
            <w:r w:rsidRPr="008C08B8">
              <w:rPr>
                <w:rFonts w:ascii="Times New Roman" w:eastAsia="Times New Roman" w:hAnsi="Times New Roman" w:cs="Times New Roman"/>
                <w:iCs/>
                <w:sz w:val="24"/>
                <w:szCs w:val="24"/>
                <w:lang w:eastAsia="lv-LV"/>
              </w:rPr>
              <w:t>Sabiedrības līdzdalības rezultāti</w:t>
            </w:r>
          </w:p>
        </w:tc>
        <w:tc>
          <w:tcPr>
            <w:tcW w:w="3095" w:type="pct"/>
            <w:tcBorders>
              <w:top w:val="outset" w:sz="6" w:space="0" w:color="auto"/>
              <w:left w:val="outset" w:sz="6" w:space="0" w:color="auto"/>
              <w:bottom w:val="outset" w:sz="6" w:space="0" w:color="auto"/>
              <w:right w:val="outset" w:sz="6" w:space="0" w:color="auto"/>
            </w:tcBorders>
            <w:hideMark/>
          </w:tcPr>
          <w:p w14:paraId="192E7469" w14:textId="6938494C" w:rsidR="00CF12F7" w:rsidRPr="008C08B8" w:rsidRDefault="008244A4" w:rsidP="00BC27CD">
            <w:pPr>
              <w:spacing w:after="0" w:line="240" w:lineRule="auto"/>
              <w:rPr>
                <w:rFonts w:ascii="Times New Roman" w:eastAsia="Times New Roman" w:hAnsi="Times New Roman" w:cs="Times New Roman"/>
                <w:iCs/>
                <w:sz w:val="24"/>
                <w:szCs w:val="24"/>
                <w:lang w:eastAsia="lv-LV"/>
              </w:rPr>
            </w:pPr>
            <w:r w:rsidRPr="008244A4">
              <w:rPr>
                <w:rFonts w:ascii="Times New Roman" w:eastAsia="Times New Roman" w:hAnsi="Times New Roman" w:cs="Times New Roman"/>
                <w:iCs/>
                <w:sz w:val="24"/>
                <w:szCs w:val="24"/>
                <w:lang w:eastAsia="lv-LV"/>
              </w:rPr>
              <w:t>Par Projektu iebildumi vai priekšlikumi netika pausti.</w:t>
            </w:r>
          </w:p>
        </w:tc>
      </w:tr>
      <w:tr w:rsidR="00CF12F7" w:rsidRPr="008C08B8" w14:paraId="5720787D" w14:textId="77777777" w:rsidTr="003E22C4">
        <w:trPr>
          <w:tblCellSpacing w:w="15" w:type="dxa"/>
        </w:trPr>
        <w:tc>
          <w:tcPr>
            <w:tcW w:w="274" w:type="pct"/>
            <w:tcBorders>
              <w:top w:val="outset" w:sz="6" w:space="0" w:color="auto"/>
              <w:left w:val="outset" w:sz="6" w:space="0" w:color="auto"/>
              <w:bottom w:val="outset" w:sz="6" w:space="0" w:color="auto"/>
              <w:right w:val="outset" w:sz="6" w:space="0" w:color="auto"/>
            </w:tcBorders>
            <w:hideMark/>
          </w:tcPr>
          <w:p w14:paraId="4DD5E0FB" w14:textId="77777777" w:rsidR="00CF12F7" w:rsidRPr="008C08B8" w:rsidRDefault="00CF12F7" w:rsidP="00BC27CD">
            <w:pPr>
              <w:spacing w:after="0" w:line="240" w:lineRule="auto"/>
              <w:rPr>
                <w:rFonts w:ascii="Times New Roman" w:eastAsia="Times New Roman" w:hAnsi="Times New Roman" w:cs="Times New Roman"/>
                <w:iCs/>
                <w:sz w:val="24"/>
                <w:szCs w:val="24"/>
                <w:lang w:eastAsia="lv-LV"/>
              </w:rPr>
            </w:pPr>
            <w:r w:rsidRPr="008C08B8">
              <w:rPr>
                <w:rFonts w:ascii="Times New Roman" w:eastAsia="Times New Roman" w:hAnsi="Times New Roman" w:cs="Times New Roman"/>
                <w:iCs/>
                <w:sz w:val="24"/>
                <w:szCs w:val="24"/>
                <w:lang w:eastAsia="lv-LV"/>
              </w:rPr>
              <w:t>4.</w:t>
            </w:r>
          </w:p>
        </w:tc>
        <w:tc>
          <w:tcPr>
            <w:tcW w:w="1564" w:type="pct"/>
            <w:tcBorders>
              <w:top w:val="outset" w:sz="6" w:space="0" w:color="auto"/>
              <w:left w:val="outset" w:sz="6" w:space="0" w:color="auto"/>
              <w:bottom w:val="outset" w:sz="6" w:space="0" w:color="auto"/>
              <w:right w:val="outset" w:sz="6" w:space="0" w:color="auto"/>
            </w:tcBorders>
            <w:hideMark/>
          </w:tcPr>
          <w:p w14:paraId="2124D2FB" w14:textId="77777777" w:rsidR="00CF12F7" w:rsidRPr="008C08B8" w:rsidRDefault="00CF12F7" w:rsidP="00BC27CD">
            <w:pPr>
              <w:spacing w:after="0" w:line="240" w:lineRule="auto"/>
              <w:rPr>
                <w:rFonts w:ascii="Times New Roman" w:eastAsia="Times New Roman" w:hAnsi="Times New Roman" w:cs="Times New Roman"/>
                <w:iCs/>
                <w:sz w:val="24"/>
                <w:szCs w:val="24"/>
                <w:lang w:eastAsia="lv-LV"/>
              </w:rPr>
            </w:pPr>
            <w:r w:rsidRPr="008C08B8">
              <w:rPr>
                <w:rFonts w:ascii="Times New Roman" w:eastAsia="Times New Roman" w:hAnsi="Times New Roman" w:cs="Times New Roman"/>
                <w:iCs/>
                <w:sz w:val="24"/>
                <w:szCs w:val="24"/>
                <w:lang w:eastAsia="lv-LV"/>
              </w:rPr>
              <w:t>Cita informācija</w:t>
            </w:r>
          </w:p>
        </w:tc>
        <w:tc>
          <w:tcPr>
            <w:tcW w:w="3095" w:type="pct"/>
            <w:tcBorders>
              <w:top w:val="outset" w:sz="6" w:space="0" w:color="auto"/>
              <w:left w:val="outset" w:sz="6" w:space="0" w:color="auto"/>
              <w:bottom w:val="outset" w:sz="6" w:space="0" w:color="auto"/>
              <w:right w:val="outset" w:sz="6" w:space="0" w:color="auto"/>
            </w:tcBorders>
            <w:hideMark/>
          </w:tcPr>
          <w:p w14:paraId="1CBE99D6" w14:textId="77777777" w:rsidR="00CF12F7" w:rsidRPr="008C08B8" w:rsidRDefault="00CF12F7" w:rsidP="00BC27CD">
            <w:pPr>
              <w:spacing w:after="0" w:line="240" w:lineRule="auto"/>
              <w:rPr>
                <w:rFonts w:ascii="Times New Roman" w:eastAsia="Times New Roman" w:hAnsi="Times New Roman" w:cs="Times New Roman"/>
                <w:iCs/>
                <w:sz w:val="24"/>
                <w:szCs w:val="24"/>
                <w:lang w:eastAsia="lv-LV"/>
              </w:rPr>
            </w:pPr>
            <w:r w:rsidRPr="008C08B8">
              <w:rPr>
                <w:rFonts w:ascii="Times New Roman" w:eastAsia="Times New Roman" w:hAnsi="Times New Roman" w:cs="Times New Roman"/>
                <w:iCs/>
                <w:sz w:val="24"/>
                <w:szCs w:val="24"/>
                <w:lang w:eastAsia="lv-LV"/>
              </w:rPr>
              <w:t>Nav.</w:t>
            </w:r>
          </w:p>
        </w:tc>
      </w:tr>
    </w:tbl>
    <w:p w14:paraId="13BB33C5"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C08B8" w14:paraId="00E1509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FBDD6AC" w14:textId="77777777" w:rsidR="00655F2C" w:rsidRPr="000E5A83" w:rsidRDefault="00E5323B" w:rsidP="00BB0350">
            <w:pPr>
              <w:spacing w:after="0" w:line="240" w:lineRule="auto"/>
              <w:jc w:val="center"/>
              <w:rPr>
                <w:rFonts w:ascii="Times New Roman" w:eastAsia="Times New Roman" w:hAnsi="Times New Roman" w:cs="Times New Roman"/>
                <w:b/>
                <w:bCs/>
                <w:iCs/>
                <w:color w:val="414142"/>
                <w:sz w:val="24"/>
                <w:szCs w:val="24"/>
                <w:lang w:eastAsia="lv-LV"/>
              </w:rPr>
            </w:pPr>
            <w:r w:rsidRPr="000E5A83">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8C08B8" w14:paraId="05E38D2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DE5F7D"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402310E"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3320A195" w14:textId="406F0943" w:rsidR="00E5323B" w:rsidRPr="000E5A83" w:rsidRDefault="00866250" w:rsidP="004D3AA3">
            <w:pPr>
              <w:spacing w:after="0" w:line="240" w:lineRule="auto"/>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t>Valsts robežsardze.</w:t>
            </w:r>
            <w:r w:rsidR="004D3AA3">
              <w:rPr>
                <w:rFonts w:ascii="Times New Roman" w:eastAsia="Times New Roman" w:hAnsi="Times New Roman" w:cs="Times New Roman"/>
                <w:iCs/>
                <w:sz w:val="24"/>
                <w:szCs w:val="24"/>
                <w:lang w:eastAsia="lv-LV"/>
              </w:rPr>
              <w:t xml:space="preserve"> </w:t>
            </w:r>
          </w:p>
        </w:tc>
      </w:tr>
      <w:tr w:rsidR="00E5323B" w:rsidRPr="008C08B8" w14:paraId="55EDD64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AAB13E"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05E411D"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Projekta izpildes ietekme uz pārvaldes funkcijām un institucionālo struktūru.</w:t>
            </w:r>
            <w:r w:rsidRPr="000E5A83">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3AF4A1BE" w14:textId="52D35C0A" w:rsidR="00E5323B" w:rsidRPr="000E5A83" w:rsidRDefault="00866250" w:rsidP="005D16E3">
            <w:pPr>
              <w:spacing w:after="0" w:line="240" w:lineRule="auto"/>
              <w:rPr>
                <w:rFonts w:ascii="Times New Roman" w:eastAsia="Times New Roman" w:hAnsi="Times New Roman" w:cs="Times New Roman"/>
                <w:iCs/>
                <w:sz w:val="24"/>
                <w:szCs w:val="24"/>
                <w:lang w:eastAsia="lv-LV"/>
              </w:rPr>
            </w:pPr>
            <w:r w:rsidRPr="000E5A83">
              <w:rPr>
                <w:rFonts w:ascii="Times New Roman" w:eastAsia="Times New Roman" w:hAnsi="Times New Roman" w:cs="Times New Roman"/>
                <w:iCs/>
                <w:sz w:val="24"/>
                <w:szCs w:val="24"/>
                <w:lang w:eastAsia="lv-LV"/>
              </w:rPr>
              <w:t>Projekta izpildei nav nepieciešams reorganizēt esošās institūcijas, veidot jaunas institūcijas vai likvidēt esošās institūcijas.</w:t>
            </w:r>
            <w:r w:rsidR="005D16E3">
              <w:rPr>
                <w:rFonts w:ascii="Times New Roman" w:eastAsia="Times New Roman" w:hAnsi="Times New Roman" w:cs="Times New Roman"/>
                <w:iCs/>
                <w:sz w:val="24"/>
                <w:szCs w:val="24"/>
                <w:lang w:eastAsia="lv-LV"/>
              </w:rPr>
              <w:t xml:space="preserve"> Projekts konkretizē atsevišķas</w:t>
            </w:r>
            <w:r w:rsidR="003D4E55">
              <w:rPr>
                <w:rFonts w:ascii="Times New Roman" w:eastAsia="Times New Roman" w:hAnsi="Times New Roman" w:cs="Times New Roman"/>
                <w:iCs/>
                <w:sz w:val="24"/>
                <w:szCs w:val="24"/>
                <w:lang w:eastAsia="lv-LV"/>
              </w:rPr>
              <w:t xml:space="preserve"> Valsts robežsardzes funkcijas.</w:t>
            </w:r>
          </w:p>
        </w:tc>
      </w:tr>
      <w:tr w:rsidR="00E5323B" w:rsidRPr="008C08B8" w14:paraId="4B816DC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436639" w14:textId="77777777" w:rsidR="00655F2C"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4B56429" w14:textId="77777777" w:rsidR="00E5323B" w:rsidRPr="000E5A83" w:rsidRDefault="00E5323B" w:rsidP="00E5323B">
            <w:pPr>
              <w:spacing w:after="0" w:line="240" w:lineRule="auto"/>
              <w:rPr>
                <w:rFonts w:ascii="Times New Roman" w:eastAsia="Times New Roman" w:hAnsi="Times New Roman" w:cs="Times New Roman"/>
                <w:iCs/>
                <w:color w:val="414142"/>
                <w:sz w:val="24"/>
                <w:szCs w:val="24"/>
                <w:lang w:eastAsia="lv-LV"/>
              </w:rPr>
            </w:pPr>
            <w:r w:rsidRPr="000E5A83">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DD04F5C" w14:textId="46F2CE3A" w:rsidR="00E5323B" w:rsidRPr="000E5A83" w:rsidRDefault="004D3AA3" w:rsidP="00404FE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Var būt ietekme Ostu pārvaldēm</w:t>
            </w:r>
            <w:r w:rsidRPr="004D3AA3">
              <w:rPr>
                <w:rFonts w:ascii="Times New Roman" w:eastAsia="Times New Roman" w:hAnsi="Times New Roman" w:cs="Times New Roman"/>
                <w:iCs/>
                <w:sz w:val="24"/>
                <w:szCs w:val="24"/>
                <w:lang w:eastAsia="lv-LV"/>
              </w:rPr>
              <w:t xml:space="preserve"> un piestātņu valdītāji</w:t>
            </w:r>
            <w:r w:rsidR="00404FEB">
              <w:rPr>
                <w:rFonts w:ascii="Times New Roman" w:eastAsia="Times New Roman" w:hAnsi="Times New Roman" w:cs="Times New Roman"/>
                <w:iCs/>
                <w:sz w:val="24"/>
                <w:szCs w:val="24"/>
                <w:lang w:eastAsia="lv-LV"/>
              </w:rPr>
              <w:t>em</w:t>
            </w:r>
            <w:r w:rsidR="003D4E55">
              <w:rPr>
                <w:rFonts w:ascii="Times New Roman" w:eastAsia="Times New Roman" w:hAnsi="Times New Roman" w:cs="Times New Roman"/>
                <w:iCs/>
                <w:sz w:val="24"/>
                <w:szCs w:val="24"/>
                <w:lang w:eastAsia="lv-LV"/>
              </w:rPr>
              <w:t>.</w:t>
            </w:r>
          </w:p>
        </w:tc>
      </w:tr>
    </w:tbl>
    <w:p w14:paraId="3F5DB167" w14:textId="77777777" w:rsidR="00C25B49" w:rsidRPr="008C08B8" w:rsidRDefault="00C25B49" w:rsidP="00894C55">
      <w:pPr>
        <w:spacing w:after="0" w:line="240" w:lineRule="auto"/>
        <w:rPr>
          <w:rFonts w:ascii="Times New Roman" w:hAnsi="Times New Roman" w:cs="Times New Roman"/>
          <w:sz w:val="28"/>
          <w:szCs w:val="28"/>
        </w:rPr>
      </w:pPr>
    </w:p>
    <w:p w14:paraId="086BA027" w14:textId="77777777" w:rsidR="00D67F80" w:rsidRPr="008C08B8" w:rsidRDefault="00D67F80" w:rsidP="00866250">
      <w:pPr>
        <w:tabs>
          <w:tab w:val="left" w:pos="6237"/>
        </w:tabs>
        <w:spacing w:after="0" w:line="240" w:lineRule="auto"/>
        <w:rPr>
          <w:rFonts w:ascii="Times New Roman" w:hAnsi="Times New Roman" w:cs="Times New Roman"/>
          <w:sz w:val="24"/>
          <w:szCs w:val="28"/>
        </w:rPr>
      </w:pPr>
    </w:p>
    <w:p w14:paraId="23EBA294" w14:textId="77777777" w:rsidR="0095693D" w:rsidRPr="008C08B8" w:rsidRDefault="0095693D" w:rsidP="00866250">
      <w:pPr>
        <w:tabs>
          <w:tab w:val="left" w:pos="6237"/>
        </w:tabs>
        <w:spacing w:after="0" w:line="240" w:lineRule="auto"/>
        <w:rPr>
          <w:rFonts w:ascii="Times New Roman" w:hAnsi="Times New Roman" w:cs="Times New Roman"/>
          <w:sz w:val="24"/>
          <w:szCs w:val="28"/>
        </w:rPr>
      </w:pPr>
    </w:p>
    <w:p w14:paraId="21C8DA44" w14:textId="17B61B8F" w:rsidR="00866250" w:rsidRPr="008C08B8" w:rsidRDefault="00866250" w:rsidP="00866250">
      <w:pPr>
        <w:tabs>
          <w:tab w:val="left" w:pos="6237"/>
        </w:tabs>
        <w:spacing w:after="0" w:line="240" w:lineRule="auto"/>
        <w:rPr>
          <w:rFonts w:ascii="Times New Roman" w:hAnsi="Times New Roman" w:cs="Times New Roman"/>
          <w:sz w:val="24"/>
          <w:szCs w:val="28"/>
        </w:rPr>
      </w:pPr>
      <w:r w:rsidRPr="008C08B8">
        <w:rPr>
          <w:rFonts w:ascii="Times New Roman" w:hAnsi="Times New Roman" w:cs="Times New Roman"/>
          <w:sz w:val="24"/>
          <w:szCs w:val="28"/>
        </w:rPr>
        <w:t>Iesniedzējs: Iekšli</w:t>
      </w:r>
      <w:r w:rsidR="002E331B">
        <w:rPr>
          <w:rFonts w:ascii="Times New Roman" w:hAnsi="Times New Roman" w:cs="Times New Roman"/>
          <w:sz w:val="24"/>
          <w:szCs w:val="28"/>
        </w:rPr>
        <w:t>etu ministrs</w:t>
      </w:r>
      <w:r w:rsidR="004025BD">
        <w:rPr>
          <w:rFonts w:ascii="Times New Roman" w:hAnsi="Times New Roman" w:cs="Times New Roman"/>
          <w:sz w:val="24"/>
          <w:szCs w:val="28"/>
        </w:rPr>
        <w:t xml:space="preserve">               </w:t>
      </w:r>
      <w:r w:rsidRPr="008C08B8">
        <w:rPr>
          <w:rFonts w:ascii="Times New Roman" w:hAnsi="Times New Roman" w:cs="Times New Roman"/>
          <w:sz w:val="24"/>
          <w:szCs w:val="28"/>
        </w:rPr>
        <w:t xml:space="preserve">                                           </w:t>
      </w:r>
      <w:r w:rsidR="004025BD">
        <w:rPr>
          <w:rFonts w:ascii="Times New Roman" w:hAnsi="Times New Roman" w:cs="Times New Roman"/>
          <w:sz w:val="24"/>
          <w:szCs w:val="28"/>
        </w:rPr>
        <w:t xml:space="preserve">                      </w:t>
      </w:r>
      <w:r w:rsidR="002E331B">
        <w:rPr>
          <w:rFonts w:ascii="Times New Roman" w:hAnsi="Times New Roman" w:cs="Times New Roman"/>
          <w:sz w:val="24"/>
          <w:szCs w:val="28"/>
        </w:rPr>
        <w:t xml:space="preserve">    </w:t>
      </w:r>
      <w:r w:rsidR="004025BD">
        <w:rPr>
          <w:rFonts w:ascii="Times New Roman" w:hAnsi="Times New Roman" w:cs="Times New Roman"/>
          <w:sz w:val="24"/>
          <w:szCs w:val="28"/>
        </w:rPr>
        <w:t xml:space="preserve">  </w:t>
      </w:r>
      <w:r w:rsidR="009C0114">
        <w:rPr>
          <w:rFonts w:ascii="Times New Roman" w:hAnsi="Times New Roman" w:cs="Times New Roman"/>
          <w:sz w:val="24"/>
          <w:szCs w:val="28"/>
        </w:rPr>
        <w:t>K.Eklons</w:t>
      </w:r>
    </w:p>
    <w:p w14:paraId="316A15A8" w14:textId="77777777" w:rsidR="00866250" w:rsidRPr="008C08B8" w:rsidRDefault="00866250" w:rsidP="00866250">
      <w:pPr>
        <w:tabs>
          <w:tab w:val="left" w:pos="6237"/>
        </w:tabs>
        <w:spacing w:after="0" w:line="240" w:lineRule="auto"/>
        <w:rPr>
          <w:rFonts w:ascii="Times New Roman" w:hAnsi="Times New Roman" w:cs="Times New Roman"/>
          <w:sz w:val="24"/>
          <w:szCs w:val="28"/>
        </w:rPr>
      </w:pPr>
    </w:p>
    <w:p w14:paraId="4DCD954A" w14:textId="77777777" w:rsidR="00866250" w:rsidRPr="008C08B8" w:rsidRDefault="00866250" w:rsidP="00866250">
      <w:pPr>
        <w:tabs>
          <w:tab w:val="left" w:pos="6237"/>
        </w:tabs>
        <w:spacing w:after="0" w:line="240" w:lineRule="auto"/>
        <w:rPr>
          <w:rFonts w:ascii="Times New Roman" w:hAnsi="Times New Roman" w:cs="Times New Roman"/>
          <w:sz w:val="24"/>
          <w:szCs w:val="28"/>
        </w:rPr>
      </w:pPr>
    </w:p>
    <w:p w14:paraId="62E507C1" w14:textId="77777777" w:rsidR="00866250" w:rsidRPr="008C08B8" w:rsidRDefault="00866250" w:rsidP="00866250">
      <w:pPr>
        <w:tabs>
          <w:tab w:val="left" w:pos="6237"/>
        </w:tabs>
        <w:spacing w:after="0" w:line="240" w:lineRule="auto"/>
        <w:rPr>
          <w:rFonts w:ascii="Times New Roman" w:hAnsi="Times New Roman" w:cs="Times New Roman"/>
          <w:sz w:val="24"/>
          <w:szCs w:val="28"/>
        </w:rPr>
      </w:pPr>
      <w:r w:rsidRPr="008C08B8">
        <w:rPr>
          <w:rFonts w:ascii="Times New Roman" w:hAnsi="Times New Roman" w:cs="Times New Roman"/>
          <w:sz w:val="24"/>
          <w:szCs w:val="28"/>
        </w:rPr>
        <w:t>Vīza: valsts sekretārs</w:t>
      </w:r>
      <w:r w:rsidR="00D67F80" w:rsidRPr="008C08B8">
        <w:rPr>
          <w:rFonts w:ascii="Times New Roman" w:hAnsi="Times New Roman" w:cs="Times New Roman"/>
          <w:sz w:val="24"/>
          <w:szCs w:val="28"/>
        </w:rPr>
        <w:t xml:space="preserve">  </w:t>
      </w:r>
      <w:r w:rsidRPr="008C08B8">
        <w:rPr>
          <w:rFonts w:ascii="Times New Roman" w:hAnsi="Times New Roman" w:cs="Times New Roman"/>
          <w:sz w:val="24"/>
          <w:szCs w:val="28"/>
        </w:rPr>
        <w:t xml:space="preserve">                                                                                              D.Trofimovs</w:t>
      </w:r>
    </w:p>
    <w:p w14:paraId="07676915" w14:textId="77777777" w:rsidR="00866250" w:rsidRPr="008C08B8" w:rsidRDefault="00866250" w:rsidP="00866250">
      <w:pPr>
        <w:tabs>
          <w:tab w:val="left" w:pos="6237"/>
        </w:tabs>
        <w:spacing w:after="0" w:line="240" w:lineRule="auto"/>
        <w:rPr>
          <w:rFonts w:ascii="Times New Roman" w:hAnsi="Times New Roman" w:cs="Times New Roman"/>
          <w:sz w:val="24"/>
          <w:szCs w:val="28"/>
        </w:rPr>
      </w:pPr>
    </w:p>
    <w:p w14:paraId="253708AC" w14:textId="77777777" w:rsidR="00866250" w:rsidRPr="008C08B8" w:rsidRDefault="00866250" w:rsidP="00866250">
      <w:pPr>
        <w:tabs>
          <w:tab w:val="left" w:pos="6237"/>
        </w:tabs>
        <w:spacing w:after="0" w:line="240" w:lineRule="auto"/>
        <w:rPr>
          <w:rFonts w:ascii="Times New Roman" w:hAnsi="Times New Roman" w:cs="Times New Roman"/>
          <w:sz w:val="24"/>
          <w:szCs w:val="28"/>
        </w:rPr>
      </w:pPr>
    </w:p>
    <w:p w14:paraId="4B54713F" w14:textId="77777777" w:rsidR="00D67F80" w:rsidRDefault="00D67F80" w:rsidP="00866250">
      <w:pPr>
        <w:tabs>
          <w:tab w:val="left" w:pos="6237"/>
        </w:tabs>
        <w:spacing w:after="0" w:line="240" w:lineRule="auto"/>
        <w:rPr>
          <w:rFonts w:ascii="Times New Roman" w:hAnsi="Times New Roman" w:cs="Times New Roman"/>
          <w:sz w:val="24"/>
          <w:szCs w:val="28"/>
        </w:rPr>
      </w:pPr>
    </w:p>
    <w:p w14:paraId="071E4AEB" w14:textId="77777777" w:rsidR="004E229E" w:rsidRPr="008C08B8" w:rsidRDefault="004E229E" w:rsidP="00866250">
      <w:pPr>
        <w:tabs>
          <w:tab w:val="left" w:pos="6237"/>
        </w:tabs>
        <w:spacing w:after="0" w:line="240" w:lineRule="auto"/>
        <w:rPr>
          <w:rFonts w:ascii="Times New Roman" w:hAnsi="Times New Roman" w:cs="Times New Roman"/>
          <w:sz w:val="24"/>
          <w:szCs w:val="28"/>
        </w:rPr>
      </w:pPr>
    </w:p>
    <w:p w14:paraId="50C7F028" w14:textId="77777777" w:rsidR="0095693D" w:rsidRPr="008C08B8" w:rsidRDefault="0095693D" w:rsidP="00866250">
      <w:pPr>
        <w:tabs>
          <w:tab w:val="left" w:pos="6237"/>
        </w:tabs>
        <w:spacing w:after="0" w:line="240" w:lineRule="auto"/>
        <w:rPr>
          <w:rFonts w:ascii="Times New Roman" w:hAnsi="Times New Roman" w:cs="Times New Roman"/>
          <w:sz w:val="24"/>
          <w:szCs w:val="28"/>
        </w:rPr>
      </w:pPr>
    </w:p>
    <w:p w14:paraId="158FC969" w14:textId="77777777" w:rsidR="0095693D" w:rsidRPr="008C08B8" w:rsidRDefault="0095693D" w:rsidP="00866250">
      <w:pPr>
        <w:tabs>
          <w:tab w:val="left" w:pos="6237"/>
        </w:tabs>
        <w:spacing w:after="0" w:line="240" w:lineRule="auto"/>
        <w:rPr>
          <w:rFonts w:ascii="Times New Roman" w:hAnsi="Times New Roman" w:cs="Times New Roman"/>
          <w:sz w:val="24"/>
          <w:szCs w:val="28"/>
        </w:rPr>
      </w:pPr>
    </w:p>
    <w:p w14:paraId="50338F66" w14:textId="77777777" w:rsidR="00BB0350" w:rsidRPr="008C08B8" w:rsidRDefault="00BB0350" w:rsidP="00866250">
      <w:pPr>
        <w:tabs>
          <w:tab w:val="left" w:pos="6237"/>
        </w:tabs>
        <w:spacing w:after="0" w:line="240" w:lineRule="auto"/>
        <w:rPr>
          <w:rFonts w:ascii="Times New Roman" w:hAnsi="Times New Roman" w:cs="Times New Roman"/>
          <w:sz w:val="24"/>
          <w:szCs w:val="28"/>
        </w:rPr>
      </w:pPr>
    </w:p>
    <w:p w14:paraId="2268CE86" w14:textId="77777777" w:rsidR="00866250" w:rsidRDefault="00866250" w:rsidP="00866250">
      <w:pPr>
        <w:tabs>
          <w:tab w:val="left" w:pos="6237"/>
        </w:tabs>
        <w:spacing w:after="0" w:line="240" w:lineRule="auto"/>
        <w:rPr>
          <w:rFonts w:ascii="Times New Roman" w:hAnsi="Times New Roman" w:cs="Times New Roman"/>
          <w:sz w:val="24"/>
          <w:szCs w:val="28"/>
        </w:rPr>
      </w:pPr>
    </w:p>
    <w:p w14:paraId="35E48D6F" w14:textId="77777777" w:rsidR="004E229E" w:rsidRPr="008C08B8" w:rsidRDefault="004E229E" w:rsidP="00866250">
      <w:pPr>
        <w:tabs>
          <w:tab w:val="left" w:pos="6237"/>
        </w:tabs>
        <w:spacing w:after="0" w:line="240" w:lineRule="auto"/>
        <w:rPr>
          <w:rFonts w:ascii="Times New Roman" w:hAnsi="Times New Roman" w:cs="Times New Roman"/>
          <w:sz w:val="24"/>
          <w:szCs w:val="28"/>
        </w:rPr>
      </w:pPr>
    </w:p>
    <w:p w14:paraId="1BB46290" w14:textId="77777777" w:rsidR="00E16276" w:rsidRDefault="00E16276" w:rsidP="00894C55">
      <w:pPr>
        <w:tabs>
          <w:tab w:val="left" w:pos="6237"/>
        </w:tabs>
        <w:spacing w:after="0" w:line="240" w:lineRule="auto"/>
        <w:rPr>
          <w:rFonts w:ascii="Times New Roman" w:hAnsi="Times New Roman" w:cs="Times New Roman"/>
          <w:sz w:val="24"/>
          <w:szCs w:val="28"/>
        </w:rPr>
      </w:pPr>
    </w:p>
    <w:p w14:paraId="01FDC5B8" w14:textId="63C72ED3" w:rsidR="00E16276" w:rsidRDefault="00E16276"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 xml:space="preserve">Vītoliņa-Pugace </w:t>
      </w:r>
      <w:r w:rsidRPr="00E16276">
        <w:rPr>
          <w:rFonts w:ascii="Times New Roman" w:hAnsi="Times New Roman" w:cs="Times New Roman"/>
          <w:sz w:val="24"/>
          <w:szCs w:val="28"/>
        </w:rPr>
        <w:t>67075737</w:t>
      </w:r>
    </w:p>
    <w:p w14:paraId="04345453" w14:textId="261823B3" w:rsidR="004E229E" w:rsidRDefault="00AE7FE8" w:rsidP="00894C55">
      <w:pPr>
        <w:tabs>
          <w:tab w:val="left" w:pos="6237"/>
        </w:tabs>
        <w:spacing w:after="0" w:line="240" w:lineRule="auto"/>
        <w:rPr>
          <w:rFonts w:ascii="Times New Roman" w:hAnsi="Times New Roman" w:cs="Times New Roman"/>
          <w:sz w:val="24"/>
          <w:szCs w:val="28"/>
        </w:rPr>
      </w:pPr>
      <w:hyperlink r:id="rId7" w:history="1">
        <w:r w:rsidR="004E229E" w:rsidRPr="00571B4E">
          <w:rPr>
            <w:rStyle w:val="Hyperlink"/>
            <w:rFonts w:ascii="Times New Roman" w:hAnsi="Times New Roman" w:cs="Times New Roman"/>
            <w:sz w:val="24"/>
            <w:szCs w:val="28"/>
          </w:rPr>
          <w:t>Vika.Vitolina-Pugace@rs.gov.lv</w:t>
        </w:r>
      </w:hyperlink>
    </w:p>
    <w:p w14:paraId="73A256B0" w14:textId="77777777" w:rsidR="004E229E" w:rsidRDefault="004E229E" w:rsidP="00894C55">
      <w:pPr>
        <w:tabs>
          <w:tab w:val="left" w:pos="6237"/>
        </w:tabs>
        <w:spacing w:after="0" w:line="240" w:lineRule="auto"/>
        <w:rPr>
          <w:rFonts w:ascii="Times New Roman" w:hAnsi="Times New Roman" w:cs="Times New Roman"/>
          <w:sz w:val="24"/>
          <w:szCs w:val="28"/>
        </w:rPr>
      </w:pPr>
    </w:p>
    <w:p w14:paraId="48197C61" w14:textId="77777777" w:rsidR="004E229E" w:rsidRDefault="004E229E" w:rsidP="004E229E">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 xml:space="preserve">Garais </w:t>
      </w:r>
      <w:r w:rsidRPr="00E16276">
        <w:rPr>
          <w:rFonts w:ascii="Times New Roman" w:hAnsi="Times New Roman" w:cs="Times New Roman"/>
          <w:sz w:val="24"/>
          <w:szCs w:val="28"/>
        </w:rPr>
        <w:t>63604804</w:t>
      </w:r>
    </w:p>
    <w:p w14:paraId="14C56437" w14:textId="77777777" w:rsidR="004E229E" w:rsidRDefault="00AE7FE8" w:rsidP="004E229E">
      <w:pPr>
        <w:tabs>
          <w:tab w:val="left" w:pos="6237"/>
        </w:tabs>
        <w:spacing w:after="0" w:line="240" w:lineRule="auto"/>
        <w:rPr>
          <w:rFonts w:ascii="Times New Roman" w:hAnsi="Times New Roman" w:cs="Times New Roman"/>
          <w:sz w:val="24"/>
          <w:szCs w:val="28"/>
        </w:rPr>
      </w:pPr>
      <w:hyperlink r:id="rId8" w:history="1">
        <w:r w:rsidR="004E229E" w:rsidRPr="003519EF">
          <w:rPr>
            <w:rStyle w:val="Hyperlink"/>
            <w:rFonts w:ascii="Times New Roman" w:hAnsi="Times New Roman" w:cs="Times New Roman"/>
            <w:sz w:val="24"/>
            <w:szCs w:val="28"/>
          </w:rPr>
          <w:t>Raimonds.Garais@rs.gov.lv</w:t>
        </w:r>
      </w:hyperlink>
    </w:p>
    <w:p w14:paraId="05BBF087" w14:textId="77777777" w:rsidR="00E16276" w:rsidRPr="008C08B8" w:rsidRDefault="00E16276" w:rsidP="004E229E">
      <w:pPr>
        <w:tabs>
          <w:tab w:val="left" w:pos="6237"/>
        </w:tabs>
        <w:spacing w:after="0" w:line="240" w:lineRule="auto"/>
        <w:rPr>
          <w:rFonts w:ascii="Times New Roman" w:hAnsi="Times New Roman" w:cs="Times New Roman"/>
          <w:sz w:val="24"/>
          <w:szCs w:val="28"/>
        </w:rPr>
      </w:pPr>
    </w:p>
    <w:sectPr w:rsidR="00E16276" w:rsidRPr="008C08B8"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C5FD7" w14:textId="77777777" w:rsidR="00AE7FE8" w:rsidRDefault="00AE7FE8" w:rsidP="00894C55">
      <w:pPr>
        <w:spacing w:after="0" w:line="240" w:lineRule="auto"/>
      </w:pPr>
      <w:r>
        <w:separator/>
      </w:r>
    </w:p>
  </w:endnote>
  <w:endnote w:type="continuationSeparator" w:id="0">
    <w:p w14:paraId="03782C96" w14:textId="77777777" w:rsidR="00AE7FE8" w:rsidRDefault="00AE7FE8"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D2048" w14:textId="2EFE9195" w:rsidR="00894C55" w:rsidRPr="00894C55" w:rsidRDefault="006E51E6">
    <w:pPr>
      <w:pStyle w:val="Footer"/>
      <w:rPr>
        <w:rFonts w:ascii="Times New Roman" w:hAnsi="Times New Roman" w:cs="Times New Roman"/>
        <w:sz w:val="20"/>
        <w:szCs w:val="20"/>
      </w:rPr>
    </w:pPr>
    <w:r>
      <w:rPr>
        <w:rFonts w:ascii="Times New Roman" w:hAnsi="Times New Roman" w:cs="Times New Roman"/>
        <w:sz w:val="20"/>
        <w:szCs w:val="20"/>
      </w:rPr>
      <w:t>IE</w:t>
    </w:r>
    <w:r w:rsidR="002C576B">
      <w:rPr>
        <w:rFonts w:ascii="Times New Roman" w:hAnsi="Times New Roman" w:cs="Times New Roman"/>
        <w:sz w:val="20"/>
        <w:szCs w:val="20"/>
      </w:rPr>
      <w:t>M</w:t>
    </w:r>
    <w:r>
      <w:rPr>
        <w:rFonts w:ascii="Times New Roman" w:hAnsi="Times New Roman" w:cs="Times New Roman"/>
        <w:sz w:val="20"/>
        <w:szCs w:val="20"/>
      </w:rPr>
      <w:t>a</w:t>
    </w:r>
    <w:r w:rsidR="009A2654">
      <w:rPr>
        <w:rFonts w:ascii="Times New Roman" w:hAnsi="Times New Roman" w:cs="Times New Roman"/>
        <w:sz w:val="20"/>
        <w:szCs w:val="20"/>
      </w:rPr>
      <w:t>not_</w:t>
    </w:r>
    <w:r w:rsidR="00E06F7D">
      <w:rPr>
        <w:rFonts w:ascii="Times New Roman" w:hAnsi="Times New Roman" w:cs="Times New Roman"/>
        <w:sz w:val="20"/>
        <w:szCs w:val="20"/>
      </w:rPr>
      <w:t>12</w:t>
    </w:r>
    <w:r w:rsidR="009113FF">
      <w:rPr>
        <w:rFonts w:ascii="Times New Roman" w:hAnsi="Times New Roman" w:cs="Times New Roman"/>
        <w:sz w:val="20"/>
        <w:szCs w:val="20"/>
      </w:rPr>
      <w:t>1</w:t>
    </w:r>
    <w:r w:rsidR="006F5072" w:rsidRPr="006F5072">
      <w:rPr>
        <w:rFonts w:ascii="Times New Roman" w:hAnsi="Times New Roman" w:cs="Times New Roman"/>
        <w:sz w:val="20"/>
        <w:szCs w:val="20"/>
      </w:rPr>
      <w:t>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6E52F" w14:textId="228544D0" w:rsidR="009A2654" w:rsidRPr="009A2654" w:rsidRDefault="006E51E6">
    <w:pPr>
      <w:pStyle w:val="Footer"/>
      <w:rPr>
        <w:rFonts w:ascii="Times New Roman" w:hAnsi="Times New Roman" w:cs="Times New Roman"/>
        <w:sz w:val="20"/>
        <w:szCs w:val="20"/>
      </w:rPr>
    </w:pPr>
    <w:r>
      <w:rPr>
        <w:rFonts w:ascii="Times New Roman" w:hAnsi="Times New Roman" w:cs="Times New Roman"/>
        <w:sz w:val="20"/>
        <w:szCs w:val="20"/>
      </w:rPr>
      <w:t>IE</w:t>
    </w:r>
    <w:r w:rsidR="002C576B">
      <w:rPr>
        <w:rFonts w:ascii="Times New Roman" w:hAnsi="Times New Roman" w:cs="Times New Roman"/>
        <w:sz w:val="20"/>
        <w:szCs w:val="20"/>
      </w:rPr>
      <w:t>M</w:t>
    </w:r>
    <w:r>
      <w:rPr>
        <w:rFonts w:ascii="Times New Roman" w:hAnsi="Times New Roman" w:cs="Times New Roman"/>
        <w:sz w:val="20"/>
        <w:szCs w:val="20"/>
      </w:rPr>
      <w:t>a</w:t>
    </w:r>
    <w:r w:rsidR="00A64404">
      <w:rPr>
        <w:rFonts w:ascii="Times New Roman" w:hAnsi="Times New Roman" w:cs="Times New Roman"/>
        <w:sz w:val="20"/>
        <w:szCs w:val="20"/>
      </w:rPr>
      <w:t>not_</w:t>
    </w:r>
    <w:r w:rsidR="00E06F7D">
      <w:rPr>
        <w:rFonts w:ascii="Times New Roman" w:hAnsi="Times New Roman" w:cs="Times New Roman"/>
        <w:sz w:val="20"/>
        <w:szCs w:val="20"/>
      </w:rPr>
      <w:t>12</w:t>
    </w:r>
    <w:r w:rsidR="009113FF">
      <w:rPr>
        <w:rFonts w:ascii="Times New Roman" w:hAnsi="Times New Roman" w:cs="Times New Roman"/>
        <w:sz w:val="20"/>
        <w:szCs w:val="20"/>
      </w:rPr>
      <w:t>1</w:t>
    </w:r>
    <w:r w:rsidR="006F5072" w:rsidRPr="006F5072">
      <w:rPr>
        <w:rFonts w:ascii="Times New Roman" w:hAnsi="Times New Roman" w:cs="Times New Roman"/>
        <w:sz w:val="20"/>
        <w:szCs w:val="20"/>
      </w:rPr>
      <w:t>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19FE9" w14:textId="77777777" w:rsidR="00AE7FE8" w:rsidRDefault="00AE7FE8" w:rsidP="00894C55">
      <w:pPr>
        <w:spacing w:after="0" w:line="240" w:lineRule="auto"/>
      </w:pPr>
      <w:r>
        <w:separator/>
      </w:r>
    </w:p>
  </w:footnote>
  <w:footnote w:type="continuationSeparator" w:id="0">
    <w:p w14:paraId="1A2F5E10" w14:textId="77777777" w:rsidR="00AE7FE8" w:rsidRDefault="00AE7FE8"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46DC95" w14:textId="1D21B0D6"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06F7D">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8609B9"/>
    <w:multiLevelType w:val="hybridMultilevel"/>
    <w:tmpl w:val="38CC757E"/>
    <w:lvl w:ilvl="0" w:tplc="04260003">
      <w:start w:val="1"/>
      <w:numFmt w:val="bullet"/>
      <w:lvlText w:val="o"/>
      <w:lvlJc w:val="left"/>
      <w:pPr>
        <w:ind w:left="1086" w:hanging="360"/>
      </w:pPr>
      <w:rPr>
        <w:rFonts w:ascii="Courier New" w:hAnsi="Courier New" w:cs="Courier New" w:hint="default"/>
      </w:rPr>
    </w:lvl>
    <w:lvl w:ilvl="1" w:tplc="04260003" w:tentative="1">
      <w:start w:val="1"/>
      <w:numFmt w:val="bullet"/>
      <w:lvlText w:val="o"/>
      <w:lvlJc w:val="left"/>
      <w:pPr>
        <w:ind w:left="1806" w:hanging="360"/>
      </w:pPr>
      <w:rPr>
        <w:rFonts w:ascii="Courier New" w:hAnsi="Courier New" w:cs="Courier New" w:hint="default"/>
      </w:rPr>
    </w:lvl>
    <w:lvl w:ilvl="2" w:tplc="04260005" w:tentative="1">
      <w:start w:val="1"/>
      <w:numFmt w:val="bullet"/>
      <w:lvlText w:val=""/>
      <w:lvlJc w:val="left"/>
      <w:pPr>
        <w:ind w:left="2526" w:hanging="360"/>
      </w:pPr>
      <w:rPr>
        <w:rFonts w:ascii="Wingdings" w:hAnsi="Wingdings" w:hint="default"/>
      </w:rPr>
    </w:lvl>
    <w:lvl w:ilvl="3" w:tplc="04260001" w:tentative="1">
      <w:start w:val="1"/>
      <w:numFmt w:val="bullet"/>
      <w:lvlText w:val=""/>
      <w:lvlJc w:val="left"/>
      <w:pPr>
        <w:ind w:left="3246" w:hanging="360"/>
      </w:pPr>
      <w:rPr>
        <w:rFonts w:ascii="Symbol" w:hAnsi="Symbol" w:hint="default"/>
      </w:rPr>
    </w:lvl>
    <w:lvl w:ilvl="4" w:tplc="04260003" w:tentative="1">
      <w:start w:val="1"/>
      <w:numFmt w:val="bullet"/>
      <w:lvlText w:val="o"/>
      <w:lvlJc w:val="left"/>
      <w:pPr>
        <w:ind w:left="3966" w:hanging="360"/>
      </w:pPr>
      <w:rPr>
        <w:rFonts w:ascii="Courier New" w:hAnsi="Courier New" w:cs="Courier New" w:hint="default"/>
      </w:rPr>
    </w:lvl>
    <w:lvl w:ilvl="5" w:tplc="04260005" w:tentative="1">
      <w:start w:val="1"/>
      <w:numFmt w:val="bullet"/>
      <w:lvlText w:val=""/>
      <w:lvlJc w:val="left"/>
      <w:pPr>
        <w:ind w:left="4686" w:hanging="360"/>
      </w:pPr>
      <w:rPr>
        <w:rFonts w:ascii="Wingdings" w:hAnsi="Wingdings" w:hint="default"/>
      </w:rPr>
    </w:lvl>
    <w:lvl w:ilvl="6" w:tplc="04260001" w:tentative="1">
      <w:start w:val="1"/>
      <w:numFmt w:val="bullet"/>
      <w:lvlText w:val=""/>
      <w:lvlJc w:val="left"/>
      <w:pPr>
        <w:ind w:left="5406" w:hanging="360"/>
      </w:pPr>
      <w:rPr>
        <w:rFonts w:ascii="Symbol" w:hAnsi="Symbol" w:hint="default"/>
      </w:rPr>
    </w:lvl>
    <w:lvl w:ilvl="7" w:tplc="04260003" w:tentative="1">
      <w:start w:val="1"/>
      <w:numFmt w:val="bullet"/>
      <w:lvlText w:val="o"/>
      <w:lvlJc w:val="left"/>
      <w:pPr>
        <w:ind w:left="6126" w:hanging="360"/>
      </w:pPr>
      <w:rPr>
        <w:rFonts w:ascii="Courier New" w:hAnsi="Courier New" w:cs="Courier New" w:hint="default"/>
      </w:rPr>
    </w:lvl>
    <w:lvl w:ilvl="8" w:tplc="04260005" w:tentative="1">
      <w:start w:val="1"/>
      <w:numFmt w:val="bullet"/>
      <w:lvlText w:val=""/>
      <w:lvlJc w:val="left"/>
      <w:pPr>
        <w:ind w:left="68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5B07"/>
    <w:rsid w:val="000210A7"/>
    <w:rsid w:val="00022168"/>
    <w:rsid w:val="00037E7A"/>
    <w:rsid w:val="0005352E"/>
    <w:rsid w:val="00054268"/>
    <w:rsid w:val="0005600A"/>
    <w:rsid w:val="00064081"/>
    <w:rsid w:val="00072581"/>
    <w:rsid w:val="00075445"/>
    <w:rsid w:val="0008097A"/>
    <w:rsid w:val="000861F6"/>
    <w:rsid w:val="00094CF7"/>
    <w:rsid w:val="000A1584"/>
    <w:rsid w:val="000C2FF1"/>
    <w:rsid w:val="000C47EF"/>
    <w:rsid w:val="000C6514"/>
    <w:rsid w:val="000C6A27"/>
    <w:rsid w:val="000E17E3"/>
    <w:rsid w:val="000E182A"/>
    <w:rsid w:val="000E4C7E"/>
    <w:rsid w:val="000E5A83"/>
    <w:rsid w:val="000E5ED6"/>
    <w:rsid w:val="000E6492"/>
    <w:rsid w:val="000F4810"/>
    <w:rsid w:val="00123C3C"/>
    <w:rsid w:val="00123F03"/>
    <w:rsid w:val="00124F76"/>
    <w:rsid w:val="001304CD"/>
    <w:rsid w:val="0013268D"/>
    <w:rsid w:val="00136357"/>
    <w:rsid w:val="0014189C"/>
    <w:rsid w:val="00150DD3"/>
    <w:rsid w:val="00152682"/>
    <w:rsid w:val="00162DCD"/>
    <w:rsid w:val="00164A21"/>
    <w:rsid w:val="00170AFF"/>
    <w:rsid w:val="001A4317"/>
    <w:rsid w:val="001B53D3"/>
    <w:rsid w:val="001C2C6F"/>
    <w:rsid w:val="001D0900"/>
    <w:rsid w:val="001D78FB"/>
    <w:rsid w:val="001E7C20"/>
    <w:rsid w:val="001F2EF9"/>
    <w:rsid w:val="00202299"/>
    <w:rsid w:val="00205C2C"/>
    <w:rsid w:val="002206A5"/>
    <w:rsid w:val="002242E7"/>
    <w:rsid w:val="0022798A"/>
    <w:rsid w:val="002351CC"/>
    <w:rsid w:val="00243426"/>
    <w:rsid w:val="00246487"/>
    <w:rsid w:val="002516B6"/>
    <w:rsid w:val="002638F7"/>
    <w:rsid w:val="00270F8D"/>
    <w:rsid w:val="00272031"/>
    <w:rsid w:val="00295603"/>
    <w:rsid w:val="002B03C2"/>
    <w:rsid w:val="002B5E2A"/>
    <w:rsid w:val="002C576B"/>
    <w:rsid w:val="002D4975"/>
    <w:rsid w:val="002D55A1"/>
    <w:rsid w:val="002E1464"/>
    <w:rsid w:val="002E1C05"/>
    <w:rsid w:val="002E331B"/>
    <w:rsid w:val="002E7845"/>
    <w:rsid w:val="002F24BC"/>
    <w:rsid w:val="002F65C8"/>
    <w:rsid w:val="0030292B"/>
    <w:rsid w:val="00304D96"/>
    <w:rsid w:val="00314142"/>
    <w:rsid w:val="003145F7"/>
    <w:rsid w:val="00317413"/>
    <w:rsid w:val="00332BD5"/>
    <w:rsid w:val="00340817"/>
    <w:rsid w:val="003413A4"/>
    <w:rsid w:val="003555AD"/>
    <w:rsid w:val="00361BAE"/>
    <w:rsid w:val="00366730"/>
    <w:rsid w:val="00384F36"/>
    <w:rsid w:val="00390559"/>
    <w:rsid w:val="00392AA2"/>
    <w:rsid w:val="00392B2C"/>
    <w:rsid w:val="0039627A"/>
    <w:rsid w:val="003A31F2"/>
    <w:rsid w:val="003A4EF8"/>
    <w:rsid w:val="003B0BF9"/>
    <w:rsid w:val="003C31C8"/>
    <w:rsid w:val="003C3A61"/>
    <w:rsid w:val="003C61E7"/>
    <w:rsid w:val="003C6296"/>
    <w:rsid w:val="003D4E55"/>
    <w:rsid w:val="003D6749"/>
    <w:rsid w:val="003E0791"/>
    <w:rsid w:val="003E22C4"/>
    <w:rsid w:val="003E79EE"/>
    <w:rsid w:val="003F055C"/>
    <w:rsid w:val="003F28AC"/>
    <w:rsid w:val="00400D05"/>
    <w:rsid w:val="004025BD"/>
    <w:rsid w:val="00404FEB"/>
    <w:rsid w:val="004153FA"/>
    <w:rsid w:val="00423483"/>
    <w:rsid w:val="00425132"/>
    <w:rsid w:val="00437F0C"/>
    <w:rsid w:val="004454FE"/>
    <w:rsid w:val="004463F3"/>
    <w:rsid w:val="00456E40"/>
    <w:rsid w:val="0046324F"/>
    <w:rsid w:val="00466B97"/>
    <w:rsid w:val="00471F27"/>
    <w:rsid w:val="00487AB6"/>
    <w:rsid w:val="00492919"/>
    <w:rsid w:val="004A1647"/>
    <w:rsid w:val="004A6363"/>
    <w:rsid w:val="004A6FC3"/>
    <w:rsid w:val="004A71CD"/>
    <w:rsid w:val="004B6FB9"/>
    <w:rsid w:val="004B7985"/>
    <w:rsid w:val="004C6091"/>
    <w:rsid w:val="004D34C8"/>
    <w:rsid w:val="004D3AA3"/>
    <w:rsid w:val="004D3E96"/>
    <w:rsid w:val="004D76BB"/>
    <w:rsid w:val="004E0851"/>
    <w:rsid w:val="004E1C97"/>
    <w:rsid w:val="004E229E"/>
    <w:rsid w:val="004E2E13"/>
    <w:rsid w:val="004E3930"/>
    <w:rsid w:val="004E6AAA"/>
    <w:rsid w:val="004F2630"/>
    <w:rsid w:val="004F79BE"/>
    <w:rsid w:val="0050178F"/>
    <w:rsid w:val="005024E1"/>
    <w:rsid w:val="00510380"/>
    <w:rsid w:val="00521650"/>
    <w:rsid w:val="00530C02"/>
    <w:rsid w:val="005360CB"/>
    <w:rsid w:val="00545A89"/>
    <w:rsid w:val="0054636B"/>
    <w:rsid w:val="005544AB"/>
    <w:rsid w:val="005573CC"/>
    <w:rsid w:val="0057607B"/>
    <w:rsid w:val="00581587"/>
    <w:rsid w:val="0058376C"/>
    <w:rsid w:val="00586E0D"/>
    <w:rsid w:val="00592DB1"/>
    <w:rsid w:val="0059474F"/>
    <w:rsid w:val="005A20DF"/>
    <w:rsid w:val="005C377E"/>
    <w:rsid w:val="005C4AD4"/>
    <w:rsid w:val="005D16E3"/>
    <w:rsid w:val="005D3760"/>
    <w:rsid w:val="005E2112"/>
    <w:rsid w:val="005E47B7"/>
    <w:rsid w:val="00604A7D"/>
    <w:rsid w:val="00614F29"/>
    <w:rsid w:val="00622187"/>
    <w:rsid w:val="00622FEC"/>
    <w:rsid w:val="006245E2"/>
    <w:rsid w:val="006469BC"/>
    <w:rsid w:val="00650507"/>
    <w:rsid w:val="00655F2C"/>
    <w:rsid w:val="0066570F"/>
    <w:rsid w:val="006746D1"/>
    <w:rsid w:val="00692D71"/>
    <w:rsid w:val="006A3652"/>
    <w:rsid w:val="006A5EC8"/>
    <w:rsid w:val="006B373E"/>
    <w:rsid w:val="006B6577"/>
    <w:rsid w:val="006B6F04"/>
    <w:rsid w:val="006C0390"/>
    <w:rsid w:val="006C16C7"/>
    <w:rsid w:val="006C3DD1"/>
    <w:rsid w:val="006E1081"/>
    <w:rsid w:val="006E51E6"/>
    <w:rsid w:val="006F5072"/>
    <w:rsid w:val="007135ED"/>
    <w:rsid w:val="00720585"/>
    <w:rsid w:val="00731029"/>
    <w:rsid w:val="007350FA"/>
    <w:rsid w:val="00741CED"/>
    <w:rsid w:val="00742948"/>
    <w:rsid w:val="007441AC"/>
    <w:rsid w:val="007527F3"/>
    <w:rsid w:val="007546DB"/>
    <w:rsid w:val="007575BB"/>
    <w:rsid w:val="00761773"/>
    <w:rsid w:val="007714C2"/>
    <w:rsid w:val="00773AF6"/>
    <w:rsid w:val="00792E4B"/>
    <w:rsid w:val="00795F71"/>
    <w:rsid w:val="007A7FE4"/>
    <w:rsid w:val="007B61E3"/>
    <w:rsid w:val="007C0AE9"/>
    <w:rsid w:val="007C2063"/>
    <w:rsid w:val="007D35A4"/>
    <w:rsid w:val="007E3772"/>
    <w:rsid w:val="007E5F7A"/>
    <w:rsid w:val="007E73AB"/>
    <w:rsid w:val="007E7B08"/>
    <w:rsid w:val="007E7E47"/>
    <w:rsid w:val="007F0447"/>
    <w:rsid w:val="007F10A7"/>
    <w:rsid w:val="0080281E"/>
    <w:rsid w:val="00810993"/>
    <w:rsid w:val="00816C11"/>
    <w:rsid w:val="008244A4"/>
    <w:rsid w:val="00844AD2"/>
    <w:rsid w:val="00866250"/>
    <w:rsid w:val="008676C6"/>
    <w:rsid w:val="0087022F"/>
    <w:rsid w:val="00874FE4"/>
    <w:rsid w:val="008767C5"/>
    <w:rsid w:val="00885143"/>
    <w:rsid w:val="00894C55"/>
    <w:rsid w:val="00894F40"/>
    <w:rsid w:val="008A5561"/>
    <w:rsid w:val="008A7658"/>
    <w:rsid w:val="008C08B8"/>
    <w:rsid w:val="008C096C"/>
    <w:rsid w:val="008C4FA7"/>
    <w:rsid w:val="008E1C3D"/>
    <w:rsid w:val="008E5B8C"/>
    <w:rsid w:val="008E68DB"/>
    <w:rsid w:val="00902716"/>
    <w:rsid w:val="00910BD8"/>
    <w:rsid w:val="009113FF"/>
    <w:rsid w:val="00944CAE"/>
    <w:rsid w:val="009461D3"/>
    <w:rsid w:val="00953AB0"/>
    <w:rsid w:val="0095693D"/>
    <w:rsid w:val="00970584"/>
    <w:rsid w:val="009721F7"/>
    <w:rsid w:val="00976530"/>
    <w:rsid w:val="00982598"/>
    <w:rsid w:val="009A0397"/>
    <w:rsid w:val="009A2654"/>
    <w:rsid w:val="009A2F33"/>
    <w:rsid w:val="009B3539"/>
    <w:rsid w:val="009C0114"/>
    <w:rsid w:val="009C1C35"/>
    <w:rsid w:val="009C504A"/>
    <w:rsid w:val="009D2E0E"/>
    <w:rsid w:val="009D7021"/>
    <w:rsid w:val="00A04CE3"/>
    <w:rsid w:val="00A06391"/>
    <w:rsid w:val="00A10FC3"/>
    <w:rsid w:val="00A125A4"/>
    <w:rsid w:val="00A125C2"/>
    <w:rsid w:val="00A138A8"/>
    <w:rsid w:val="00A23C70"/>
    <w:rsid w:val="00A330DE"/>
    <w:rsid w:val="00A4608A"/>
    <w:rsid w:val="00A47551"/>
    <w:rsid w:val="00A579E5"/>
    <w:rsid w:val="00A6073E"/>
    <w:rsid w:val="00A61ED3"/>
    <w:rsid w:val="00A64404"/>
    <w:rsid w:val="00A90CFA"/>
    <w:rsid w:val="00A93823"/>
    <w:rsid w:val="00A959EB"/>
    <w:rsid w:val="00AA03ED"/>
    <w:rsid w:val="00AA2592"/>
    <w:rsid w:val="00AA6460"/>
    <w:rsid w:val="00AB34D1"/>
    <w:rsid w:val="00AB3EDB"/>
    <w:rsid w:val="00AC3DB4"/>
    <w:rsid w:val="00AE5567"/>
    <w:rsid w:val="00AE5673"/>
    <w:rsid w:val="00AE7FE8"/>
    <w:rsid w:val="00AF1239"/>
    <w:rsid w:val="00AF4A93"/>
    <w:rsid w:val="00AF6523"/>
    <w:rsid w:val="00AF6C9B"/>
    <w:rsid w:val="00B00FD0"/>
    <w:rsid w:val="00B16480"/>
    <w:rsid w:val="00B206D7"/>
    <w:rsid w:val="00B2165C"/>
    <w:rsid w:val="00B24A33"/>
    <w:rsid w:val="00B25720"/>
    <w:rsid w:val="00B25B83"/>
    <w:rsid w:val="00B500DC"/>
    <w:rsid w:val="00B51C5A"/>
    <w:rsid w:val="00B552DC"/>
    <w:rsid w:val="00B55ABE"/>
    <w:rsid w:val="00B93135"/>
    <w:rsid w:val="00B940BC"/>
    <w:rsid w:val="00B94C34"/>
    <w:rsid w:val="00B97EAA"/>
    <w:rsid w:val="00BA20AA"/>
    <w:rsid w:val="00BA448E"/>
    <w:rsid w:val="00BB0350"/>
    <w:rsid w:val="00BB6468"/>
    <w:rsid w:val="00BC05DD"/>
    <w:rsid w:val="00BC4E6A"/>
    <w:rsid w:val="00BD1BC5"/>
    <w:rsid w:val="00BD4425"/>
    <w:rsid w:val="00BD559C"/>
    <w:rsid w:val="00BE1A3C"/>
    <w:rsid w:val="00BF20D1"/>
    <w:rsid w:val="00BF7FB6"/>
    <w:rsid w:val="00C02F3A"/>
    <w:rsid w:val="00C135B6"/>
    <w:rsid w:val="00C25B49"/>
    <w:rsid w:val="00C32D6B"/>
    <w:rsid w:val="00C32F78"/>
    <w:rsid w:val="00C40559"/>
    <w:rsid w:val="00C42E90"/>
    <w:rsid w:val="00C470C2"/>
    <w:rsid w:val="00C508C2"/>
    <w:rsid w:val="00C60A33"/>
    <w:rsid w:val="00C62E15"/>
    <w:rsid w:val="00C714F5"/>
    <w:rsid w:val="00C8732C"/>
    <w:rsid w:val="00C875F2"/>
    <w:rsid w:val="00C9174C"/>
    <w:rsid w:val="00CA058E"/>
    <w:rsid w:val="00CA5879"/>
    <w:rsid w:val="00CC0D2D"/>
    <w:rsid w:val="00CD20DF"/>
    <w:rsid w:val="00CE2D39"/>
    <w:rsid w:val="00CE5657"/>
    <w:rsid w:val="00CF12F7"/>
    <w:rsid w:val="00CF44EE"/>
    <w:rsid w:val="00D078BD"/>
    <w:rsid w:val="00D12AD0"/>
    <w:rsid w:val="00D133F8"/>
    <w:rsid w:val="00D14A3E"/>
    <w:rsid w:val="00D236D6"/>
    <w:rsid w:val="00D26529"/>
    <w:rsid w:val="00D50F11"/>
    <w:rsid w:val="00D51320"/>
    <w:rsid w:val="00D53FD3"/>
    <w:rsid w:val="00D61472"/>
    <w:rsid w:val="00D649D6"/>
    <w:rsid w:val="00D67F80"/>
    <w:rsid w:val="00D7307D"/>
    <w:rsid w:val="00D7324C"/>
    <w:rsid w:val="00D84B3E"/>
    <w:rsid w:val="00D956C4"/>
    <w:rsid w:val="00DA0E09"/>
    <w:rsid w:val="00DC3633"/>
    <w:rsid w:val="00DD12BE"/>
    <w:rsid w:val="00DE5FDF"/>
    <w:rsid w:val="00E06F7D"/>
    <w:rsid w:val="00E16276"/>
    <w:rsid w:val="00E235A5"/>
    <w:rsid w:val="00E33067"/>
    <w:rsid w:val="00E35A19"/>
    <w:rsid w:val="00E3716B"/>
    <w:rsid w:val="00E4408D"/>
    <w:rsid w:val="00E51087"/>
    <w:rsid w:val="00E5323B"/>
    <w:rsid w:val="00E5583B"/>
    <w:rsid w:val="00E670E1"/>
    <w:rsid w:val="00E8749E"/>
    <w:rsid w:val="00E90C01"/>
    <w:rsid w:val="00EA486E"/>
    <w:rsid w:val="00EA677A"/>
    <w:rsid w:val="00EB1F93"/>
    <w:rsid w:val="00ED1D44"/>
    <w:rsid w:val="00EE260B"/>
    <w:rsid w:val="00EE5E26"/>
    <w:rsid w:val="00EF67FF"/>
    <w:rsid w:val="00F013E5"/>
    <w:rsid w:val="00F047F1"/>
    <w:rsid w:val="00F2306E"/>
    <w:rsid w:val="00F57B0C"/>
    <w:rsid w:val="00F66A26"/>
    <w:rsid w:val="00F67AB5"/>
    <w:rsid w:val="00F91115"/>
    <w:rsid w:val="00F91E17"/>
    <w:rsid w:val="00FB1526"/>
    <w:rsid w:val="00FC3039"/>
    <w:rsid w:val="00FD1953"/>
    <w:rsid w:val="00FD2BBA"/>
    <w:rsid w:val="00FE13E3"/>
    <w:rsid w:val="00FE2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029E1"/>
  <w15:docId w15:val="{0853DB17-2957-402A-BDEF-82D0F8B2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rsid w:val="007C0AE9"/>
    <w:rPr>
      <w:sz w:val="16"/>
      <w:szCs w:val="16"/>
    </w:rPr>
  </w:style>
  <w:style w:type="paragraph" w:styleId="CommentText">
    <w:name w:val="annotation text"/>
    <w:basedOn w:val="Normal"/>
    <w:link w:val="CommentTextChar"/>
    <w:uiPriority w:val="99"/>
    <w:rsid w:val="007C0AE9"/>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7C0AE9"/>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92E4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792E4B"/>
    <w:rPr>
      <w:rFonts w:ascii="Times New Roman" w:eastAsia="Times New Roman" w:hAnsi="Times New Roman" w:cs="Times New Roman"/>
      <w:b/>
      <w:bCs/>
      <w:sz w:val="20"/>
      <w:szCs w:val="20"/>
      <w:lang w:eastAsia="lv-LV"/>
    </w:rPr>
  </w:style>
  <w:style w:type="character" w:styleId="FootnoteReference">
    <w:name w:val="footnote reference"/>
    <w:uiPriority w:val="99"/>
    <w:unhideWhenUsed/>
    <w:rsid w:val="00400D05"/>
    <w:rPr>
      <w:vertAlign w:val="superscript"/>
    </w:rPr>
  </w:style>
  <w:style w:type="paragraph" w:styleId="ListParagraph">
    <w:name w:val="List Paragraph"/>
    <w:basedOn w:val="Normal"/>
    <w:uiPriority w:val="34"/>
    <w:qFormat/>
    <w:rsid w:val="00E5583B"/>
    <w:pPr>
      <w:ind w:left="720"/>
      <w:contextualSpacing/>
    </w:pPr>
  </w:style>
  <w:style w:type="paragraph" w:customStyle="1" w:styleId="naisf">
    <w:name w:val="naisf"/>
    <w:basedOn w:val="Normal"/>
    <w:rsid w:val="00D956C4"/>
    <w:pPr>
      <w:spacing w:before="100" w:after="100" w:line="240" w:lineRule="auto"/>
    </w:pPr>
    <w:rPr>
      <w:rFonts w:ascii="Times New Roman" w:eastAsia="Times New Roman"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monds.Garais@rs.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ika.Vitolina-Pugace@rs.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8757</Words>
  <Characters>4992</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Kuģošanas līdzekļa vajāšanas, apturēšanas, pārbaudes un aizturēšanas kārtība un nosacījumi</vt:lpstr>
    </vt:vector>
  </TitlesOfParts>
  <Company>VRS</Company>
  <LinksUpToDate>false</LinksUpToDate>
  <CharactersWithSpaces>13722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Kuģošanas līdzekļa vajāšanas, apturēšanas, pārbaudes un aizturēšanas kārtība un nosacījumi</dc:title>
  <dc:subject>Anotācija</dc:subject>
  <dc:creator>V.Vītoliņa-Pugace</dc:creator>
  <dc:description>67075737, vika.vitolina-pugace@vrs.gov.lv</dc:description>
  <cp:lastModifiedBy>Vika Vītoliņa-Pugace</cp:lastModifiedBy>
  <cp:revision>3</cp:revision>
  <cp:lastPrinted>2021-07-05T12:35:00Z</cp:lastPrinted>
  <dcterms:created xsi:type="dcterms:W3CDTF">2022-10-12T12:23:00Z</dcterms:created>
  <dcterms:modified xsi:type="dcterms:W3CDTF">2022-10-12T12:24:00Z</dcterms:modified>
</cp:coreProperties>
</file>