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16. aprīļa noteikumos Nr. 241 "Noteikumi par kārtību, kādā apgūstamas speciālās zināšanas bērnu tiesību aizsardzības jomā, šo zināšanu saturu un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28. novembra grozījumiem Bērnu tiesību aizsardzības likuma (turpmāk - BTAL) 5.</w:t>
      </w:r>
      <w:r w:rsidR="00000000" w:rsidRPr="00000000" w:rsidDel="00000000">
        <w:rPr>
          <w:vertAlign w:val="superscript"/>
          <w:rtl w:val="0"/>
        </w:rPr>
        <w:t xml:space="preserve">1 </w:t>
      </w:r>
      <w:r w:rsidR="00000000" w:rsidRPr="00000000" w:rsidDel="00000000">
        <w:rPr>
          <w:rtl w:val="0"/>
        </w:rPr>
        <w:t xml:space="preserve">pantā, Ministru kabinets nosaka kārtību, kādā tiek organizēta speciālo zināšanu bērnu tiesību aizsardzības jomā apguve, kā arī prasības pasniedzējiem, kas attiecīgās mācības īsteno.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lai noteiktu speciālo zināšanu bērnu tiesību aizsardzības jomā organizēšanas kārtību un prasības pasniedzējiem attiecīgo mācību īstenošanai, noteikt Valsts probācijas dienesta mācību programmas sabiedriskā darba devējiem un brīvprātīgā darba veicējiem saturu, kā arī veikt tehniskus precizējumus, lai novērstu noteikumu piemērošanas praksē konstatētās nepilnības.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28. novembrī Saeimā pieņemti Labklājības ministrijas ierosinātie grozījumi Bērnu tiesību aizsardzības likuma (turpmāk - BTAL) 5.</w:t>
      </w:r>
      <w:r w:rsidR="00000000" w:rsidRPr="00000000" w:rsidDel="00000000">
        <w:rPr>
          <w:vertAlign w:val="superscript"/>
          <w:rtl w:val="0"/>
        </w:rPr>
        <w:t xml:space="preserve">1 </w:t>
      </w:r>
      <w:r w:rsidR="00000000" w:rsidRPr="00000000" w:rsidDel="00000000">
        <w:rPr>
          <w:rtl w:val="0"/>
        </w:rPr>
        <w:t xml:space="preserve">pantā, papildinot pantu ar trešo daļu, kas paredz deleģējumu Ministru kabinetam noteikt speciālo zināšanu bērnu tiesību aizsardzības jomā organizēšanas kārtību un prasības pasniedzējiem attiecīgo mācību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Ministru kabineta 2024. gada 16. aprīļa noteikumi Nr. 241 "Noteikumi par kārtību, kādā apgūstamas speciālās zināšanas bērnu tiesību aizsardzības jomā, šo zināšanu saturu un apjomu" nenosaka vienotas prasības speciālo zināšanu bērnu tiesību aizsardzības jomā organizēšanai un īstenošanai, kas ir būtiski, lai nodrošinātu vienlīdzīgu mācību organizēšanas un īstenošanas kvalitāti, veidotu konsekventu šo zināšanu apguves procesu un mācību procesa efektivitāti, nodrošinot visiem speciālistiem līdzvērtīgas zināšanu apguves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nosaka kompetences pilnveides programmu un darba devēju organizēto mācību programmas ietvaros apgūstamo speciālo zināšanu bērnu tiesību aizsardzības jomā saturu, bet tajos nav noteikts Valsts probācijas dienesta organizēto mācību sabiedriskā darba devējiem un brīvprātīgā darba veicējiem programmā iegūstamo zināšanu saturs.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bērnu tiesību aizsardzības jomā apguves mērķis ir pilnveidot BTAL 5.</w:t>
      </w:r>
      <w:r w:rsidR="00000000" w:rsidRPr="00000000" w:rsidDel="00000000">
        <w:rPr>
          <w:vertAlign w:val="superscript"/>
          <w:rtl w:val="0"/>
        </w:rPr>
        <w:t xml:space="preserve">1 </w:t>
      </w:r>
      <w:r w:rsidR="00000000" w:rsidRPr="00000000" w:rsidDel="00000000">
        <w:rPr>
          <w:rtl w:val="0"/>
        </w:rPr>
        <w:t xml:space="preserve">panta pirmajā daļā minēto speciālistu profesionālo kompetenci un darba efektivitāti bērnu tiesību un interešu aizsardzībā un sagatavot speciālistus darbam ar bērniem. Lai nodrošinātu vienlīdz kvalitatīvu speciālo zināšanu bērnu tiesību aizsardzības jomā apguvi, noteikumu projekts paredz, ka mācības kompetences pilnveides mācību programmas (sākotnējā programma vai kārtējās programmas moduļi) apguvei ir tiesīgas organizēt Izglītības iestāžu reģistrētas un akreditētas augstākās vai profesionālās tālākizglītības un pilnveides izglītības iestādes vai valsts iestādes, kuru nolikumā paredzēts veikt izglītojošu darbību. Izglītības iestādes akreditācija ir būtisks kvalitātes apliecinājums, kas garantē, ka konkrētā iestāde atbilst noteiktiem valsts izvirzītiem standartiem un prasībām un par speciālo zināšanu bērnu tiesību aizsardzības jomā apguvi saņemtā apliecība tiek atzīta citās izglītības iestādēs un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ka kompetences pilnveides programmas ir īstenojamas saskaņā ar Bērnu aizsardzības centra (turpmāk - centrs) izstrādātajiem un centra vadītāja apstiprinātajiem kompetences pilnveides programmu paraugiem un ievērojot to metodikās noteikto. Kompetences pilnveides programmu paraugi un to metodikas detalizēti nosaka mācību programmu saturu atbilstoši speciālistu profesionālās darbības jomai un pieļaujamo mācību īstenošanas formu. Līdz ar to noteikumos iekļautā norāde par mācību organizēšanas formu - nodarbības klātienē vai attālināti, ir piemērojama un mācību programmu apguve ir organizējama un īstenojama ņemto vērā mācību programmas metodikā noteikto mācību īstenošanas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mācības vada profesionāli un bērnu tiesību aizsardzības jomā kompetenti pasniedzēji, tiek noteikts, ka mācību programmas īsteno pasniedzēji, kuri ir ieguvuši vismaz akadēmiskā bakalaura grādu vai otrā līmeņa profesionālo augstāko izglītību pedagogu izglītības, izglītības zinātņu, psiholoģijas, tiesību zinātnes, sociālo pakalpojumu vai personu un īpašuma aizsardzības izglītības programmu grupā. Pasniedzēja izglītības atbilstību novērtē ievērojot Augstskolu likuma 59. pantā (pirmā cikla augstākajā izglītībā iegūstamais grāds un kvalifikācija) un Ministru kabineta 2017. gada 13. jūnija noteikumos Nr. 322 "Noteikumi par Latvijas izglītības klasifikāciju" (izglītības programmas kopu atbilstība noteikumu projektā minētajām izglītības programmas grupām)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akadēmisku darba pieredzi šo noteikumu kontekstā saprotama darbība, kas saistīta ar mācīšanu, pētījumu veikšanu vai publikāciju sagatavošanu par attiecīgo mācību programmas tēmu, savukārt profesionālo darba pieredzi - pieredze, kas iegūta, pildot darba pienākumus bērnu tiesību jomā un pielietojot specifiskas prasmes reālās dzīves situācijās ārpus akadēmiskās vai teorētiskās vides atbilstoši noteikumu 12., 13. vai 13.</w:t>
      </w:r>
      <w:r w:rsidR="00000000" w:rsidRPr="00000000" w:rsidDel="00000000">
        <w:rPr>
          <w:vertAlign w:val="superscript"/>
          <w:rtl w:val="0"/>
        </w:rPr>
        <w:t xml:space="preserve">1</w:t>
      </w:r>
      <w:r w:rsidR="00000000" w:rsidRPr="00000000" w:rsidDel="00000000">
        <w:rPr>
          <w:rtl w:val="0"/>
        </w:rPr>
        <w:t xml:space="preserve"> punktā minēto programmu tēmām. Pasniedzējs īsteno mācības par tām tēmām, kurās viņam ir iegūta pieredze bērnu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Pasniedzēja pretendenta izglītību un pieredzi vērtē izskatot pasniedzēja izglītību un pieredzi apliecinošus dokumentus. Piemēram, dzīves apraksts (ieteicams </w:t>
      </w:r>
      <w:r w:rsidR="00000000" w:rsidRPr="00000000" w:rsidDel="00000000">
        <w:rPr>
          <w:i w:val="1"/>
          <w:rtl w:val="0"/>
        </w:rPr>
        <w:t xml:space="preserve">Europass Curriculum Vitae</w:t>
      </w:r>
      <w:r w:rsidR="00000000" w:rsidRPr="00000000" w:rsidDel="00000000">
        <w:rPr>
          <w:rtl w:val="0"/>
        </w:rPr>
        <w:t xml:space="preserve"> formātā) ar īsu pasniedzēja pretendenta darba pienākumu aprakstu, kurā norādīts, ka, veicot darba pienākumus, pretendents ir risinājis mācību programmas attiecīgajā tēmā norādītos jautājumus bērnu tiesību jomā. Vienas mācību programmas vai moduļa ietvaros var tikt piesaistīt vairāki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darba devējam vai Valsts probācijas dienestam, uzsākot mācību organizēšanu, ir pienākums ar centru saskaņot mācību pasniedzējus, iesniedzot centram iesniegumu, kurā norādīts mācību programmas veids un nosaukums, kurā plānots organizēt mācības, un mācību programmas tēmai (vai vairākām) plānotā piesaistāmā pasniedzēja (vai vairāku) vārds, uzvārds un kontaktinformācija. Iesniegumam pievienojami dokumenti, kas apliecina izvēlētā pasniedzēja izglītību un akadēmisko vai profesionālo darba pieredzi par mācību programmas (vai vairākās) tēmu, proti, augstākās izglītības diploma kopija vai otrā līmeņa profesionālās augstākās izglītības diploma kopija, pasniedzēja dzīves apraksts (ieteicams </w:t>
      </w:r>
      <w:r w:rsidR="00000000" w:rsidRPr="00000000" w:rsidDel="00000000">
        <w:rPr>
          <w:i w:val="1"/>
          <w:rtl w:val="0"/>
        </w:rPr>
        <w:t xml:space="preserve">Europass Curriculum Vitae</w:t>
      </w:r>
      <w:r w:rsidR="00000000" w:rsidRPr="00000000" w:rsidDel="00000000">
        <w:rPr>
          <w:rtl w:val="0"/>
        </w:rPr>
        <w:t xml:space="preserve"> formātā) un dokumenti par atbilstīgu akadēmisko vai profesionālo darba pieredzi. Ja mācības plānots organizēt pašvaldības izglītības iestāžu tehniskajiem darbiniekiem, kas atbilst BTAL 5.</w:t>
      </w:r>
      <w:r w:rsidR="00000000" w:rsidRPr="00000000" w:rsidDel="00000000">
        <w:rPr>
          <w:vertAlign w:val="superscript"/>
          <w:rtl w:val="0"/>
        </w:rPr>
        <w:t xml:space="preserve">1</w:t>
      </w:r>
      <w:r w:rsidR="00000000" w:rsidRPr="00000000" w:rsidDel="00000000">
        <w:rPr>
          <w:rtl w:val="0"/>
        </w:rPr>
        <w:t xml:space="preserve"> panta pirmās daļas 20. punkta prasībām, iesniegumu pasniedzēja saskaņošanai var iesniegt attiecīgās pašvaldības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atteikums saskaņot pasniedzēju (administratīvais akts) vai faktiskā rīcība ir apstrīdams centra vadītājam, savukārt centra vadītāja lēmums ir pārsūdzams Administratīvā procesa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dienesta organizēto mācību programmā sabiedriskā darba devējiem vai brīvprātīgā darba veicējiem iegūstamo zināšanu saturs ir noteikts ņemot vērā mijiedarbības veidu ar bērnu,  un lai sabiedriskā darba devējiem un brīvprātīgā darba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sniegtu zināšanas par Latvijas un Eiropas Savienības normatīvajiem aktiem bērnu tiesību aizsardzības, tostarp bērna drošības nodrošināšanas jautājumos; bērnu tiesību aizsardzības aspektiem, tostarp bērnu tiesību un pienākumu mijiedarbību, sadarbības un saskarsmes jautājumiem ar nepilngadīgajiem;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atpazīšanu, tās veidiem un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veicinātu sabiedriskā darba devēju un brīvprātīgā darba veicēju izpratni par bērna vecuma attīstības posmiem un bērnu uzvedību ietekmējošiem faktoriem.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attīstītu sadarbības un saskarsmes prasmes ar nepilngadīgajiem un to likumiskajiem pārstāvjiem, audžuģimeni vai specializēto audžuģimeni.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veikti arī tehniski precizējumi apliecības paraugā, kas paredz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pilnu apgūtās kompetences pilnveides programmas nosaukumu, piemēram "</w:t>
      </w:r>
      <w:r w:rsidR="00000000" w:rsidRPr="00000000" w:rsidDel="00000000">
        <w:rPr>
          <w:i w:val="1"/>
          <w:rtl w:val="0"/>
        </w:rPr>
        <w:t xml:space="preserve">Par sākotnējās profesionālās kompetences pilnveides programmas speciālo zināšanu apguvei bērnu tiesību aizsardzības jomā notāriem, tiesu izpildītājiem, Bērnu aizsardzības centra un pašvaldību administratīvo komisiju amatpersonām apguvi</w:t>
      </w:r>
      <w:r w:rsidR="00000000" w:rsidRPr="00000000" w:rsidDel="00000000">
        <w:rPr>
          <w:rtl w:val="0"/>
        </w:rPr>
        <w:t xml:space="preserve">" un moduļa nosaukumu (ja apliecība tiek izsniegta par kārtējās kompetences pilnveides programmas moduļa apguvi), piemēram </w:t>
      </w:r>
      <w:r w:rsidR="00000000" w:rsidRPr="00000000" w:rsidDel="00000000">
        <w:rPr>
          <w:i w:val="1"/>
          <w:rtl w:val="0"/>
        </w:rPr>
        <w:t xml:space="preserve">"Par kārtējās profesionālās  kompetences pilnveides programmas speciālo zināšanu apguvei bērnu tiesību aizsardzības jomā notāriem, tiesu izpildītājiem, Bērnu aizsardzības centra un pašvaldību administratīvo komisiju amatpersonām moduļa "Bērna labāko interešu principa darbība tiesību piemērošanas praksē" apguvi"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un norādīt speciālo zināšanu bērnu tiesību aizsardzības jomā apguves ilgumu akadēmisko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izdotās apliecības numuru.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par kompetences pilnveides mācību programmas apguvi izsniegto apliecību reģistrēšanu un uzskaiti veic iestāde, kas organizē minētās mācības, noteikumu projekts nosaka iestādes pienākumu veikt informācijas par speciālistiem izsniegto apliecību 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pasniedzēji, kuri īsteno vai vēlas īstenot speciālo zināšanu bērnu tiesību aizsardzības jomā mācību programmu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saņemt centra saskaņojumu par mācību īstenošanu tēmā, nodrošināt mācību rezultātus un sniegto zināšanu kvalitāti, ievērojot stingras mācību satura un īstenošanas formas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un darba devēji, kuri organizē vai vēlas organizēt speciālo zināšanu bērnu tiesību aizsardzības jomā mācību programmu apguvi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organizētājiem ir atbildīgi par mācību organizēšanu atbilstoši šajos noteikumos minētajām prasībām un mācību īstenošanas kvalitātes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neprasa papildu valsts un pašvaldību budžetu līdzekļus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https://vktap.mk.gov.lv/public_participations/public_discussions/0625ba21-8ee4-4565-8ca4-572bff926729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publiskās apspriešanas laikā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Speciālo zināšanu bērnu tiesību aizsardzības jomā apguves procesa ietvaros tiks veikta pasniedzēju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w:t>
      </w:r>
      <w:r w:rsidR="00000000" w:rsidRPr="00000000" w:rsidDel="00000000">
        <w:rPr>
          <w:vertAlign w:val="superscript"/>
          <w:rtl w:val="0"/>
        </w:rPr>
        <w:t xml:space="preserve">1</w:t>
      </w:r>
      <w:r w:rsidR="00000000" w:rsidRPr="00000000" w:rsidDel="00000000">
        <w:rPr>
          <w:rtl w:val="0"/>
        </w:rPr>
        <w:t xml:space="preserve"> punkts paredz, ka darba devējs, Valsts probācijas dienests vai iestāde, kura īsteno kompetences pilnveides programmu, mācību organizēšanas nolūkā centrā iesniedz iesniegumu, norādot pasniedzēja vai vairāku pasniedzēju vārdu, uzvārdu, personas kodu un kontaktinformāciju, kā arī pievieno tam pasniedzēja izglītību un darba pieredzi par attiecīgās mācību programmas tēmu apliecinošus dokumentus. Pasniedzēja vārds, uzvārds un personas kods ir nepieciešams pasniedzēja identificēšanai, pārliecinoties, ka iesniegtie izglītību un darba pieredzi apliecinošie dokumenti attiecas uz konkrētu personu, tādējādi pierādot, ka pasniedzējam ir atbilstoša pieredze un zināšanas. Noteikumu projekta 13.</w:t>
      </w:r>
      <w:r w:rsidR="00000000" w:rsidRPr="00000000" w:rsidDel="00000000">
        <w:rPr>
          <w:vertAlign w:val="superscript"/>
          <w:rtl w:val="0"/>
        </w:rPr>
        <w:t xml:space="preserve">3</w:t>
      </w:r>
      <w:r w:rsidR="00000000" w:rsidRPr="00000000" w:rsidDel="00000000">
        <w:rPr>
          <w:rtl w:val="0"/>
        </w:rPr>
        <w:t xml:space="preserve"> un 13.</w:t>
      </w:r>
      <w:r w:rsidR="00000000" w:rsidRPr="00000000" w:rsidDel="00000000">
        <w:rPr>
          <w:vertAlign w:val="superscript"/>
          <w:rtl w:val="0"/>
        </w:rPr>
        <w:t xml:space="preserve">4</w:t>
      </w:r>
      <w:r w:rsidR="00000000" w:rsidRPr="00000000" w:rsidDel="00000000">
        <w:rPr>
          <w:rtl w:val="0"/>
        </w:rPr>
        <w:t xml:space="preserve"> punktā ir noteiktas prasības, kurām jāatbilst pasniedzējiem, lai viņi spētu vadīt kompetences pilnveides programmu, darba devēja vai Valsts probācijas dienesta organizētās mācības. Atbilstība šīm prasībām ir obligāts priekšnoteikums mācību organizēšanai un īstenošanai minētajās pilnveides programmās. Ja pasniedzējs neatbilst vismaz vienai prasībai, viņš nevarēs vadīt mācības un centrs nesaskaņos šo personu kā pasniedzēju.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w:t>
      </w:r>
      <w:r w:rsidR="00000000" w:rsidRPr="00000000" w:rsidDel="00000000">
        <w:rPr>
          <w:vertAlign w:val="superscript"/>
          <w:rtl w:val="0"/>
        </w:rPr>
        <w:t xml:space="preserve">1</w:t>
      </w:r>
      <w:r w:rsidR="00000000" w:rsidRPr="00000000" w:rsidDel="00000000">
        <w:rPr>
          <w:rtl w:val="0"/>
        </w:rPr>
        <w:t xml:space="preserve"> un 14.</w:t>
      </w:r>
      <w:r w:rsidR="00000000" w:rsidRPr="00000000" w:rsidDel="00000000">
        <w:rPr>
          <w:vertAlign w:val="superscript"/>
          <w:rtl w:val="0"/>
        </w:rPr>
        <w:t xml:space="preserve">2 </w:t>
      </w:r>
      <w:r w:rsidR="00000000" w:rsidRPr="00000000" w:rsidDel="00000000">
        <w:rPr>
          <w:rtl w:val="0"/>
        </w:rPr>
        <w:t xml:space="preserve">punkts noteic, ka pēc iesnieguma saņemšanas centrs saskaņo pasniedzēju, uzglabājot pasniedzēja vārdu, uzvārdu un kontaktinformāciju. Informācijas glabāšana par pasniedzēju veidojama uzskaites nolūkā, lai centram būtu pieejama informācija vienkopus par visiem pasniedzējiem, kas veiks kompetences pilnveides programmu, Valsts probācijas dienesta un darba devēja organizēto mācību vadīšanu. Vārds un uzvārds nepieciešams pasniedzēja identificēšanai, savukārt kontaktinformācija – saziņas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w:t>
      </w:r>
      <w:r w:rsidR="00000000" w:rsidRPr="00000000" w:rsidDel="00000000">
        <w:rPr>
          <w:vertAlign w:val="superscript"/>
          <w:rtl w:val="0"/>
        </w:rPr>
        <w:t xml:space="preserve">1</w:t>
      </w:r>
      <w:r w:rsidR="00000000" w:rsidRPr="00000000" w:rsidDel="00000000">
        <w:rPr>
          <w:rtl w:val="0"/>
        </w:rPr>
        <w:t xml:space="preserve"> punktā minētā personas datu apstrāde tiks veikta uz Eiropas Parlamenta un Padomes Regulas (ES) 2016/679 (2016. gada 27. aprīlis) par fizisku personu aizsardzību attiecībā uz personas datu apstrādi un šādu datu brīvu apriti un ar ko atceļ Direktīvu 95/46/EK (turpmāk – Regula) 6. panta 1. punkta e) apakšpunkta, Bērnu tiesību aizsardzības likuma 5.</w:t>
      </w:r>
      <w:r w:rsidR="00000000" w:rsidRPr="00000000" w:rsidDel="00000000">
        <w:rPr>
          <w:vertAlign w:val="superscript"/>
          <w:rtl w:val="0"/>
        </w:rPr>
        <w:t xml:space="preserve">1</w:t>
      </w:r>
      <w:r w:rsidR="00000000" w:rsidRPr="00000000" w:rsidDel="00000000">
        <w:rPr>
          <w:rtl w:val="0"/>
        </w:rPr>
        <w:t xml:space="preserve"> panta otrās daļas, Noteikumu projekta 13.</w:t>
      </w:r>
      <w:r w:rsidR="00000000" w:rsidRPr="00000000" w:rsidDel="00000000">
        <w:rPr>
          <w:vertAlign w:val="superscript"/>
          <w:rtl w:val="0"/>
        </w:rPr>
        <w:t xml:space="preserve">3</w:t>
      </w:r>
      <w:r w:rsidR="00000000" w:rsidRPr="00000000" w:rsidDel="00000000">
        <w:rPr>
          <w:rtl w:val="0"/>
        </w:rPr>
        <w:t xml:space="preserve">, 13.</w:t>
      </w:r>
      <w:r w:rsidR="00000000" w:rsidRPr="00000000" w:rsidDel="00000000">
        <w:rPr>
          <w:vertAlign w:val="superscript"/>
          <w:rtl w:val="0"/>
        </w:rPr>
        <w:t xml:space="preserve">4</w:t>
      </w:r>
      <w:r w:rsidR="00000000" w:rsidRPr="00000000" w:rsidDel="00000000">
        <w:rPr>
          <w:rtl w:val="0"/>
        </w:rPr>
        <w:t xml:space="preserve"> un 14.</w:t>
      </w:r>
      <w:r w:rsidR="00000000" w:rsidRPr="00000000" w:rsidDel="00000000">
        <w:rPr>
          <w:vertAlign w:val="superscript"/>
          <w:rtl w:val="0"/>
        </w:rPr>
        <w:t xml:space="preserve">1</w:t>
      </w:r>
      <w:r w:rsidR="00000000" w:rsidRPr="00000000" w:rsidDel="00000000">
        <w:rPr>
          <w:rtl w:val="0"/>
        </w:rPr>
        <w:t xml:space="preserve"> punkta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iestāde informāciju par speciālistam izsniegto apliecību glabā piecus gadus no tās izsniegšanas dienas, bet šo noteikumu 14.</w:t>
      </w:r>
      <w:r w:rsidR="00000000" w:rsidRPr="00000000" w:rsidDel="00000000">
        <w:rPr>
          <w:vertAlign w:val="superscript"/>
          <w:rtl w:val="0"/>
        </w:rPr>
        <w:t xml:space="preserve">1</w:t>
      </w:r>
      <w:r w:rsidR="00000000" w:rsidRPr="00000000" w:rsidDel="00000000">
        <w:rPr>
          <w:rtl w:val="0"/>
        </w:rPr>
        <w:t xml:space="preserve"> punktā noteikto informāciju - glabā centrs piecus gadus no lēmuma par izvēlētā pasniedzēja saskaņošanu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glabāšanas termiņus, ir ņemti vērā vairāki apstākļi: personas datu apstrādes nolūki un normatīvajos aktos noteiktās prasības par dokumentu pieejamību, arhivēšanu un attaisnojuma dokumentu glabāšanas minimāliem termiņiem. Tāpat centram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Regulas 5. panta 2. punktu uzliek pienākumu pārzinim (centram) pamatot savas personas datu apstrādes pamatotību un tiesiskumu. Tādējādi personas datu glabāšanas termiņš nosakāms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nozīme ir arī iestādes juridiskās (tiesiskās) sekas, kas tiek rādītas prettiesiskas faktiskās rīcības rezultātā. Prioritāra nozīme ir valsts pārvaldes iestādes spēja pamatot un pierādīt savas faktiskās rīcības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92. pants nosaka, ka ikviens ir tiesīgs prasīt atbilstīgu atlīdzinājumu par mantiskajiem zaudējumiem vai personisko kaitējumu, arī morālo kaitējumu, kas viņam nodarīts ar administratīvo aktu vai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likums 17.panta pirmā daļa paredz, ka privātpersona iesniedz iesniegumu par zaudējuma atlīdzinājumu gada laikā no dienas, kad tā uzzināja vai tai vajadzēja uzzināt par zaudējumu, bet ne vēlāk kā piecu gadu laikā no iestādes prettiesiskā administratīvā akta spēkā stāšanās vai prettiesiskas faktiskās rīcības veikšanas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stabilai judikatūrai, pastāvot noilguma termiņa iestāšanās faktam, nav nekādas juridiskas nozīmes tam, vai kādas personas darbībās (bezdarbībā) ir vai nav atbilstošas normatīvo aktu prasībām, jo tas nerada nekādas tiesiskas sekas. Centram kā valsts pārvaldes iestādei informācijas par tās veiktajām personas datu apstrādēm glabāšanas termiņš ir nosakāms 5 gados. Iepriekš minētais termiņš ir saistāms ar iestādes nepieciešamību pierādīt savas, tai skaitā, faktiskās rīcības pamatotību un tiesiskumu. Līdz ar to Noteikumu projektā noteikts, ka Noteikumu 14.</w:t>
      </w:r>
      <w:r w:rsidR="00000000" w:rsidRPr="00000000" w:rsidDel="00000000">
        <w:rPr>
          <w:vertAlign w:val="superscript"/>
          <w:rtl w:val="0"/>
        </w:rPr>
        <w:t xml:space="preserve">1</w:t>
      </w:r>
      <w:r w:rsidR="00000000" w:rsidRPr="00000000" w:rsidDel="00000000">
        <w:rPr>
          <w:rtl w:val="0"/>
        </w:rPr>
        <w:t xml:space="preserve"> punktā noteikto informāciju centrs glabā centrs piecus gadus no lēmuma par darba devēja, Valsts probācijas dienesta vai iestādes, kura organizē vai vēlas organizēt mācības, izvēlētā pasniedzēja saskaņošanu pieņemšanas dienas. Šāds 5 gadu glabāšanas termiņš nodrošina taisnīgu līdzsvaru starp datu subjekta tiesībām uz personas datu aizsardzību un tiesībām celt prasību/pieteikumu tiesā ar fonda pienākumu pamatot un pierādīt savas rīcības tiesiskumu noilguma laikā, kas nerada nepamatotu un pārlieku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bērnu tiesību aizsardzībā iesaistīto speciālistu specifisko zināšanu pilnveide un specifisko prasmju un iemaņu attīstīšana bērnu tiesību aizsardzības jomā ar vienlīdzīgu kvalitāti un efektivitāti, veicinot bērna labāko interešu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24-TA-2928</w:t>
    </w:r>
    <w:r>
      <w:br/>
    </w:r>
    <w:r w:rsidR="00000000" w:rsidRPr="00000000" w:rsidDel="00000000">
      <w:rPr>
        <w:rtl w:val="0"/>
      </w:rPr>
      <w:t xml:space="preserve">Izdrukāts 29.07.2026. 21.33 - 2.0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24-TA-2928</w:t>
    </w:r>
    <w:r>
      <w:br/>
    </w:r>
    <w:r w:rsidR="00000000" w:rsidRPr="00000000" w:rsidDel="00000000">
      <w:rPr>
        <w:rtl w:val="0"/>
      </w:rPr>
      <w:t xml:space="preserve">Izdrukāts 29.07.2026. 21.33 - 2.0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anotācija_(ex_ante)_24-TA-2928.docx</dc:title>
</cp:coreProperties>
</file>

<file path=docProps/custom.xml><?xml version="1.0" encoding="utf-8"?>
<Properties xmlns="http://schemas.openxmlformats.org/officeDocument/2006/custom-properties" xmlns:vt="http://schemas.openxmlformats.org/officeDocument/2006/docPropsVTypes"/>
</file>