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DE866" w14:textId="28351E91" w:rsidR="001D61C9" w:rsidRPr="001B229E" w:rsidRDefault="00C91820" w:rsidP="001B229E">
      <w:pPr>
        <w:spacing w:after="0" w:line="240" w:lineRule="auto"/>
        <w:jc w:val="right"/>
        <w:textAlignment w:val="baseline"/>
        <w:rPr>
          <w:rFonts w:ascii="Times New Roman" w:eastAsia="Times New Roman" w:hAnsi="Times New Roman" w:cs="Times New Roman"/>
          <w:sz w:val="24"/>
          <w:szCs w:val="24"/>
          <w:lang w:eastAsia="lv-LV"/>
        </w:rPr>
      </w:pPr>
      <w:r w:rsidRPr="001B229E">
        <w:rPr>
          <w:rFonts w:ascii="Times New Roman" w:eastAsia="Times New Roman" w:hAnsi="Times New Roman" w:cs="Times New Roman"/>
          <w:sz w:val="24"/>
          <w:szCs w:val="24"/>
          <w:lang w:eastAsia="lv-LV"/>
        </w:rPr>
        <w:t>2</w:t>
      </w:r>
      <w:r w:rsidR="001D61C9" w:rsidRPr="001B229E">
        <w:rPr>
          <w:rFonts w:ascii="Times New Roman" w:eastAsia="Times New Roman" w:hAnsi="Times New Roman" w:cs="Times New Roman"/>
          <w:sz w:val="24"/>
          <w:szCs w:val="24"/>
          <w:lang w:eastAsia="lv-LV"/>
        </w:rPr>
        <w:t>.pielikums</w:t>
      </w:r>
    </w:p>
    <w:p w14:paraId="16C7992E" w14:textId="18E2713A" w:rsidR="001B229E" w:rsidRDefault="00712AE6" w:rsidP="001B229E">
      <w:pPr>
        <w:spacing w:after="0" w:line="240" w:lineRule="auto"/>
        <w:jc w:val="right"/>
        <w:rPr>
          <w:rFonts w:ascii="Times New Roman" w:hAnsi="Times New Roman" w:cs="Times New Roman"/>
          <w:color w:val="000000"/>
          <w:sz w:val="24"/>
          <w:szCs w:val="24"/>
          <w:lang w:eastAsia="lv-LV"/>
        </w:rPr>
      </w:pPr>
      <w:r w:rsidRPr="00CA77B9">
        <w:rPr>
          <w:rFonts w:ascii="Times New Roman" w:hAnsi="Times New Roman" w:cs="Times New Roman"/>
          <w:color w:val="000000"/>
          <w:sz w:val="24"/>
          <w:szCs w:val="24"/>
          <w:lang w:eastAsia="lv-LV"/>
        </w:rPr>
        <w:t xml:space="preserve"> Ministru kabineta</w:t>
      </w:r>
    </w:p>
    <w:p w14:paraId="33EFA939" w14:textId="421E872A" w:rsidR="001B229E" w:rsidRDefault="00712AE6" w:rsidP="001B229E">
      <w:pPr>
        <w:spacing w:after="0" w:line="240" w:lineRule="auto"/>
        <w:jc w:val="right"/>
        <w:rPr>
          <w:rFonts w:ascii="Times New Roman" w:hAnsi="Times New Roman" w:cs="Times New Roman"/>
          <w:color w:val="000000"/>
          <w:sz w:val="24"/>
          <w:szCs w:val="24"/>
          <w:lang w:eastAsia="lv-LV"/>
        </w:rPr>
      </w:pPr>
      <w:proofErr w:type="gramStart"/>
      <w:r w:rsidRPr="00CA77B9">
        <w:rPr>
          <w:rFonts w:ascii="Times New Roman" w:hAnsi="Times New Roman" w:cs="Times New Roman"/>
          <w:color w:val="000000"/>
          <w:sz w:val="24"/>
          <w:szCs w:val="24"/>
          <w:lang w:eastAsia="lv-LV"/>
        </w:rPr>
        <w:t>2022.gada</w:t>
      </w:r>
      <w:proofErr w:type="gramEnd"/>
      <w:r w:rsidRPr="00CA77B9">
        <w:rPr>
          <w:rFonts w:ascii="Times New Roman" w:hAnsi="Times New Roman" w:cs="Times New Roman"/>
          <w:color w:val="000000"/>
          <w:sz w:val="24"/>
          <w:szCs w:val="24"/>
          <w:lang w:eastAsia="lv-LV"/>
        </w:rPr>
        <w:t xml:space="preserve"> ___.____________</w:t>
      </w:r>
    </w:p>
    <w:p w14:paraId="328F2F0F" w14:textId="28342439" w:rsidR="001B229E" w:rsidRDefault="00712AE6" w:rsidP="001B229E">
      <w:pPr>
        <w:spacing w:after="0" w:line="240" w:lineRule="auto"/>
        <w:jc w:val="right"/>
        <w:rPr>
          <w:rFonts w:ascii="Times New Roman" w:hAnsi="Times New Roman" w:cs="Times New Roman"/>
          <w:color w:val="000000"/>
          <w:sz w:val="24"/>
          <w:szCs w:val="24"/>
          <w:lang w:eastAsia="lv-LV"/>
        </w:rPr>
      </w:pPr>
      <w:r w:rsidRPr="00CA77B9">
        <w:rPr>
          <w:rFonts w:ascii="Times New Roman" w:hAnsi="Times New Roman" w:cs="Times New Roman"/>
          <w:color w:val="000000"/>
          <w:sz w:val="24"/>
          <w:szCs w:val="24"/>
          <w:lang w:eastAsia="lv-LV"/>
        </w:rPr>
        <w:t>rīkojuma Nr. _________</w:t>
      </w:r>
    </w:p>
    <w:p w14:paraId="4ECA727B" w14:textId="70F999D3" w:rsidR="00B945D1" w:rsidRPr="001B229E" w:rsidRDefault="00712AE6" w:rsidP="001B229E">
      <w:pPr>
        <w:spacing w:after="0" w:line="240" w:lineRule="auto"/>
        <w:jc w:val="right"/>
        <w:rPr>
          <w:rFonts w:ascii="Times New Roman" w:hAnsi="Times New Roman" w:cs="Times New Roman"/>
          <w:sz w:val="24"/>
          <w:szCs w:val="24"/>
        </w:rPr>
      </w:pPr>
      <w:r w:rsidRPr="00CA77B9">
        <w:rPr>
          <w:rFonts w:ascii="Times New Roman" w:hAnsi="Times New Roman" w:cs="Times New Roman"/>
          <w:color w:val="000000"/>
          <w:sz w:val="24"/>
          <w:szCs w:val="24"/>
          <w:lang w:eastAsia="lv-LV"/>
        </w:rPr>
        <w:t>projekta anotācijai</w:t>
      </w:r>
    </w:p>
    <w:p w14:paraId="40DFA1A6" w14:textId="735E6549" w:rsidR="001D61C9" w:rsidRPr="00CA77B9" w:rsidRDefault="001D61C9" w:rsidP="001B229E">
      <w:pPr>
        <w:spacing w:after="0" w:line="240" w:lineRule="auto"/>
        <w:jc w:val="center"/>
        <w:textAlignment w:val="baseline"/>
        <w:rPr>
          <w:rFonts w:ascii="Times New Roman" w:eastAsia="Times New Roman" w:hAnsi="Times New Roman" w:cs="Times New Roman"/>
          <w:sz w:val="24"/>
          <w:szCs w:val="24"/>
          <w:lang w:eastAsia="lv-LV"/>
        </w:rPr>
      </w:pPr>
    </w:p>
    <w:p w14:paraId="25B9B6C9" w14:textId="77777777" w:rsidR="000E725F" w:rsidRPr="00CA77B9" w:rsidRDefault="000E725F" w:rsidP="001B229E">
      <w:pPr>
        <w:spacing w:after="0" w:line="240" w:lineRule="auto"/>
        <w:jc w:val="center"/>
        <w:textAlignment w:val="baseline"/>
        <w:rPr>
          <w:rFonts w:ascii="Times New Roman" w:eastAsia="Times New Roman" w:hAnsi="Times New Roman" w:cs="Times New Roman"/>
          <w:sz w:val="24"/>
          <w:szCs w:val="24"/>
          <w:lang w:eastAsia="lv-LV"/>
        </w:rPr>
      </w:pPr>
      <w:r w:rsidRPr="001B229E">
        <w:rPr>
          <w:rFonts w:ascii="Times New Roman" w:eastAsia="Times New Roman" w:hAnsi="Times New Roman" w:cs="Times New Roman"/>
          <w:b/>
          <w:bCs/>
          <w:sz w:val="24"/>
          <w:szCs w:val="24"/>
          <w:lang w:eastAsia="lv-LV"/>
        </w:rPr>
        <w:t>Valsts sabiedrības ar ierobežotu atbildību „Rīgas cirks” ekonomiskais izvērtējums</w:t>
      </w:r>
      <w:r w:rsidRPr="001B229E">
        <w:rPr>
          <w:rFonts w:ascii="Times New Roman" w:eastAsia="Times New Roman" w:hAnsi="Times New Roman" w:cs="Times New Roman"/>
          <w:sz w:val="24"/>
          <w:szCs w:val="24"/>
          <w:lang w:eastAsia="lv-LV"/>
        </w:rPr>
        <w:t> </w:t>
      </w:r>
    </w:p>
    <w:p w14:paraId="60A60420" w14:textId="0760A5C6" w:rsidR="000E725F" w:rsidRPr="00CA77B9" w:rsidRDefault="000E725F" w:rsidP="001B229E">
      <w:pPr>
        <w:spacing w:after="0" w:line="240" w:lineRule="auto"/>
        <w:textAlignment w:val="baseline"/>
        <w:rPr>
          <w:rFonts w:ascii="Times New Roman" w:eastAsia="Times New Roman" w:hAnsi="Times New Roman" w:cs="Times New Roman"/>
          <w:sz w:val="24"/>
          <w:szCs w:val="24"/>
          <w:lang w:eastAsia="lv-LV"/>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40"/>
        <w:gridCol w:w="4905"/>
      </w:tblGrid>
      <w:tr w:rsidR="00A50A59" w:rsidRPr="00A50A59" w14:paraId="6A153B34" w14:textId="77777777" w:rsidTr="000E725F">
        <w:tc>
          <w:tcPr>
            <w:tcW w:w="4140" w:type="dxa"/>
            <w:shd w:val="clear" w:color="auto" w:fill="auto"/>
            <w:hideMark/>
          </w:tcPr>
          <w:p w14:paraId="5BF927EC" w14:textId="77777777" w:rsidR="000E725F" w:rsidRPr="00CA77B9" w:rsidRDefault="000E725F" w:rsidP="00CA77B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b/>
                <w:bCs/>
                <w:color w:val="000000" w:themeColor="text1"/>
                <w:sz w:val="24"/>
                <w:szCs w:val="24"/>
                <w:lang w:eastAsia="lv-LV"/>
              </w:rPr>
              <w:t>Konkurences padomes noteiktie izvērtējamie jautājumi</w:t>
            </w:r>
            <w:r w:rsidRPr="00CA77B9">
              <w:rPr>
                <w:rFonts w:ascii="Times New Roman" w:eastAsia="Times New Roman" w:hAnsi="Times New Roman" w:cs="Times New Roman"/>
                <w:color w:val="000000" w:themeColor="text1"/>
                <w:sz w:val="24"/>
                <w:szCs w:val="24"/>
                <w:lang w:eastAsia="lv-LV"/>
              </w:rPr>
              <w:t>   </w:t>
            </w:r>
          </w:p>
        </w:tc>
        <w:tc>
          <w:tcPr>
            <w:tcW w:w="4905" w:type="dxa"/>
            <w:shd w:val="clear" w:color="auto" w:fill="auto"/>
            <w:hideMark/>
          </w:tcPr>
          <w:p w14:paraId="007D82F2" w14:textId="77777777" w:rsidR="000E725F" w:rsidRPr="00CA77B9" w:rsidRDefault="000E725F" w:rsidP="00CA77B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b/>
                <w:bCs/>
                <w:color w:val="000000" w:themeColor="text1"/>
                <w:sz w:val="24"/>
                <w:szCs w:val="24"/>
                <w:lang w:eastAsia="lv-LV"/>
              </w:rPr>
              <w:t>Izvērtējums attiecībā uz kapitālsabiedrības darbību</w:t>
            </w:r>
            <w:r w:rsidRPr="00CA77B9">
              <w:rPr>
                <w:rFonts w:ascii="Times New Roman" w:eastAsia="Times New Roman" w:hAnsi="Times New Roman" w:cs="Times New Roman"/>
                <w:color w:val="000000" w:themeColor="text1"/>
                <w:sz w:val="24"/>
                <w:szCs w:val="24"/>
                <w:lang w:eastAsia="lv-LV"/>
              </w:rPr>
              <w:t> </w:t>
            </w:r>
          </w:p>
        </w:tc>
      </w:tr>
      <w:tr w:rsidR="00A50A59" w:rsidRPr="00A50A59" w14:paraId="3C120AA9" w14:textId="77777777" w:rsidTr="000E725F">
        <w:tc>
          <w:tcPr>
            <w:tcW w:w="4140" w:type="dxa"/>
            <w:shd w:val="clear" w:color="auto" w:fill="auto"/>
            <w:hideMark/>
          </w:tcPr>
          <w:p w14:paraId="46A44281" w14:textId="5A68785B" w:rsidR="000945EE" w:rsidRPr="00CA77B9" w:rsidRDefault="000E725F" w:rsidP="00CA77B9">
            <w:pPr>
              <w:spacing w:after="0" w:line="240" w:lineRule="auto"/>
              <w:ind w:left="57" w:right="57"/>
              <w:jc w:val="both"/>
              <w:textAlignment w:val="baseline"/>
              <w:rPr>
                <w:rFonts w:ascii="Times New Roman" w:eastAsia="Times New Roman" w:hAnsi="Times New Roman" w:cs="Times New Roman"/>
                <w:b/>
                <w:bCs/>
                <w:color w:val="000000" w:themeColor="text1"/>
                <w:sz w:val="24"/>
                <w:szCs w:val="24"/>
                <w:lang w:eastAsia="lv-LV"/>
              </w:rPr>
            </w:pPr>
            <w:r w:rsidRPr="00CA77B9">
              <w:rPr>
                <w:rFonts w:ascii="Times New Roman" w:eastAsia="Times New Roman" w:hAnsi="Times New Roman" w:cs="Times New Roman"/>
                <w:b/>
                <w:bCs/>
                <w:color w:val="000000" w:themeColor="text1"/>
                <w:sz w:val="24"/>
                <w:szCs w:val="24"/>
                <w:lang w:eastAsia="lv-LV"/>
              </w:rPr>
              <w:t>Kas ir konkrētā pakalpojuma saņēmēji un kādas vajadzības tiek apmierinātas. Kāds un cik būtisks ieguvums patērētājiem. Kurām patērētāju grupām ieguvums ir visaugstākais.</w:t>
            </w:r>
          </w:p>
        </w:tc>
        <w:tc>
          <w:tcPr>
            <w:tcW w:w="4905" w:type="dxa"/>
            <w:shd w:val="clear" w:color="auto" w:fill="auto"/>
            <w:hideMark/>
          </w:tcPr>
          <w:p w14:paraId="26983478" w14:textId="35C16B80" w:rsidR="000E725F" w:rsidRPr="00CA77B9" w:rsidRDefault="000E725F" w:rsidP="00CA77B9">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color w:val="000000" w:themeColor="text1"/>
                <w:sz w:val="24"/>
                <w:szCs w:val="24"/>
                <w:lang w:eastAsia="lv-LV"/>
              </w:rPr>
              <w:t xml:space="preserve">Līdz </w:t>
            </w:r>
            <w:proofErr w:type="gramStart"/>
            <w:r w:rsidRPr="00CA77B9">
              <w:rPr>
                <w:rFonts w:ascii="Times New Roman" w:eastAsia="Times New Roman" w:hAnsi="Times New Roman" w:cs="Times New Roman"/>
                <w:color w:val="000000" w:themeColor="text1"/>
                <w:sz w:val="24"/>
                <w:szCs w:val="24"/>
                <w:lang w:eastAsia="lv-LV"/>
              </w:rPr>
              <w:t>2016.gada</w:t>
            </w:r>
            <w:proofErr w:type="gramEnd"/>
            <w:r w:rsidRPr="00CA77B9">
              <w:rPr>
                <w:rFonts w:ascii="Times New Roman" w:eastAsia="Times New Roman" w:hAnsi="Times New Roman" w:cs="Times New Roman"/>
                <w:color w:val="000000" w:themeColor="text1"/>
                <w:sz w:val="24"/>
                <w:szCs w:val="24"/>
                <w:lang w:eastAsia="lv-LV"/>
              </w:rPr>
              <w:t xml:space="preserve"> nogalei VSIA „Rīgas cirks” (turpmāk – RC) nodrošināja stratēģisko mērķu realizāciju, producējot un izrādot tradicionālā cirka uzvedumus, tajos iekļaujot kā akrobātu un klaunu, tā dresētu savvaļas un mājdzīvnieku priekšnesumus. </w:t>
            </w:r>
            <w:r w:rsidR="003A1B27">
              <w:rPr>
                <w:rFonts w:ascii="Times New Roman" w:eastAsia="Times New Roman" w:hAnsi="Times New Roman" w:cs="Times New Roman"/>
                <w:color w:val="000000" w:themeColor="text1"/>
                <w:sz w:val="24"/>
                <w:szCs w:val="24"/>
                <w:lang w:eastAsia="lv-LV"/>
              </w:rPr>
              <w:t>Ņemot vērā</w:t>
            </w:r>
            <w:r w:rsidR="003A1B27" w:rsidRPr="00CA77B9">
              <w:rPr>
                <w:rFonts w:ascii="Times New Roman" w:eastAsia="Times New Roman" w:hAnsi="Times New Roman" w:cs="Times New Roman"/>
                <w:color w:val="000000" w:themeColor="text1"/>
                <w:sz w:val="24"/>
                <w:szCs w:val="24"/>
                <w:lang w:eastAsia="lv-LV"/>
              </w:rPr>
              <w:t xml:space="preserve"> </w:t>
            </w:r>
            <w:r w:rsidR="000413A0" w:rsidRPr="00CA77B9">
              <w:rPr>
                <w:rFonts w:ascii="Times New Roman" w:eastAsia="Times New Roman" w:hAnsi="Times New Roman" w:cs="Times New Roman"/>
                <w:color w:val="000000" w:themeColor="text1"/>
                <w:sz w:val="24"/>
                <w:szCs w:val="24"/>
                <w:lang w:eastAsia="lv-LV"/>
              </w:rPr>
              <w:t>201</w:t>
            </w:r>
            <w:r w:rsidR="000413A0">
              <w:rPr>
                <w:rFonts w:ascii="Times New Roman" w:eastAsia="Times New Roman" w:hAnsi="Times New Roman" w:cs="Times New Roman"/>
                <w:color w:val="000000" w:themeColor="text1"/>
                <w:sz w:val="24"/>
                <w:szCs w:val="24"/>
                <w:lang w:eastAsia="lv-LV"/>
              </w:rPr>
              <w:t>7</w:t>
            </w:r>
            <w:r w:rsidRPr="00CA77B9">
              <w:rPr>
                <w:rFonts w:ascii="Times New Roman" w:eastAsia="Times New Roman" w:hAnsi="Times New Roman" w:cs="Times New Roman"/>
                <w:color w:val="000000" w:themeColor="text1"/>
                <w:sz w:val="24"/>
                <w:szCs w:val="24"/>
                <w:lang w:eastAsia="lv-LV"/>
              </w:rPr>
              <w:t xml:space="preserve">.gada </w:t>
            </w:r>
            <w:r w:rsidR="000413A0">
              <w:rPr>
                <w:rFonts w:ascii="Times New Roman" w:eastAsia="Times New Roman" w:hAnsi="Times New Roman" w:cs="Times New Roman"/>
                <w:color w:val="000000" w:themeColor="text1"/>
                <w:sz w:val="24"/>
                <w:szCs w:val="24"/>
                <w:lang w:eastAsia="lv-LV"/>
              </w:rPr>
              <w:t>15.jūnija</w:t>
            </w:r>
            <w:r w:rsidR="00716B16">
              <w:rPr>
                <w:rFonts w:ascii="Times New Roman" w:eastAsia="Times New Roman" w:hAnsi="Times New Roman" w:cs="Times New Roman"/>
                <w:color w:val="000000" w:themeColor="text1"/>
                <w:sz w:val="24"/>
                <w:szCs w:val="24"/>
                <w:lang w:eastAsia="lv-LV"/>
              </w:rPr>
              <w:t xml:space="preserve"> g</w:t>
            </w:r>
            <w:r w:rsidRPr="00CA77B9">
              <w:rPr>
                <w:rFonts w:ascii="Times New Roman" w:eastAsia="Times New Roman" w:hAnsi="Times New Roman" w:cs="Times New Roman"/>
                <w:color w:val="000000" w:themeColor="text1"/>
                <w:sz w:val="24"/>
                <w:szCs w:val="24"/>
                <w:lang w:eastAsia="lv-LV"/>
              </w:rPr>
              <w:t>rozījum</w:t>
            </w:r>
            <w:r w:rsidR="003A1B27">
              <w:rPr>
                <w:rFonts w:ascii="Times New Roman" w:eastAsia="Times New Roman" w:hAnsi="Times New Roman" w:cs="Times New Roman"/>
                <w:color w:val="000000" w:themeColor="text1"/>
                <w:sz w:val="24"/>
                <w:szCs w:val="24"/>
                <w:lang w:eastAsia="lv-LV"/>
              </w:rPr>
              <w:t>us</w:t>
            </w:r>
            <w:r w:rsidRPr="00CA77B9">
              <w:rPr>
                <w:rFonts w:ascii="Times New Roman" w:eastAsia="Times New Roman" w:hAnsi="Times New Roman" w:cs="Times New Roman"/>
                <w:color w:val="000000" w:themeColor="text1"/>
                <w:sz w:val="24"/>
                <w:szCs w:val="24"/>
                <w:lang w:eastAsia="lv-LV"/>
              </w:rPr>
              <w:t xml:space="preserve"> </w:t>
            </w:r>
            <w:r w:rsidR="00716B16">
              <w:rPr>
                <w:rFonts w:ascii="Times New Roman" w:eastAsia="Times New Roman" w:hAnsi="Times New Roman" w:cs="Times New Roman"/>
                <w:color w:val="000000" w:themeColor="text1"/>
                <w:sz w:val="24"/>
                <w:szCs w:val="24"/>
                <w:lang w:eastAsia="lv-LV"/>
              </w:rPr>
              <w:t>D</w:t>
            </w:r>
            <w:r w:rsidRPr="00CA77B9">
              <w:rPr>
                <w:rFonts w:ascii="Times New Roman" w:eastAsia="Times New Roman" w:hAnsi="Times New Roman" w:cs="Times New Roman"/>
                <w:color w:val="000000" w:themeColor="text1"/>
                <w:sz w:val="24"/>
                <w:szCs w:val="24"/>
                <w:lang w:eastAsia="lv-LV"/>
              </w:rPr>
              <w:t xml:space="preserve">zīvnieku aizsardzības likumā, </w:t>
            </w:r>
            <w:r w:rsidR="00A707DF" w:rsidRPr="00A707DF">
              <w:rPr>
                <w:rFonts w:ascii="Times New Roman" w:eastAsia="Times New Roman" w:hAnsi="Times New Roman" w:cs="Times New Roman"/>
                <w:color w:val="000000" w:themeColor="text1"/>
                <w:sz w:val="24"/>
                <w:szCs w:val="24"/>
                <w:lang w:eastAsia="lv-LV"/>
              </w:rPr>
              <w:t xml:space="preserve">Kultūras ministrija kā </w:t>
            </w:r>
            <w:r w:rsidR="00826C89" w:rsidRPr="00CA77B9">
              <w:rPr>
                <w:rFonts w:ascii="Times New Roman" w:eastAsia="Times New Roman" w:hAnsi="Times New Roman" w:cs="Times New Roman"/>
                <w:color w:val="000000" w:themeColor="text1"/>
                <w:sz w:val="24"/>
                <w:szCs w:val="24"/>
                <w:lang w:eastAsia="lv-LV"/>
              </w:rPr>
              <w:t xml:space="preserve">RC </w:t>
            </w:r>
            <w:r w:rsidRPr="00CA77B9">
              <w:rPr>
                <w:rFonts w:ascii="Times New Roman" w:eastAsia="Times New Roman" w:hAnsi="Times New Roman" w:cs="Times New Roman"/>
                <w:color w:val="000000" w:themeColor="text1"/>
                <w:sz w:val="24"/>
                <w:szCs w:val="24"/>
                <w:lang w:eastAsia="lv-LV"/>
              </w:rPr>
              <w:t>kapitāl</w:t>
            </w:r>
            <w:r w:rsidR="003A1B27">
              <w:rPr>
                <w:rFonts w:ascii="Times New Roman" w:eastAsia="Times New Roman" w:hAnsi="Times New Roman" w:cs="Times New Roman"/>
                <w:color w:val="000000" w:themeColor="text1"/>
                <w:sz w:val="24"/>
                <w:szCs w:val="24"/>
                <w:lang w:eastAsia="lv-LV"/>
              </w:rPr>
              <w:t xml:space="preserve">a </w:t>
            </w:r>
            <w:r w:rsidRPr="00CA77B9">
              <w:rPr>
                <w:rFonts w:ascii="Times New Roman" w:eastAsia="Times New Roman" w:hAnsi="Times New Roman" w:cs="Times New Roman"/>
                <w:color w:val="000000" w:themeColor="text1"/>
                <w:sz w:val="24"/>
                <w:szCs w:val="24"/>
                <w:lang w:eastAsia="lv-LV"/>
              </w:rPr>
              <w:t>daļu turētāj</w:t>
            </w:r>
            <w:r w:rsidR="00FD5314">
              <w:rPr>
                <w:rFonts w:ascii="Times New Roman" w:eastAsia="Times New Roman" w:hAnsi="Times New Roman" w:cs="Times New Roman"/>
                <w:color w:val="000000" w:themeColor="text1"/>
                <w:sz w:val="24"/>
                <w:szCs w:val="24"/>
                <w:lang w:eastAsia="lv-LV"/>
              </w:rPr>
              <w:t>a</w:t>
            </w:r>
            <w:r w:rsidRPr="00CA77B9">
              <w:rPr>
                <w:rFonts w:ascii="Times New Roman" w:eastAsia="Times New Roman" w:hAnsi="Times New Roman" w:cs="Times New Roman"/>
                <w:color w:val="000000" w:themeColor="text1"/>
                <w:sz w:val="24"/>
                <w:szCs w:val="24"/>
                <w:lang w:eastAsia="lv-LV"/>
              </w:rPr>
              <w:t xml:space="preserve"> </w:t>
            </w:r>
            <w:r w:rsidR="003A1B27" w:rsidRPr="00CA77B9">
              <w:rPr>
                <w:rFonts w:ascii="Times New Roman" w:eastAsia="Times New Roman" w:hAnsi="Times New Roman" w:cs="Times New Roman"/>
                <w:color w:val="000000" w:themeColor="text1"/>
                <w:sz w:val="24"/>
                <w:szCs w:val="24"/>
                <w:lang w:eastAsia="lv-LV"/>
              </w:rPr>
              <w:t>izvirzīj</w:t>
            </w:r>
            <w:r w:rsidR="003A1B27">
              <w:rPr>
                <w:rFonts w:ascii="Times New Roman" w:eastAsia="Times New Roman" w:hAnsi="Times New Roman" w:cs="Times New Roman"/>
                <w:color w:val="000000" w:themeColor="text1"/>
                <w:sz w:val="24"/>
                <w:szCs w:val="24"/>
                <w:lang w:eastAsia="lv-LV"/>
              </w:rPr>
              <w:t>a</w:t>
            </w:r>
            <w:r w:rsidR="003A1B27" w:rsidRPr="00CA77B9">
              <w:rPr>
                <w:rFonts w:ascii="Times New Roman" w:eastAsia="Times New Roman" w:hAnsi="Times New Roman" w:cs="Times New Roman"/>
                <w:color w:val="000000" w:themeColor="text1"/>
                <w:sz w:val="24"/>
                <w:szCs w:val="24"/>
                <w:lang w:eastAsia="lv-LV"/>
              </w:rPr>
              <w:t xml:space="preserve"> </w:t>
            </w:r>
            <w:r w:rsidRPr="00CA77B9">
              <w:rPr>
                <w:rFonts w:ascii="Times New Roman" w:eastAsia="Times New Roman" w:hAnsi="Times New Roman" w:cs="Times New Roman"/>
                <w:color w:val="000000" w:themeColor="text1"/>
                <w:sz w:val="24"/>
                <w:szCs w:val="24"/>
                <w:lang w:eastAsia="lv-LV"/>
              </w:rPr>
              <w:t>RC jaunu stratēģisko uzdevumu – nodrošināt profesionāla cirka mākslas attīstību un pieejamību bez savvaļas dzīvnieku izmantošanas. Tas licis RC veidot jaunu stratēģiju un izraisījis RC vadības maiņu.</w:t>
            </w:r>
          </w:p>
          <w:p w14:paraId="38219EC2" w14:textId="77777777" w:rsidR="000E725F" w:rsidRPr="00CA77B9" w:rsidRDefault="000E725F" w:rsidP="00CA77B9">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color w:val="000000" w:themeColor="text1"/>
                <w:sz w:val="24"/>
                <w:szCs w:val="24"/>
                <w:lang w:eastAsia="lv-LV"/>
              </w:rPr>
              <w:t xml:space="preserve">RC savā darbošanās vēsturē ir piesaistījis stabilu auditoriju, tomēr jāņem vērā riski, ka līdz ar satura maiņu un organizācijas potenciālo darbību ārpus Rīgas cirka vēsturiskās ēkas lielāku resursu un darba ieguldījumu prasījusi skatītāju pārliecināšana par RC darbības turpinājumu un pēctecību. Ikgadējais RC apmeklēju skaits ir svārstījies no 2 390 līdz 3 230 skatītājiem. Šobrīd RC primāri ir koncentrējies uz jaunas auditorijas piesaisti, tādēļ 95% no cirka </w:t>
            </w:r>
            <w:proofErr w:type="spellStart"/>
            <w:r w:rsidRPr="00CA77B9">
              <w:rPr>
                <w:rFonts w:ascii="Times New Roman" w:eastAsia="Times New Roman" w:hAnsi="Times New Roman" w:cs="Times New Roman"/>
                <w:color w:val="000000" w:themeColor="text1"/>
                <w:sz w:val="24"/>
                <w:szCs w:val="24"/>
                <w:lang w:eastAsia="lv-LV"/>
              </w:rPr>
              <w:t>pamatrepertuāra</w:t>
            </w:r>
            <w:proofErr w:type="spellEnd"/>
            <w:r w:rsidRPr="00CA77B9">
              <w:rPr>
                <w:rFonts w:ascii="Times New Roman" w:eastAsia="Times New Roman" w:hAnsi="Times New Roman" w:cs="Times New Roman"/>
                <w:color w:val="000000" w:themeColor="text1"/>
                <w:sz w:val="24"/>
                <w:szCs w:val="24"/>
                <w:lang w:eastAsia="lv-LV"/>
              </w:rPr>
              <w:t xml:space="preserve"> ir orientēti uz bērnu un jauniešu publiku. </w:t>
            </w:r>
          </w:p>
          <w:p w14:paraId="7CD45708" w14:textId="0FEDE0C9" w:rsidR="000E725F" w:rsidRPr="00CA77B9" w:rsidRDefault="000E725F" w:rsidP="00CA77B9">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color w:val="000000" w:themeColor="text1"/>
                <w:sz w:val="24"/>
                <w:szCs w:val="24"/>
                <w:lang w:eastAsia="lv-LV"/>
              </w:rPr>
              <w:t xml:space="preserve">Strādājot ar auditoriju, RC lielu uzmanību velta sabiedrības audzināšanai, fokusējoties uz sabiedrības izpratnes maiņu no cirka kā izklaides uz cirku kā mākslas žanru. RC ir izveidojis visaptverošu izglītības programmu no sagatavošanas kursiem un brīvā laika aktivitātēm bērniem un jauniešiem līdz meistarklasēm un profesionālajai izglītībai. </w:t>
            </w:r>
            <w:r w:rsidR="00CF6442">
              <w:rPr>
                <w:rFonts w:ascii="Times New Roman" w:eastAsia="Times New Roman" w:hAnsi="Times New Roman" w:cs="Times New Roman"/>
                <w:color w:val="000000" w:themeColor="text1"/>
                <w:sz w:val="24"/>
                <w:szCs w:val="24"/>
                <w:lang w:eastAsia="lv-LV"/>
              </w:rPr>
              <w:t xml:space="preserve">Rīgas </w:t>
            </w:r>
            <w:r w:rsidR="00801FD4">
              <w:rPr>
                <w:rFonts w:ascii="Times New Roman" w:eastAsia="Times New Roman" w:hAnsi="Times New Roman" w:cs="Times New Roman"/>
                <w:color w:val="000000" w:themeColor="text1"/>
                <w:sz w:val="24"/>
                <w:szCs w:val="24"/>
                <w:lang w:eastAsia="lv-LV"/>
              </w:rPr>
              <w:t>c</w:t>
            </w:r>
            <w:r w:rsidR="00801FD4" w:rsidRPr="00CA77B9">
              <w:rPr>
                <w:rFonts w:ascii="Times New Roman" w:eastAsia="Times New Roman" w:hAnsi="Times New Roman" w:cs="Times New Roman"/>
                <w:color w:val="000000" w:themeColor="text1"/>
                <w:sz w:val="24"/>
                <w:szCs w:val="24"/>
                <w:lang w:eastAsia="lv-LV"/>
              </w:rPr>
              <w:t xml:space="preserve">irka </w:t>
            </w:r>
            <w:r w:rsidRPr="00CA77B9">
              <w:rPr>
                <w:rFonts w:ascii="Times New Roman" w:eastAsia="Times New Roman" w:hAnsi="Times New Roman" w:cs="Times New Roman"/>
                <w:color w:val="000000" w:themeColor="text1"/>
                <w:sz w:val="24"/>
                <w:szCs w:val="24"/>
                <w:lang w:eastAsia="lv-LV"/>
              </w:rPr>
              <w:t>skola bērnu un jauniešu auditorijai trīs gadu periodā ir nodrošinājusi 1</w:t>
            </w:r>
            <w:r w:rsidR="002A35D4">
              <w:rPr>
                <w:rFonts w:ascii="Times New Roman" w:eastAsia="Times New Roman" w:hAnsi="Times New Roman" w:cs="Times New Roman"/>
                <w:color w:val="000000" w:themeColor="text1"/>
                <w:sz w:val="24"/>
                <w:szCs w:val="24"/>
                <w:lang w:eastAsia="lv-LV"/>
              </w:rPr>
              <w:t> </w:t>
            </w:r>
            <w:r w:rsidRPr="00CA77B9">
              <w:rPr>
                <w:rFonts w:ascii="Times New Roman" w:eastAsia="Times New Roman" w:hAnsi="Times New Roman" w:cs="Times New Roman"/>
                <w:color w:val="000000" w:themeColor="text1"/>
                <w:sz w:val="24"/>
                <w:szCs w:val="24"/>
                <w:lang w:eastAsia="lv-LV"/>
              </w:rPr>
              <w:t>002 pasākumus, piesaistot 11</w:t>
            </w:r>
            <w:r w:rsidR="002A35D4">
              <w:rPr>
                <w:rFonts w:ascii="Times New Roman" w:eastAsia="Times New Roman" w:hAnsi="Times New Roman" w:cs="Times New Roman"/>
                <w:color w:val="000000" w:themeColor="text1"/>
                <w:sz w:val="24"/>
                <w:szCs w:val="24"/>
                <w:lang w:eastAsia="lv-LV"/>
              </w:rPr>
              <w:t> </w:t>
            </w:r>
            <w:r w:rsidRPr="00CA77B9">
              <w:rPr>
                <w:rFonts w:ascii="Times New Roman" w:eastAsia="Times New Roman" w:hAnsi="Times New Roman" w:cs="Times New Roman"/>
                <w:color w:val="000000" w:themeColor="text1"/>
                <w:sz w:val="24"/>
                <w:szCs w:val="24"/>
                <w:lang w:eastAsia="lv-LV"/>
              </w:rPr>
              <w:t>952</w:t>
            </w:r>
            <w:r w:rsidR="002A35D4">
              <w:rPr>
                <w:rFonts w:ascii="Times New Roman" w:eastAsia="Times New Roman" w:hAnsi="Times New Roman" w:cs="Times New Roman"/>
                <w:color w:val="000000" w:themeColor="text1"/>
                <w:sz w:val="24"/>
                <w:szCs w:val="24"/>
                <w:lang w:eastAsia="lv-LV"/>
              </w:rPr>
              <w:t> </w:t>
            </w:r>
            <w:r w:rsidRPr="00CA77B9">
              <w:rPr>
                <w:rFonts w:ascii="Times New Roman" w:eastAsia="Times New Roman" w:hAnsi="Times New Roman" w:cs="Times New Roman"/>
                <w:color w:val="000000" w:themeColor="text1"/>
                <w:sz w:val="24"/>
                <w:szCs w:val="24"/>
                <w:lang w:eastAsia="lv-LV"/>
              </w:rPr>
              <w:t>dalībniekus. </w:t>
            </w:r>
          </w:p>
          <w:p w14:paraId="791BD6F2" w14:textId="33D52DB3" w:rsidR="000E725F" w:rsidRPr="00CA77B9" w:rsidRDefault="000E725F" w:rsidP="00CA77B9">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color w:val="000000" w:themeColor="text1"/>
                <w:sz w:val="24"/>
                <w:szCs w:val="24"/>
                <w:lang w:eastAsia="lv-LV"/>
              </w:rPr>
              <w:t xml:space="preserve">RC arī aktīvi līdzdarbojas Eiropas un starptautiskajos organizāciju tīklos, attīstot sadarbības projektus un realizējot savas mākslinieciskās ambīcijas. Lai integrētu Latvijas cirka mākslu pasaules procesos, RC pēdējo </w:t>
            </w:r>
            <w:r w:rsidR="002A35D4">
              <w:rPr>
                <w:rFonts w:ascii="Times New Roman" w:eastAsia="Times New Roman" w:hAnsi="Times New Roman" w:cs="Times New Roman"/>
                <w:color w:val="000000" w:themeColor="text1"/>
                <w:sz w:val="24"/>
                <w:szCs w:val="24"/>
                <w:lang w:eastAsia="lv-LV"/>
              </w:rPr>
              <w:t>trīs</w:t>
            </w:r>
            <w:r w:rsidR="002A35D4" w:rsidRPr="00CA77B9">
              <w:rPr>
                <w:rFonts w:ascii="Times New Roman" w:eastAsia="Times New Roman" w:hAnsi="Times New Roman" w:cs="Times New Roman"/>
                <w:color w:val="000000" w:themeColor="text1"/>
                <w:sz w:val="24"/>
                <w:szCs w:val="24"/>
                <w:lang w:eastAsia="lv-LV"/>
              </w:rPr>
              <w:t xml:space="preserve"> </w:t>
            </w:r>
            <w:r w:rsidRPr="00CA77B9">
              <w:rPr>
                <w:rFonts w:ascii="Times New Roman" w:eastAsia="Times New Roman" w:hAnsi="Times New Roman" w:cs="Times New Roman"/>
                <w:color w:val="000000" w:themeColor="text1"/>
                <w:sz w:val="24"/>
                <w:szCs w:val="24"/>
                <w:lang w:eastAsia="lv-LV"/>
              </w:rPr>
              <w:lastRenderedPageBreak/>
              <w:t>gadu periodā ir piedalījies 30 dažādos starptautiskajos sadarbības projektos.  </w:t>
            </w:r>
          </w:p>
        </w:tc>
      </w:tr>
      <w:tr w:rsidR="00A50A59" w:rsidRPr="00A50A59" w14:paraId="0624957C" w14:textId="77777777" w:rsidTr="000E725F">
        <w:tc>
          <w:tcPr>
            <w:tcW w:w="4140" w:type="dxa"/>
            <w:shd w:val="clear" w:color="auto" w:fill="auto"/>
            <w:hideMark/>
          </w:tcPr>
          <w:p w14:paraId="1B2FBBE8" w14:textId="77777777" w:rsidR="000E725F" w:rsidRPr="00CA77B9" w:rsidRDefault="000E725F" w:rsidP="00CA77B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b/>
                <w:bCs/>
                <w:color w:val="000000" w:themeColor="text1"/>
                <w:sz w:val="24"/>
                <w:szCs w:val="24"/>
                <w:lang w:eastAsia="lv-LV"/>
              </w:rPr>
              <w:lastRenderedPageBreak/>
              <w:t>Pakalpojuma tirgus.</w:t>
            </w:r>
            <w:r w:rsidRPr="00CA77B9">
              <w:rPr>
                <w:rFonts w:ascii="Times New Roman" w:eastAsia="Times New Roman" w:hAnsi="Times New Roman" w:cs="Times New Roman"/>
                <w:color w:val="000000" w:themeColor="text1"/>
                <w:sz w:val="24"/>
                <w:szCs w:val="24"/>
                <w:lang w:eastAsia="lv-LV"/>
              </w:rPr>
              <w:t>   </w:t>
            </w:r>
          </w:p>
        </w:tc>
        <w:tc>
          <w:tcPr>
            <w:tcW w:w="4905" w:type="dxa"/>
            <w:shd w:val="clear" w:color="auto" w:fill="auto"/>
            <w:hideMark/>
          </w:tcPr>
          <w:p w14:paraId="114863D7" w14:textId="77777777" w:rsidR="000E725F" w:rsidRPr="00CA77B9" w:rsidRDefault="000E725F" w:rsidP="00CA77B9">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color w:val="000000" w:themeColor="text1"/>
                <w:sz w:val="24"/>
                <w:szCs w:val="24"/>
                <w:lang w:eastAsia="lv-LV"/>
              </w:rPr>
              <w:t xml:space="preserve">RC ir vienīgā nacionāla līmeņa organizācija cirka mākslas sfērā Latvijā, kurai ir svarīga loma laikmetīgā cirka jaunrades procesa attīstībā un atspoguļošanā. Sākot ar </w:t>
            </w:r>
            <w:proofErr w:type="gramStart"/>
            <w:r w:rsidRPr="00CA77B9">
              <w:rPr>
                <w:rFonts w:ascii="Times New Roman" w:eastAsia="Times New Roman" w:hAnsi="Times New Roman" w:cs="Times New Roman"/>
                <w:color w:val="000000" w:themeColor="text1"/>
                <w:sz w:val="24"/>
                <w:szCs w:val="24"/>
                <w:lang w:eastAsia="lv-LV"/>
              </w:rPr>
              <w:t>2017.gada</w:t>
            </w:r>
            <w:proofErr w:type="gramEnd"/>
            <w:r w:rsidRPr="00CA77B9">
              <w:rPr>
                <w:rFonts w:ascii="Times New Roman" w:eastAsia="Times New Roman" w:hAnsi="Times New Roman" w:cs="Times New Roman"/>
                <w:color w:val="000000" w:themeColor="text1"/>
                <w:sz w:val="24"/>
                <w:szCs w:val="24"/>
                <w:lang w:eastAsia="lv-LV"/>
              </w:rPr>
              <w:t xml:space="preserve"> 1.janvāri, RC darbojas pārejas režīmā, veidojot un īstenojot jaunu stratēģiju, kas paredz cirka darbību bez savvaļas dzīvniekiem. RC šābrīža fokuss ir vērsts uz izrāžu organizēšanu, rezidenču un izglītības programmas darbību. </w:t>
            </w:r>
            <w:proofErr w:type="gramStart"/>
            <w:r w:rsidRPr="00CA77B9">
              <w:rPr>
                <w:rFonts w:ascii="Times New Roman" w:eastAsia="Times New Roman" w:hAnsi="Times New Roman" w:cs="Times New Roman"/>
                <w:color w:val="000000" w:themeColor="text1"/>
                <w:sz w:val="24"/>
                <w:szCs w:val="24"/>
                <w:lang w:eastAsia="lv-LV"/>
              </w:rPr>
              <w:t>2017.gadā</w:t>
            </w:r>
            <w:proofErr w:type="gramEnd"/>
            <w:r w:rsidRPr="00CA77B9">
              <w:rPr>
                <w:rFonts w:ascii="Times New Roman" w:eastAsia="Times New Roman" w:hAnsi="Times New Roman" w:cs="Times New Roman"/>
                <w:color w:val="000000" w:themeColor="text1"/>
                <w:sz w:val="24"/>
                <w:szCs w:val="24"/>
                <w:lang w:eastAsia="lv-LV"/>
              </w:rPr>
              <w:t xml:space="preserve"> uzsākta arī brīvā laika cirka izglītības programma – Rīgas cirka skola. </w:t>
            </w:r>
          </w:p>
          <w:p w14:paraId="212AD732" w14:textId="14470C17" w:rsidR="000E725F" w:rsidRPr="00CA77B9" w:rsidRDefault="000E725F" w:rsidP="00CA77B9">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color w:val="000000" w:themeColor="text1"/>
                <w:sz w:val="24"/>
                <w:szCs w:val="24"/>
                <w:lang w:eastAsia="lv-LV"/>
              </w:rPr>
              <w:t>Lai nodrošinātu auditorijas vajadzības pēc cirka mākslas, Latvijā ar viesizrādēm uzstājas ārvalstu cirka kompānijas</w:t>
            </w:r>
            <w:r w:rsidR="0065035D">
              <w:rPr>
                <w:rFonts w:ascii="Times New Roman" w:eastAsia="Times New Roman" w:hAnsi="Times New Roman" w:cs="Times New Roman"/>
                <w:color w:val="000000" w:themeColor="text1"/>
                <w:sz w:val="24"/>
                <w:szCs w:val="24"/>
                <w:lang w:eastAsia="lv-LV"/>
              </w:rPr>
              <w:t xml:space="preserve">, kuru </w:t>
            </w:r>
            <w:r w:rsidRPr="00CA77B9">
              <w:rPr>
                <w:rFonts w:ascii="Times New Roman" w:eastAsia="Times New Roman" w:hAnsi="Times New Roman" w:cs="Times New Roman"/>
                <w:color w:val="000000" w:themeColor="text1"/>
                <w:sz w:val="24"/>
                <w:szCs w:val="24"/>
                <w:lang w:eastAsia="lv-LV"/>
              </w:rPr>
              <w:t>sniegtais viesizrāžu piedāvājums ir ļoti nevienmērīgs – līdzās kvalitatīviem priekšnesumiem bieži redzami mākslinieciski vāji komerciāla rakstura darbi. Neregulārs ir arī viesizrāžu norises biežums, tādēļ šis nav uzskatāms par pietiekamu auditorijas kultūras patēriņa vajadzības nodrošinošu modeli, bet drīzāk uzlūkojams kā papildinājums esošajam cirka attīstības procesam. </w:t>
            </w:r>
          </w:p>
          <w:p w14:paraId="038E5376" w14:textId="07DDC9C5" w:rsidR="00CF6442" w:rsidRPr="00CA77B9" w:rsidRDefault="000E725F" w:rsidP="00CA77B9">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color w:val="000000" w:themeColor="text1"/>
                <w:sz w:val="24"/>
                <w:szCs w:val="24"/>
                <w:lang w:eastAsia="lv-LV"/>
              </w:rPr>
              <w:t xml:space="preserve">Vietējā pakalpojumu tirgū cirka izrādes piedāvā arī festivāli. Kopš </w:t>
            </w:r>
            <w:proofErr w:type="gramStart"/>
            <w:r w:rsidRPr="00CA77B9">
              <w:rPr>
                <w:rFonts w:ascii="Times New Roman" w:eastAsia="Times New Roman" w:hAnsi="Times New Roman" w:cs="Times New Roman"/>
                <w:color w:val="000000" w:themeColor="text1"/>
                <w:sz w:val="24"/>
                <w:szCs w:val="24"/>
                <w:lang w:eastAsia="lv-LV"/>
              </w:rPr>
              <w:t>2013.gada</w:t>
            </w:r>
            <w:proofErr w:type="gramEnd"/>
            <w:r w:rsidRPr="00CA77B9">
              <w:rPr>
                <w:rFonts w:ascii="Times New Roman" w:eastAsia="Times New Roman" w:hAnsi="Times New Roman" w:cs="Times New Roman"/>
                <w:color w:val="000000" w:themeColor="text1"/>
                <w:sz w:val="24"/>
                <w:szCs w:val="24"/>
                <w:lang w:eastAsia="lv-LV"/>
              </w:rPr>
              <w:t xml:space="preserve"> darbojas laikmetīgā cirka festivāls „</w:t>
            </w:r>
            <w:proofErr w:type="spellStart"/>
            <w:r w:rsidRPr="00CA77B9">
              <w:rPr>
                <w:rFonts w:ascii="Times New Roman" w:eastAsia="Times New Roman" w:hAnsi="Times New Roman" w:cs="Times New Roman"/>
                <w:color w:val="000000" w:themeColor="text1"/>
                <w:sz w:val="24"/>
                <w:szCs w:val="24"/>
                <w:lang w:eastAsia="lv-LV"/>
              </w:rPr>
              <w:t>ReRīga</w:t>
            </w:r>
            <w:proofErr w:type="spellEnd"/>
            <w:r w:rsidRPr="00CA77B9">
              <w:rPr>
                <w:rFonts w:ascii="Times New Roman" w:eastAsia="Times New Roman" w:hAnsi="Times New Roman" w:cs="Times New Roman"/>
                <w:color w:val="000000" w:themeColor="text1"/>
                <w:sz w:val="24"/>
                <w:szCs w:val="24"/>
                <w:lang w:eastAsia="lv-LV"/>
              </w:rPr>
              <w:t xml:space="preserve">”, kas reizi gadā uz Latviju atved augstvērtīgas mazbudžeta izrādes. Paralēli izrādēm pilsētvidē </w:t>
            </w:r>
            <w:r w:rsidR="00E764E3">
              <w:rPr>
                <w:rFonts w:ascii="Times New Roman" w:eastAsia="Times New Roman" w:hAnsi="Times New Roman" w:cs="Times New Roman"/>
                <w:color w:val="000000" w:themeColor="text1"/>
                <w:sz w:val="24"/>
                <w:szCs w:val="24"/>
                <w:lang w:eastAsia="lv-LV"/>
              </w:rPr>
              <w:t xml:space="preserve">festivāla </w:t>
            </w:r>
            <w:r w:rsidRPr="00CA77B9">
              <w:rPr>
                <w:rFonts w:ascii="Times New Roman" w:eastAsia="Times New Roman" w:hAnsi="Times New Roman" w:cs="Times New Roman"/>
                <w:color w:val="000000" w:themeColor="text1"/>
                <w:sz w:val="24"/>
                <w:szCs w:val="24"/>
                <w:lang w:eastAsia="lv-LV"/>
              </w:rPr>
              <w:t>„</w:t>
            </w:r>
            <w:proofErr w:type="spellStart"/>
            <w:r w:rsidRPr="00CA77B9">
              <w:rPr>
                <w:rFonts w:ascii="Times New Roman" w:eastAsia="Times New Roman" w:hAnsi="Times New Roman" w:cs="Times New Roman"/>
                <w:color w:val="000000" w:themeColor="text1"/>
                <w:sz w:val="24"/>
                <w:szCs w:val="24"/>
                <w:lang w:eastAsia="lv-LV"/>
              </w:rPr>
              <w:t>ReRīga</w:t>
            </w:r>
            <w:proofErr w:type="spellEnd"/>
            <w:r w:rsidRPr="00CA77B9">
              <w:rPr>
                <w:rFonts w:ascii="Times New Roman" w:eastAsia="Times New Roman" w:hAnsi="Times New Roman" w:cs="Times New Roman"/>
                <w:color w:val="000000" w:themeColor="text1"/>
                <w:sz w:val="24"/>
                <w:szCs w:val="24"/>
                <w:lang w:eastAsia="lv-LV"/>
              </w:rPr>
              <w:t>”</w:t>
            </w:r>
            <w:r w:rsidR="00E764E3">
              <w:rPr>
                <w:rFonts w:ascii="Times New Roman" w:eastAsia="Times New Roman" w:hAnsi="Times New Roman" w:cs="Times New Roman"/>
                <w:color w:val="000000" w:themeColor="text1"/>
                <w:sz w:val="24"/>
                <w:szCs w:val="24"/>
                <w:lang w:eastAsia="lv-LV"/>
              </w:rPr>
              <w:t xml:space="preserve"> ietvaros</w:t>
            </w:r>
            <w:r w:rsidRPr="00CA77B9">
              <w:rPr>
                <w:rFonts w:ascii="Times New Roman" w:eastAsia="Times New Roman" w:hAnsi="Times New Roman" w:cs="Times New Roman"/>
                <w:color w:val="000000" w:themeColor="text1"/>
                <w:sz w:val="24"/>
                <w:szCs w:val="24"/>
                <w:lang w:eastAsia="lv-LV"/>
              </w:rPr>
              <w:t xml:space="preserve"> organizē ar</w:t>
            </w:r>
            <w:r w:rsidR="0065035D">
              <w:rPr>
                <w:rFonts w:ascii="Times New Roman" w:eastAsia="Times New Roman" w:hAnsi="Times New Roman" w:cs="Times New Roman"/>
                <w:color w:val="000000" w:themeColor="text1"/>
                <w:sz w:val="24"/>
                <w:szCs w:val="24"/>
                <w:lang w:eastAsia="lv-LV"/>
              </w:rPr>
              <w:t>ī</w:t>
            </w:r>
            <w:r w:rsidRPr="00CA77B9">
              <w:rPr>
                <w:rFonts w:ascii="Times New Roman" w:eastAsia="Times New Roman" w:hAnsi="Times New Roman" w:cs="Times New Roman"/>
                <w:color w:val="000000" w:themeColor="text1"/>
                <w:sz w:val="24"/>
                <w:szCs w:val="24"/>
                <w:lang w:eastAsia="lv-LV"/>
              </w:rPr>
              <w:t xml:space="preserve"> meistarklases visiem interesentiem, tā nodrošinot iespējamu plašu un daudzveidīgu piekļuvi cirka mākslai.</w:t>
            </w:r>
            <w:r w:rsidR="00495394">
              <w:rPr>
                <w:rFonts w:ascii="Times New Roman" w:eastAsia="Times New Roman" w:hAnsi="Times New Roman" w:cs="Times New Roman"/>
                <w:color w:val="000000" w:themeColor="text1"/>
                <w:sz w:val="24"/>
                <w:szCs w:val="24"/>
                <w:lang w:eastAsia="lv-LV"/>
              </w:rPr>
              <w:t xml:space="preserve"> Tomēr atbilstoši festivāla formātam minētās aktivitātes ir kampaņveidīgas, nespējot nodrošināt iespēju bērniem un jauniešiem sistēmiski un regulāri apgūt iemaņas cirkus mākslā, ko šobrīd nodrošina Rīgas cirka skola.</w:t>
            </w:r>
            <w:r w:rsidRPr="00CA77B9">
              <w:rPr>
                <w:rFonts w:ascii="Times New Roman" w:eastAsia="Times New Roman" w:hAnsi="Times New Roman" w:cs="Times New Roman"/>
                <w:color w:val="000000" w:themeColor="text1"/>
                <w:sz w:val="24"/>
                <w:szCs w:val="24"/>
                <w:lang w:eastAsia="lv-LV"/>
              </w:rPr>
              <w:t xml:space="preserve"> Laikmetīgā cirka izrādes savā programmā mēdz iekļaut arī jaunā teātra festivāls „Homo </w:t>
            </w:r>
            <w:proofErr w:type="spellStart"/>
            <w:r w:rsidRPr="00CA77B9">
              <w:rPr>
                <w:rFonts w:ascii="Times New Roman" w:eastAsia="Times New Roman" w:hAnsi="Times New Roman" w:cs="Times New Roman"/>
                <w:color w:val="000000" w:themeColor="text1"/>
                <w:sz w:val="24"/>
                <w:szCs w:val="24"/>
                <w:lang w:eastAsia="lv-LV"/>
              </w:rPr>
              <w:t>Novus</w:t>
            </w:r>
            <w:proofErr w:type="spellEnd"/>
            <w:r w:rsidRPr="00CA77B9">
              <w:rPr>
                <w:rFonts w:ascii="Times New Roman" w:eastAsia="Times New Roman" w:hAnsi="Times New Roman" w:cs="Times New Roman"/>
                <w:color w:val="000000" w:themeColor="text1"/>
                <w:sz w:val="24"/>
                <w:szCs w:val="24"/>
                <w:lang w:eastAsia="lv-LV"/>
              </w:rPr>
              <w:t xml:space="preserve">”. Tā kā cirks nav šī festivāla </w:t>
            </w:r>
            <w:proofErr w:type="spellStart"/>
            <w:r w:rsidRPr="00CA77B9">
              <w:rPr>
                <w:rFonts w:ascii="Times New Roman" w:eastAsia="Times New Roman" w:hAnsi="Times New Roman" w:cs="Times New Roman"/>
                <w:color w:val="000000" w:themeColor="text1"/>
                <w:sz w:val="24"/>
                <w:szCs w:val="24"/>
                <w:lang w:eastAsia="lv-LV"/>
              </w:rPr>
              <w:t>pamatfokuss</w:t>
            </w:r>
            <w:proofErr w:type="spellEnd"/>
            <w:r w:rsidRPr="00CA77B9">
              <w:rPr>
                <w:rFonts w:ascii="Times New Roman" w:eastAsia="Times New Roman" w:hAnsi="Times New Roman" w:cs="Times New Roman"/>
                <w:color w:val="000000" w:themeColor="text1"/>
                <w:sz w:val="24"/>
                <w:szCs w:val="24"/>
                <w:lang w:eastAsia="lv-LV"/>
              </w:rPr>
              <w:t>, tad laikmetīgā cirka priekšnesumu parādīšanās programmā ir uzskatāma drīzāk par skatuves mākslas žanriskās daudzveidības demonstrāciju. Abi minētie festivāli ir liels ieguldījums auditorijas attīstībā un jaunu skatītāju piesaistē RC, tomēr tie nesniedz pietiekamu tirgus piesātinājumu un nenodrošina auditoriju ar regulāru cirka mākslas piedāvājumu</w:t>
            </w:r>
          </w:p>
        </w:tc>
      </w:tr>
      <w:tr w:rsidR="00A50A59" w:rsidRPr="00A50A59" w14:paraId="6A036B2A" w14:textId="77777777" w:rsidTr="000E725F">
        <w:tc>
          <w:tcPr>
            <w:tcW w:w="4140" w:type="dxa"/>
            <w:shd w:val="clear" w:color="auto" w:fill="auto"/>
            <w:hideMark/>
          </w:tcPr>
          <w:p w14:paraId="448771B1" w14:textId="77777777" w:rsidR="000E725F" w:rsidRPr="00CA77B9" w:rsidRDefault="000E725F" w:rsidP="00CA77B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b/>
                <w:bCs/>
                <w:color w:val="000000" w:themeColor="text1"/>
                <w:sz w:val="24"/>
                <w:szCs w:val="24"/>
                <w:lang w:eastAsia="lv-LV"/>
              </w:rPr>
              <w:t>Vai pastāv kādi šķēršļi, kas liegtu konkrēto pakalpojumu iepirkt no privātajiem tirgus dalībniekiem.</w:t>
            </w:r>
            <w:r w:rsidRPr="00CA77B9">
              <w:rPr>
                <w:rFonts w:ascii="Times New Roman" w:eastAsia="Times New Roman" w:hAnsi="Times New Roman" w:cs="Times New Roman"/>
                <w:color w:val="000000" w:themeColor="text1"/>
                <w:sz w:val="24"/>
                <w:szCs w:val="24"/>
                <w:lang w:eastAsia="lv-LV"/>
              </w:rPr>
              <w:t>   </w:t>
            </w:r>
          </w:p>
        </w:tc>
        <w:tc>
          <w:tcPr>
            <w:tcW w:w="4905" w:type="dxa"/>
            <w:shd w:val="clear" w:color="auto" w:fill="auto"/>
            <w:hideMark/>
          </w:tcPr>
          <w:p w14:paraId="1B215D42" w14:textId="19D01FB7" w:rsidR="000E725F" w:rsidRPr="00CA77B9" w:rsidRDefault="000E725F" w:rsidP="00CA77B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color w:val="000000" w:themeColor="text1"/>
                <w:sz w:val="24"/>
                <w:szCs w:val="24"/>
                <w:lang w:eastAsia="lv-LV"/>
              </w:rPr>
              <w:t xml:space="preserve">Ņemot vērā minēto situāciju pakalpojuma tirgū un ļoti ierobežoto nozares dalībnieku skaitu, secināms, ka tirgū nav dalībnieku, kas spētu </w:t>
            </w:r>
            <w:r w:rsidRPr="00CA77B9">
              <w:rPr>
                <w:rFonts w:ascii="Times New Roman" w:eastAsia="Times New Roman" w:hAnsi="Times New Roman" w:cs="Times New Roman"/>
                <w:color w:val="000000" w:themeColor="text1"/>
                <w:sz w:val="24"/>
                <w:szCs w:val="24"/>
                <w:lang w:eastAsia="lv-LV"/>
              </w:rPr>
              <w:lastRenderedPageBreak/>
              <w:t>nodrošināt nepieciešamo cirka mākslas piedāvājumu regularitāti un kvalitāti. </w:t>
            </w:r>
            <w:r w:rsidR="00CF6442">
              <w:rPr>
                <w:rFonts w:ascii="Times New Roman" w:eastAsia="Times New Roman" w:hAnsi="Times New Roman" w:cs="Times New Roman"/>
                <w:color w:val="000000" w:themeColor="text1"/>
                <w:sz w:val="24"/>
                <w:szCs w:val="24"/>
                <w:lang w:eastAsia="lv-LV"/>
              </w:rPr>
              <w:t xml:space="preserve"> </w:t>
            </w:r>
          </w:p>
        </w:tc>
      </w:tr>
      <w:tr w:rsidR="00A50A59" w:rsidRPr="00A50A59" w14:paraId="7148D003" w14:textId="77777777" w:rsidTr="000E725F">
        <w:tc>
          <w:tcPr>
            <w:tcW w:w="4140" w:type="dxa"/>
            <w:shd w:val="clear" w:color="auto" w:fill="auto"/>
            <w:hideMark/>
          </w:tcPr>
          <w:p w14:paraId="20332152" w14:textId="77777777" w:rsidR="000E725F" w:rsidRPr="00CA77B9" w:rsidRDefault="000E725F" w:rsidP="00CA77B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b/>
                <w:bCs/>
                <w:color w:val="000000" w:themeColor="text1"/>
                <w:sz w:val="24"/>
                <w:szCs w:val="24"/>
                <w:lang w:eastAsia="lv-LV"/>
              </w:rPr>
              <w:lastRenderedPageBreak/>
              <w:t>Vai ir izskatītas iespējas veikt komercdarbību veicinošus pasākumus, piemēram, uzlabojumus infrastruktūrā, administratīvo procedūru vienkāršošanu un izmaksu samazināšanu, kā arī ieviest mehānismus pakalpojumu kvalitātes uzlabošanai, izvērtējot iespējamo risinājumu lietderību, ekonomiskos un sociālos ieguvumus un ietekmi uz konkurenci.</w:t>
            </w:r>
            <w:r w:rsidRPr="00CA77B9">
              <w:rPr>
                <w:rFonts w:ascii="Times New Roman" w:eastAsia="Times New Roman" w:hAnsi="Times New Roman" w:cs="Times New Roman"/>
                <w:color w:val="000000" w:themeColor="text1"/>
                <w:sz w:val="24"/>
                <w:szCs w:val="24"/>
                <w:lang w:eastAsia="lv-LV"/>
              </w:rPr>
              <w:t>   </w:t>
            </w:r>
          </w:p>
        </w:tc>
        <w:tc>
          <w:tcPr>
            <w:tcW w:w="4905" w:type="dxa"/>
            <w:shd w:val="clear" w:color="auto" w:fill="auto"/>
            <w:hideMark/>
          </w:tcPr>
          <w:p w14:paraId="64921251" w14:textId="41A83B3C" w:rsidR="000E725F" w:rsidRPr="00CA77B9" w:rsidRDefault="000E725F" w:rsidP="00CA77B9">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color w:val="000000" w:themeColor="text1"/>
                <w:sz w:val="24"/>
                <w:szCs w:val="24"/>
                <w:lang w:eastAsia="lv-LV"/>
              </w:rPr>
              <w:t xml:space="preserve">Ņemot vērā pasaules attīstības tendences un domājot par dzīvnieku labturību, pēc </w:t>
            </w:r>
            <w:r w:rsidR="00BD0394">
              <w:rPr>
                <w:rFonts w:ascii="Times New Roman" w:eastAsia="Times New Roman" w:hAnsi="Times New Roman" w:cs="Times New Roman"/>
                <w:color w:val="000000" w:themeColor="text1"/>
                <w:sz w:val="24"/>
                <w:szCs w:val="24"/>
                <w:lang w:eastAsia="lv-LV"/>
              </w:rPr>
              <w:t>g</w:t>
            </w:r>
            <w:r w:rsidRPr="00CA77B9">
              <w:rPr>
                <w:rFonts w:ascii="Times New Roman" w:eastAsia="Times New Roman" w:hAnsi="Times New Roman" w:cs="Times New Roman"/>
                <w:color w:val="000000" w:themeColor="text1"/>
                <w:sz w:val="24"/>
                <w:szCs w:val="24"/>
                <w:lang w:eastAsia="lv-LV"/>
              </w:rPr>
              <w:t>rozījum</w:t>
            </w:r>
            <w:r w:rsidR="00BD0394">
              <w:rPr>
                <w:rFonts w:ascii="Times New Roman" w:eastAsia="Times New Roman" w:hAnsi="Times New Roman" w:cs="Times New Roman"/>
                <w:color w:val="000000" w:themeColor="text1"/>
                <w:sz w:val="24"/>
                <w:szCs w:val="24"/>
                <w:lang w:eastAsia="lv-LV"/>
              </w:rPr>
              <w:t>u</w:t>
            </w:r>
            <w:r w:rsidRPr="00CA77B9">
              <w:rPr>
                <w:rFonts w:ascii="Times New Roman" w:eastAsia="Times New Roman" w:hAnsi="Times New Roman" w:cs="Times New Roman"/>
                <w:color w:val="000000" w:themeColor="text1"/>
                <w:sz w:val="24"/>
                <w:szCs w:val="24"/>
                <w:lang w:eastAsia="lv-LV"/>
              </w:rPr>
              <w:t xml:space="preserve"> </w:t>
            </w:r>
            <w:r w:rsidR="00BD0394">
              <w:rPr>
                <w:rFonts w:ascii="Times New Roman" w:eastAsia="Times New Roman" w:hAnsi="Times New Roman" w:cs="Times New Roman"/>
                <w:color w:val="000000" w:themeColor="text1"/>
                <w:sz w:val="24"/>
                <w:szCs w:val="24"/>
                <w:lang w:eastAsia="lv-LV"/>
              </w:rPr>
              <w:t>D</w:t>
            </w:r>
            <w:r w:rsidRPr="00CA77B9">
              <w:rPr>
                <w:rFonts w:ascii="Times New Roman" w:eastAsia="Times New Roman" w:hAnsi="Times New Roman" w:cs="Times New Roman"/>
                <w:color w:val="000000" w:themeColor="text1"/>
                <w:sz w:val="24"/>
                <w:szCs w:val="24"/>
                <w:lang w:eastAsia="lv-LV"/>
              </w:rPr>
              <w:t xml:space="preserve">zīvnieku aizsardzības likumā pieņemšanas tika pārtraukta klasiskā cirka darbība. Līdz ar </w:t>
            </w:r>
            <w:r w:rsidR="00440965">
              <w:rPr>
                <w:rFonts w:ascii="Times New Roman" w:eastAsia="Times New Roman" w:hAnsi="Times New Roman" w:cs="Times New Roman"/>
                <w:color w:val="000000" w:themeColor="text1"/>
                <w:sz w:val="24"/>
                <w:szCs w:val="24"/>
                <w:lang w:eastAsia="lv-LV"/>
              </w:rPr>
              <w:t xml:space="preserve">RC </w:t>
            </w:r>
            <w:r w:rsidRPr="00CA77B9">
              <w:rPr>
                <w:rFonts w:ascii="Times New Roman" w:eastAsia="Times New Roman" w:hAnsi="Times New Roman" w:cs="Times New Roman"/>
                <w:color w:val="000000" w:themeColor="text1"/>
                <w:sz w:val="24"/>
                <w:szCs w:val="24"/>
                <w:lang w:eastAsia="lv-LV"/>
              </w:rPr>
              <w:t xml:space="preserve">vadības maiņu ir izstrādāta jauna stratēģija un noteikti uzņēmuma restrukturizācijas virzieni, ņemot vērā jaunas mākslinieciskās koncepcijas izaicinājumus un ar tiem saistītos riskus, kā arī vēsturiskās </w:t>
            </w:r>
            <w:r w:rsidR="00440965" w:rsidRPr="007D2204">
              <w:rPr>
                <w:rFonts w:ascii="Times New Roman" w:eastAsia="Times New Roman" w:hAnsi="Times New Roman" w:cs="Times New Roman"/>
                <w:color w:val="000000" w:themeColor="text1"/>
                <w:sz w:val="24"/>
                <w:szCs w:val="24"/>
                <w:lang w:eastAsia="lv-LV"/>
              </w:rPr>
              <w:t xml:space="preserve">Rīgas </w:t>
            </w:r>
            <w:r w:rsidRPr="00CA77B9">
              <w:rPr>
                <w:rFonts w:ascii="Times New Roman" w:eastAsia="Times New Roman" w:hAnsi="Times New Roman" w:cs="Times New Roman"/>
                <w:color w:val="000000" w:themeColor="text1"/>
                <w:sz w:val="24"/>
                <w:szCs w:val="24"/>
                <w:lang w:eastAsia="lv-LV"/>
              </w:rPr>
              <w:t>cirka ēkas visaptverošas atjaunošanas nepieciešamību. </w:t>
            </w:r>
          </w:p>
          <w:p w14:paraId="52D58ADC" w14:textId="670543B7" w:rsidR="000E725F" w:rsidRPr="00CA77B9" w:rsidRDefault="000E725F" w:rsidP="00CA77B9">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color w:val="000000" w:themeColor="text1"/>
                <w:sz w:val="24"/>
                <w:szCs w:val="24"/>
                <w:lang w:eastAsia="lv-LV"/>
              </w:rPr>
              <w:t xml:space="preserve">Pamatojoties uz </w:t>
            </w:r>
            <w:proofErr w:type="gramStart"/>
            <w:r w:rsidR="007D2204" w:rsidRPr="00CA77B9">
              <w:rPr>
                <w:rFonts w:ascii="Times New Roman" w:eastAsia="Times New Roman" w:hAnsi="Times New Roman" w:cs="Times New Roman"/>
                <w:color w:val="000000" w:themeColor="text1"/>
                <w:sz w:val="24"/>
                <w:szCs w:val="24"/>
                <w:lang w:eastAsia="lv-LV"/>
              </w:rPr>
              <w:t>2022</w:t>
            </w:r>
            <w:r w:rsidRPr="00CA77B9">
              <w:rPr>
                <w:rFonts w:ascii="Times New Roman" w:eastAsia="Times New Roman" w:hAnsi="Times New Roman" w:cs="Times New Roman"/>
                <w:color w:val="000000" w:themeColor="text1"/>
                <w:sz w:val="24"/>
                <w:szCs w:val="24"/>
                <w:lang w:eastAsia="lv-LV"/>
              </w:rPr>
              <w:t>.gada</w:t>
            </w:r>
            <w:proofErr w:type="gramEnd"/>
            <w:r w:rsidRPr="00CA77B9">
              <w:rPr>
                <w:rFonts w:ascii="Times New Roman" w:eastAsia="Times New Roman" w:hAnsi="Times New Roman" w:cs="Times New Roman"/>
                <w:color w:val="000000" w:themeColor="text1"/>
                <w:sz w:val="24"/>
                <w:szCs w:val="24"/>
                <w:lang w:eastAsia="lv-LV"/>
              </w:rPr>
              <w:t xml:space="preserve"> </w:t>
            </w:r>
            <w:r w:rsidR="007D2204" w:rsidRPr="00CA77B9">
              <w:rPr>
                <w:rFonts w:ascii="Times New Roman" w:eastAsia="Times New Roman" w:hAnsi="Times New Roman" w:cs="Times New Roman"/>
                <w:color w:val="000000" w:themeColor="text1"/>
                <w:sz w:val="24"/>
                <w:szCs w:val="24"/>
                <w:lang w:eastAsia="lv-LV"/>
              </w:rPr>
              <w:t>2.augusta</w:t>
            </w:r>
            <w:r w:rsidRPr="00CA77B9">
              <w:rPr>
                <w:rFonts w:ascii="Times New Roman" w:eastAsia="Times New Roman" w:hAnsi="Times New Roman" w:cs="Times New Roman"/>
                <w:color w:val="000000" w:themeColor="text1"/>
                <w:sz w:val="24"/>
                <w:szCs w:val="24"/>
                <w:lang w:eastAsia="lv-LV"/>
              </w:rPr>
              <w:t xml:space="preserve"> līgumu par valsts nekustamā īpašuma Merķeļa ielā 4, Rīgā, nodošanu bezatlīdzības lietošanā, RC pārvalda un apsaimnieko Rīgas cirka vēsturisko ēku un tai pieguļošo teritoriju. </w:t>
            </w:r>
            <w:r w:rsidR="00B317AC" w:rsidRPr="00CA77B9">
              <w:rPr>
                <w:rFonts w:ascii="Times New Roman" w:eastAsia="Times New Roman" w:hAnsi="Times New Roman" w:cs="Times New Roman"/>
                <w:color w:val="000000" w:themeColor="text1"/>
                <w:sz w:val="24"/>
                <w:szCs w:val="24"/>
                <w:lang w:eastAsia="lv-LV"/>
              </w:rPr>
              <w:t>R</w:t>
            </w:r>
            <w:r w:rsidR="00B317AC">
              <w:rPr>
                <w:rFonts w:ascii="Times New Roman" w:eastAsia="Times New Roman" w:hAnsi="Times New Roman" w:cs="Times New Roman"/>
                <w:color w:val="000000" w:themeColor="text1"/>
                <w:sz w:val="24"/>
                <w:szCs w:val="24"/>
                <w:lang w:eastAsia="lv-LV"/>
              </w:rPr>
              <w:t xml:space="preserve">īgas cirka </w:t>
            </w:r>
            <w:r w:rsidRPr="00CA77B9">
              <w:rPr>
                <w:rFonts w:ascii="Times New Roman" w:eastAsia="Times New Roman" w:hAnsi="Times New Roman" w:cs="Times New Roman"/>
                <w:color w:val="000000" w:themeColor="text1"/>
                <w:sz w:val="24"/>
                <w:szCs w:val="24"/>
                <w:lang w:eastAsia="lv-LV"/>
              </w:rPr>
              <w:t xml:space="preserve">ēka ir viens no visvecākajiem, īpaši cirka mākslai būvētajiem namiem Eiropā, kas durvis publikai pirmo reizi vēra </w:t>
            </w:r>
            <w:proofErr w:type="gramStart"/>
            <w:r w:rsidRPr="00CA77B9">
              <w:rPr>
                <w:rFonts w:ascii="Times New Roman" w:eastAsia="Times New Roman" w:hAnsi="Times New Roman" w:cs="Times New Roman"/>
                <w:color w:val="000000" w:themeColor="text1"/>
                <w:sz w:val="24"/>
                <w:szCs w:val="24"/>
                <w:lang w:eastAsia="lv-LV"/>
              </w:rPr>
              <w:t>1888.gadā</w:t>
            </w:r>
            <w:proofErr w:type="gramEnd"/>
            <w:r w:rsidRPr="00CA77B9">
              <w:rPr>
                <w:rFonts w:ascii="Times New Roman" w:eastAsia="Times New Roman" w:hAnsi="Times New Roman" w:cs="Times New Roman"/>
                <w:color w:val="000000" w:themeColor="text1"/>
                <w:sz w:val="24"/>
                <w:szCs w:val="24"/>
                <w:lang w:eastAsia="lv-LV"/>
              </w:rPr>
              <w:t>. Ievērojot Būvniecības valsts kontroles biroja 2016.gada 22.februāra lēmumu Nr.4-2-16/58 par Rīgas cirka ēkas bīstamības novēršanu un ekspluatācijas aizliegumu, ēkā kopš 2016.gada februāra ir pārtraukta publisku pasākumu norise. Kā izrāžu</w:t>
            </w:r>
            <w:r w:rsidR="00E23264">
              <w:rPr>
                <w:rFonts w:ascii="Times New Roman" w:eastAsia="Times New Roman" w:hAnsi="Times New Roman" w:cs="Times New Roman"/>
                <w:color w:val="000000" w:themeColor="text1"/>
                <w:sz w:val="24"/>
                <w:szCs w:val="24"/>
                <w:lang w:eastAsia="lv-LV"/>
              </w:rPr>
              <w:t>,</w:t>
            </w:r>
            <w:r w:rsidRPr="00CA77B9">
              <w:rPr>
                <w:rFonts w:ascii="Times New Roman" w:eastAsia="Times New Roman" w:hAnsi="Times New Roman" w:cs="Times New Roman"/>
                <w:color w:val="000000" w:themeColor="text1"/>
                <w:sz w:val="24"/>
                <w:szCs w:val="24"/>
                <w:lang w:eastAsia="lv-LV"/>
              </w:rPr>
              <w:t xml:space="preserve"> tā cirka izglītības programmas darbība pārejas posmā tiek nodrošināta telpās ārpus Rīgas cirka vēsturiskā</w:t>
            </w:r>
            <w:r w:rsidR="00E23264">
              <w:rPr>
                <w:rFonts w:ascii="Times New Roman" w:eastAsia="Times New Roman" w:hAnsi="Times New Roman" w:cs="Times New Roman"/>
                <w:color w:val="000000" w:themeColor="text1"/>
                <w:sz w:val="24"/>
                <w:szCs w:val="24"/>
                <w:lang w:eastAsia="lv-LV"/>
              </w:rPr>
              <w:t>s ēkas</w:t>
            </w:r>
            <w:r w:rsidRPr="00CA77B9">
              <w:rPr>
                <w:rFonts w:ascii="Times New Roman" w:eastAsia="Times New Roman" w:hAnsi="Times New Roman" w:cs="Times New Roman"/>
                <w:color w:val="000000" w:themeColor="text1"/>
                <w:sz w:val="24"/>
                <w:szCs w:val="24"/>
                <w:lang w:eastAsia="lv-LV"/>
              </w:rPr>
              <w:t>. </w:t>
            </w:r>
          </w:p>
          <w:p w14:paraId="653D072A" w14:textId="77777777" w:rsidR="000E725F" w:rsidRPr="00CA77B9" w:rsidRDefault="000E725F" w:rsidP="00CA77B9">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color w:val="000000" w:themeColor="text1"/>
                <w:sz w:val="24"/>
                <w:szCs w:val="24"/>
                <w:lang w:eastAsia="lv-LV"/>
              </w:rPr>
              <w:t xml:space="preserve">Valsts dažādos veidos sniedz papildu atbalstu nozarei ar Valsts </w:t>
            </w:r>
            <w:proofErr w:type="gramStart"/>
            <w:r w:rsidRPr="00CA77B9">
              <w:rPr>
                <w:rFonts w:ascii="Times New Roman" w:eastAsia="Times New Roman" w:hAnsi="Times New Roman" w:cs="Times New Roman"/>
                <w:color w:val="000000" w:themeColor="text1"/>
                <w:sz w:val="24"/>
                <w:szCs w:val="24"/>
                <w:lang w:eastAsia="lv-LV"/>
              </w:rPr>
              <w:t>kultūrkapitāla fonda</w:t>
            </w:r>
            <w:proofErr w:type="gramEnd"/>
            <w:r w:rsidRPr="00CA77B9">
              <w:rPr>
                <w:rFonts w:ascii="Times New Roman" w:eastAsia="Times New Roman" w:hAnsi="Times New Roman" w:cs="Times New Roman"/>
                <w:color w:val="000000" w:themeColor="text1"/>
                <w:sz w:val="24"/>
                <w:szCs w:val="24"/>
                <w:lang w:eastAsia="lv-LV"/>
              </w:rPr>
              <w:t xml:space="preserve"> projektu un Kultūras ministrijas starpniecību, atbalstot radošo stipendiju piešķiršanu dramaturgiem, režisoriem, scenogrāfiem, sniedzot atbalstu jaunu projektu tapšanai, taču šis atbalsts nerada apstākļus, kas veicinātu tādu nozares dalībnieku rašanos, kas varētu pārņemt vai īstenot apjomīgas kultūrpolitikas funkcijas un apkalpot plašu auditoriju. </w:t>
            </w:r>
          </w:p>
        </w:tc>
      </w:tr>
      <w:tr w:rsidR="00A50A59" w:rsidRPr="00A50A59" w14:paraId="23C4AA78" w14:textId="77777777" w:rsidTr="000E725F">
        <w:tc>
          <w:tcPr>
            <w:tcW w:w="4140" w:type="dxa"/>
            <w:shd w:val="clear" w:color="auto" w:fill="auto"/>
            <w:hideMark/>
          </w:tcPr>
          <w:p w14:paraId="116109AA" w14:textId="77777777" w:rsidR="000E725F" w:rsidRPr="00CA77B9" w:rsidRDefault="000E725F" w:rsidP="00CA77B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b/>
                <w:bCs/>
                <w:color w:val="000000" w:themeColor="text1"/>
                <w:sz w:val="24"/>
                <w:szCs w:val="24"/>
                <w:lang w:eastAsia="lv-LV"/>
              </w:rPr>
              <w:t>Vai publiskas personas lēmums par līdzdalību PPK (tai skaitā, darbības paplašināšanu) nelikvidē stimulu privātās uzņēmējdarbības attīstībai gan konkrētās preces/pakalpojuma sniegšanā, gan plašākā kontekstā.</w:t>
            </w:r>
            <w:r w:rsidRPr="00CA77B9">
              <w:rPr>
                <w:rFonts w:ascii="Times New Roman" w:eastAsia="Times New Roman" w:hAnsi="Times New Roman" w:cs="Times New Roman"/>
                <w:color w:val="000000" w:themeColor="text1"/>
                <w:sz w:val="24"/>
                <w:szCs w:val="24"/>
                <w:lang w:eastAsia="lv-LV"/>
              </w:rPr>
              <w:t>   </w:t>
            </w:r>
          </w:p>
        </w:tc>
        <w:tc>
          <w:tcPr>
            <w:tcW w:w="4905" w:type="dxa"/>
            <w:shd w:val="clear" w:color="auto" w:fill="auto"/>
            <w:hideMark/>
          </w:tcPr>
          <w:p w14:paraId="52BC7AED" w14:textId="77777777" w:rsidR="000E725F" w:rsidRPr="00CA77B9" w:rsidRDefault="000E725F" w:rsidP="00CA77B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color w:val="000000" w:themeColor="text1"/>
                <w:sz w:val="24"/>
                <w:szCs w:val="24"/>
                <w:lang w:eastAsia="lv-LV"/>
              </w:rPr>
              <w:t>Nē, ņemot ērā to, ka pakalpojumu tirgū nav līdzvērtīgu dalībnieku ar zināšanām, kapacitāti un spēju nodrošināt kvalitatīvu cirka darbību un attīstību, izmantojot vietējos resursus. Privātie pakalpojumu sniedzēji ar regulāru cirka darbību nedarbojas, bet piedāvā tikai vieskolektīvu priekšnesumus. Secināms, ka publiskais pakalpojuma sniedzējs privāto kompāniju darbību neapdraud</w:t>
            </w:r>
            <w:proofErr w:type="gramStart"/>
            <w:r w:rsidRPr="00CA77B9">
              <w:rPr>
                <w:rFonts w:ascii="Times New Roman" w:eastAsia="Times New Roman" w:hAnsi="Times New Roman" w:cs="Times New Roman"/>
                <w:color w:val="000000" w:themeColor="text1"/>
                <w:sz w:val="24"/>
                <w:szCs w:val="24"/>
                <w:lang w:eastAsia="lv-LV"/>
              </w:rPr>
              <w:t xml:space="preserve"> un</w:t>
            </w:r>
            <w:proofErr w:type="gramEnd"/>
            <w:r w:rsidRPr="00CA77B9">
              <w:rPr>
                <w:rFonts w:ascii="Times New Roman" w:eastAsia="Times New Roman" w:hAnsi="Times New Roman" w:cs="Times New Roman"/>
                <w:color w:val="000000" w:themeColor="text1"/>
                <w:sz w:val="24"/>
                <w:szCs w:val="24"/>
                <w:lang w:eastAsia="lv-LV"/>
              </w:rPr>
              <w:t xml:space="preserve"> neietekmē.  </w:t>
            </w:r>
          </w:p>
        </w:tc>
      </w:tr>
      <w:tr w:rsidR="00A50A59" w:rsidRPr="00A50A59" w14:paraId="04854C7D" w14:textId="77777777" w:rsidTr="000E725F">
        <w:tc>
          <w:tcPr>
            <w:tcW w:w="4140" w:type="dxa"/>
            <w:shd w:val="clear" w:color="auto" w:fill="auto"/>
            <w:hideMark/>
          </w:tcPr>
          <w:p w14:paraId="4ACC854D" w14:textId="77777777" w:rsidR="000E725F" w:rsidRPr="00CA77B9" w:rsidRDefault="000E725F" w:rsidP="00CA77B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b/>
                <w:bCs/>
                <w:color w:val="000000" w:themeColor="text1"/>
                <w:sz w:val="24"/>
                <w:szCs w:val="24"/>
                <w:lang w:eastAsia="lv-LV"/>
              </w:rPr>
              <w:t xml:space="preserve">Vai konkrētā pakalpojuma sniegšanā ir novērojama pilnīga vai daļēja tirgus nepilnība. Vai šī nepilnība nav publiskas personas darbības sekas. Vai </w:t>
            </w:r>
            <w:r w:rsidRPr="00CA77B9">
              <w:rPr>
                <w:rFonts w:ascii="Times New Roman" w:eastAsia="Times New Roman" w:hAnsi="Times New Roman" w:cs="Times New Roman"/>
                <w:b/>
                <w:bCs/>
                <w:color w:val="000000" w:themeColor="text1"/>
                <w:sz w:val="24"/>
                <w:szCs w:val="24"/>
                <w:lang w:eastAsia="lv-LV"/>
              </w:rPr>
              <w:lastRenderedPageBreak/>
              <w:t>pastāv alternatīvie tirgus nepilnības novēršanas instrumenti.</w:t>
            </w:r>
            <w:r w:rsidRPr="00CA77B9">
              <w:rPr>
                <w:rFonts w:ascii="Times New Roman" w:eastAsia="Times New Roman" w:hAnsi="Times New Roman" w:cs="Times New Roman"/>
                <w:color w:val="000000" w:themeColor="text1"/>
                <w:sz w:val="24"/>
                <w:szCs w:val="24"/>
                <w:lang w:eastAsia="lv-LV"/>
              </w:rPr>
              <w:t>   </w:t>
            </w:r>
          </w:p>
        </w:tc>
        <w:tc>
          <w:tcPr>
            <w:tcW w:w="4905" w:type="dxa"/>
            <w:shd w:val="clear" w:color="auto" w:fill="auto"/>
            <w:hideMark/>
          </w:tcPr>
          <w:p w14:paraId="2322AE4C" w14:textId="77777777" w:rsidR="000E725F" w:rsidRPr="00CA77B9" w:rsidRDefault="000E725F" w:rsidP="00CA77B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color w:val="000000" w:themeColor="text1"/>
                <w:sz w:val="24"/>
                <w:szCs w:val="24"/>
                <w:lang w:eastAsia="lv-LV"/>
              </w:rPr>
              <w:lastRenderedPageBreak/>
              <w:t xml:space="preserve">Konkrētā pakalpojuma sniegšanā ir novērojuma tirgus nepilnība, jo pakalpojumu tirgū nav dalībnieka, kas spētu nodrošināt regulārus cirka priekšnesumus vai izglītības programmas. Valsts </w:t>
            </w:r>
            <w:r w:rsidRPr="00CA77B9">
              <w:rPr>
                <w:rFonts w:ascii="Times New Roman" w:eastAsia="Times New Roman" w:hAnsi="Times New Roman" w:cs="Times New Roman"/>
                <w:color w:val="000000" w:themeColor="text1"/>
                <w:sz w:val="24"/>
                <w:szCs w:val="24"/>
                <w:lang w:eastAsia="lv-LV"/>
              </w:rPr>
              <w:lastRenderedPageBreak/>
              <w:t xml:space="preserve">līdzdalība RC sniedz būtisku ieguldījumu auditorijas kultūras patēriņa vajadzību apmierināšanā. Esošā tirgus nepilnība nav publiskas personas darbības sekas, bet dabiska ikvienas kultūras nozares pazīme, kuru attīstībai nepieciešama konsekventa valsts intervence, valsts kultūrpolitikas instrumenti un finansējums, jo tā nekomerciālā rakstura dēļ nevar darboties brīvā tirgus apstākļos. </w:t>
            </w:r>
            <w:proofErr w:type="gramStart"/>
            <w:r w:rsidRPr="00CA77B9">
              <w:rPr>
                <w:rFonts w:ascii="Times New Roman" w:eastAsia="Times New Roman" w:hAnsi="Times New Roman" w:cs="Times New Roman"/>
                <w:color w:val="000000" w:themeColor="text1"/>
                <w:sz w:val="24"/>
                <w:szCs w:val="24"/>
                <w:lang w:eastAsia="lv-LV"/>
              </w:rPr>
              <w:t>Lai sasniegtu augstvērtīgu māksliniecisko rezultātu, kā arī nodrošinātu repertuāra daudzveidību, RC</w:t>
            </w:r>
            <w:proofErr w:type="gramEnd"/>
            <w:r w:rsidRPr="00CA77B9">
              <w:rPr>
                <w:rFonts w:ascii="Times New Roman" w:eastAsia="Times New Roman" w:hAnsi="Times New Roman" w:cs="Times New Roman"/>
                <w:color w:val="000000" w:themeColor="text1"/>
                <w:sz w:val="24"/>
                <w:szCs w:val="24"/>
                <w:lang w:eastAsia="lv-LV"/>
              </w:rPr>
              <w:t xml:space="preserve"> ir nepieciešama spēcīga radoša komanda ar vienotiem mākslinieciskiem mērķiem. Šādas komandas izveide iespējama ilglaicīgas sadarbības rezultātā. Tādēļ sekmīga nozares attīstība iespējama tikai nodrošinot stabilu māksliniecisko kolektīvu izveidi un pastāvēšanu, kam nepieciešamas ilgtermiņa investīcijas. Cirka nozares atbalstam nav identificējami citi alternatīvi tirgus nepilnību novēršanas instrumenti. </w:t>
            </w:r>
          </w:p>
        </w:tc>
      </w:tr>
      <w:tr w:rsidR="00A50A59" w:rsidRPr="00A50A59" w14:paraId="07C06B69" w14:textId="77777777" w:rsidTr="000E725F">
        <w:tc>
          <w:tcPr>
            <w:tcW w:w="4140" w:type="dxa"/>
            <w:shd w:val="clear" w:color="auto" w:fill="auto"/>
            <w:hideMark/>
          </w:tcPr>
          <w:p w14:paraId="08D417B4" w14:textId="77777777" w:rsidR="000E725F" w:rsidRPr="00CA77B9" w:rsidRDefault="000E725F" w:rsidP="00CA77B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b/>
                <w:bCs/>
                <w:color w:val="000000" w:themeColor="text1"/>
                <w:sz w:val="24"/>
                <w:szCs w:val="24"/>
                <w:lang w:eastAsia="lv-LV"/>
              </w:rPr>
              <w:lastRenderedPageBreak/>
              <w:t>Vai pastāv kādi drošības riski nodot pakalpojuma sniegšanu privātā sektora tirgus dalībniekiem. Kādi un cik būtiski ir konkrētie riski un, vai pastāv alternatīvi veidi, kā tos samazināt vai novērst.</w:t>
            </w:r>
            <w:r w:rsidRPr="00CA77B9">
              <w:rPr>
                <w:rFonts w:ascii="Times New Roman" w:eastAsia="Times New Roman" w:hAnsi="Times New Roman" w:cs="Times New Roman"/>
                <w:color w:val="000000" w:themeColor="text1"/>
                <w:sz w:val="24"/>
                <w:szCs w:val="24"/>
                <w:lang w:eastAsia="lv-LV"/>
              </w:rPr>
              <w:t>   </w:t>
            </w:r>
          </w:p>
        </w:tc>
        <w:tc>
          <w:tcPr>
            <w:tcW w:w="4905" w:type="dxa"/>
            <w:shd w:val="clear" w:color="auto" w:fill="auto"/>
            <w:hideMark/>
          </w:tcPr>
          <w:p w14:paraId="4B9E0206" w14:textId="77777777" w:rsidR="000E725F" w:rsidRPr="00CA77B9" w:rsidRDefault="000E725F" w:rsidP="00CA77B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color w:val="000000" w:themeColor="text1"/>
                <w:sz w:val="24"/>
                <w:szCs w:val="24"/>
                <w:lang w:eastAsia="lv-LV"/>
              </w:rPr>
              <w:t>Pašlaik tirgū nav identificējami privātā sektora tirgus dalībnieki, kas varētu nodrošināt minēto pakalpojuma sniegšanu, izmantojot vietējos resursus. Līdz ar valsts finansējuma pārtraukšanu pastāv risks pārtraukt visas cirka nozares darbību.  </w:t>
            </w:r>
          </w:p>
        </w:tc>
      </w:tr>
      <w:tr w:rsidR="00A50A59" w:rsidRPr="00A50A59" w14:paraId="27416E4F" w14:textId="77777777" w:rsidTr="000E725F">
        <w:tc>
          <w:tcPr>
            <w:tcW w:w="4140" w:type="dxa"/>
            <w:shd w:val="clear" w:color="auto" w:fill="auto"/>
            <w:hideMark/>
          </w:tcPr>
          <w:p w14:paraId="7BE55CB4" w14:textId="77777777" w:rsidR="000E725F" w:rsidRPr="00CA77B9" w:rsidRDefault="000E725F" w:rsidP="00CA77B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b/>
                <w:bCs/>
                <w:color w:val="000000" w:themeColor="text1"/>
                <w:sz w:val="24"/>
                <w:szCs w:val="24"/>
                <w:lang w:eastAsia="lv-LV"/>
              </w:rPr>
              <w:t>Vai publiskas personas iesaiste komercdarbībā nerada negatīvu ietekmi uz citiem tirgus dalībniekiem un konkurences procesu kopumā arī citos tirgos, kurus varētu skart PPK saimnieciskā darbība. Kā izpaužas šī negatīvā ietekme, cik tā ir būtiska un kā to novērst.</w:t>
            </w:r>
            <w:r w:rsidRPr="00CA77B9">
              <w:rPr>
                <w:rFonts w:ascii="Times New Roman" w:eastAsia="Times New Roman" w:hAnsi="Times New Roman" w:cs="Times New Roman"/>
                <w:color w:val="000000" w:themeColor="text1"/>
                <w:sz w:val="24"/>
                <w:szCs w:val="24"/>
                <w:lang w:eastAsia="lv-LV"/>
              </w:rPr>
              <w:t>   </w:t>
            </w:r>
          </w:p>
        </w:tc>
        <w:tc>
          <w:tcPr>
            <w:tcW w:w="4905" w:type="dxa"/>
            <w:shd w:val="clear" w:color="auto" w:fill="auto"/>
            <w:hideMark/>
          </w:tcPr>
          <w:p w14:paraId="2922631F" w14:textId="77777777" w:rsidR="000E725F" w:rsidRPr="00CA77B9" w:rsidRDefault="000E725F" w:rsidP="00CA77B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color w:val="000000" w:themeColor="text1"/>
                <w:sz w:val="24"/>
                <w:szCs w:val="24"/>
                <w:lang w:eastAsia="lv-LV"/>
              </w:rPr>
              <w:t>Publiskas personas iesaiste RC sekmē nozares attīstību un jaunu vietējo profesionāļu izaugsmi. Ļaujot citiem privātiem komersantiem uzstāties RC telpās, tiek dažādota auditorija un nodrošināta jaunas auditorijas piesaiste cirka mākslai kopumā.  </w:t>
            </w:r>
          </w:p>
        </w:tc>
      </w:tr>
      <w:tr w:rsidR="00A50A59" w:rsidRPr="00A50A59" w14:paraId="77264504" w14:textId="77777777" w:rsidTr="000E725F">
        <w:tc>
          <w:tcPr>
            <w:tcW w:w="4140" w:type="dxa"/>
            <w:shd w:val="clear" w:color="auto" w:fill="auto"/>
            <w:hideMark/>
          </w:tcPr>
          <w:p w14:paraId="1431A292" w14:textId="77777777" w:rsidR="000E725F" w:rsidRPr="00CA77B9" w:rsidRDefault="000E725F" w:rsidP="00CA77B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b/>
                <w:bCs/>
                <w:color w:val="000000" w:themeColor="text1"/>
                <w:sz w:val="24"/>
                <w:szCs w:val="24"/>
                <w:lang w:eastAsia="lv-LV"/>
              </w:rPr>
              <w:t>Kādas (tai skaitā, cik būtiskas) būtu iespējamās ilgtermiņa sekas uz patērētājiem, ja publiska persona neturpinātu komercdarbību. Vai tas radītu lielāku zaudējumu patērētājam, nekā darbības turpināšana tirgū.</w:t>
            </w:r>
            <w:r w:rsidRPr="00CA77B9">
              <w:rPr>
                <w:rFonts w:ascii="Times New Roman" w:eastAsia="Times New Roman" w:hAnsi="Times New Roman" w:cs="Times New Roman"/>
                <w:color w:val="000000" w:themeColor="text1"/>
                <w:sz w:val="24"/>
                <w:szCs w:val="24"/>
                <w:lang w:eastAsia="lv-LV"/>
              </w:rPr>
              <w:t>   </w:t>
            </w:r>
          </w:p>
        </w:tc>
        <w:tc>
          <w:tcPr>
            <w:tcW w:w="4905" w:type="dxa"/>
            <w:shd w:val="clear" w:color="auto" w:fill="auto"/>
            <w:hideMark/>
          </w:tcPr>
          <w:p w14:paraId="4C233862" w14:textId="59A62EDA" w:rsidR="007D2204" w:rsidRDefault="000E725F" w:rsidP="00CA77B9">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color w:val="000000" w:themeColor="text1"/>
                <w:sz w:val="24"/>
                <w:szCs w:val="24"/>
                <w:lang w:eastAsia="lv-LV"/>
              </w:rPr>
              <w:t xml:space="preserve">Sakarā ar RC ēkas publiskās darbības pārtraukšanu, izrāžu apjomam samazinoties, </w:t>
            </w:r>
            <w:r w:rsidR="00096AE5">
              <w:rPr>
                <w:rFonts w:ascii="Times New Roman" w:eastAsia="Times New Roman" w:hAnsi="Times New Roman" w:cs="Times New Roman"/>
                <w:color w:val="000000" w:themeColor="text1"/>
                <w:sz w:val="24"/>
                <w:szCs w:val="24"/>
                <w:lang w:eastAsia="lv-LV"/>
              </w:rPr>
              <w:t>RC</w:t>
            </w:r>
            <w:r w:rsidRPr="00CA77B9">
              <w:rPr>
                <w:rFonts w:ascii="Times New Roman" w:eastAsia="Times New Roman" w:hAnsi="Times New Roman" w:cs="Times New Roman"/>
                <w:color w:val="000000" w:themeColor="text1"/>
                <w:sz w:val="24"/>
                <w:szCs w:val="24"/>
                <w:lang w:eastAsia="lv-LV"/>
              </w:rPr>
              <w:t xml:space="preserve"> galvenais ieņēmumu avots pārejas posmā ir Kultūras ministrijas </w:t>
            </w:r>
            <w:r w:rsidR="00096AE5">
              <w:rPr>
                <w:rFonts w:ascii="Times New Roman" w:eastAsia="Times New Roman" w:hAnsi="Times New Roman" w:cs="Times New Roman"/>
                <w:color w:val="000000" w:themeColor="text1"/>
                <w:sz w:val="24"/>
                <w:szCs w:val="24"/>
                <w:lang w:eastAsia="lv-LV"/>
              </w:rPr>
              <w:t xml:space="preserve">valsts budžeta </w:t>
            </w:r>
            <w:r w:rsidRPr="00CA77B9">
              <w:rPr>
                <w:rFonts w:ascii="Times New Roman" w:eastAsia="Times New Roman" w:hAnsi="Times New Roman" w:cs="Times New Roman"/>
                <w:color w:val="000000" w:themeColor="text1"/>
                <w:sz w:val="24"/>
                <w:szCs w:val="24"/>
                <w:lang w:eastAsia="lv-LV"/>
              </w:rPr>
              <w:t xml:space="preserve">dotācija. Līdz ar publiskā finansējuma pārtraukšanu pastāv risks iznīcināt un zaudēt veselu skatuves </w:t>
            </w:r>
            <w:r w:rsidR="00096AE5" w:rsidRPr="00CA77B9">
              <w:rPr>
                <w:rFonts w:ascii="Times New Roman" w:eastAsia="Times New Roman" w:hAnsi="Times New Roman" w:cs="Times New Roman"/>
                <w:color w:val="000000" w:themeColor="text1"/>
                <w:sz w:val="24"/>
                <w:szCs w:val="24"/>
                <w:lang w:eastAsia="lv-LV"/>
              </w:rPr>
              <w:t>māksl</w:t>
            </w:r>
            <w:r w:rsidR="00096AE5">
              <w:rPr>
                <w:rFonts w:ascii="Times New Roman" w:eastAsia="Times New Roman" w:hAnsi="Times New Roman" w:cs="Times New Roman"/>
                <w:color w:val="000000" w:themeColor="text1"/>
                <w:sz w:val="24"/>
                <w:szCs w:val="24"/>
                <w:lang w:eastAsia="lv-LV"/>
              </w:rPr>
              <w:t>a</w:t>
            </w:r>
            <w:r w:rsidR="00096AE5" w:rsidRPr="00CA77B9">
              <w:rPr>
                <w:rFonts w:ascii="Times New Roman" w:eastAsia="Times New Roman" w:hAnsi="Times New Roman" w:cs="Times New Roman"/>
                <w:color w:val="000000" w:themeColor="text1"/>
                <w:sz w:val="24"/>
                <w:szCs w:val="24"/>
                <w:lang w:eastAsia="lv-LV"/>
              </w:rPr>
              <w:t xml:space="preserve">s </w:t>
            </w:r>
            <w:r w:rsidRPr="00CA77B9">
              <w:rPr>
                <w:rFonts w:ascii="Times New Roman" w:eastAsia="Times New Roman" w:hAnsi="Times New Roman" w:cs="Times New Roman"/>
                <w:color w:val="000000" w:themeColor="text1"/>
                <w:sz w:val="24"/>
                <w:szCs w:val="24"/>
                <w:lang w:eastAsia="lv-LV"/>
              </w:rPr>
              <w:t>nozari, jo pakalpojumu tirgū šobrīd nav identificējamas privātās kompānijas, kas spētu nodrošināt un attīstīt cirka mākslu līdzvērtīgā kapacitātē. </w:t>
            </w:r>
          </w:p>
          <w:p w14:paraId="4F3674A9" w14:textId="57604FA3" w:rsidR="00495394" w:rsidRPr="00CA77B9" w:rsidRDefault="00495394" w:rsidP="00CA77B9">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495394">
              <w:rPr>
                <w:rFonts w:ascii="Times New Roman" w:eastAsia="Times New Roman" w:hAnsi="Times New Roman" w:cs="Times New Roman"/>
                <w:color w:val="000000" w:themeColor="text1"/>
                <w:sz w:val="24"/>
                <w:szCs w:val="24"/>
                <w:lang w:eastAsia="lv-LV"/>
              </w:rPr>
              <w:t xml:space="preserve">Ja cirka māksla darbotos tikai privātajā sektorā bez valsts finansējuma, tad tā būtu spiesta pievērsties tikai komerciālam un izklaides žanram, nevis mākslinieciskajai attīstībai. To ļoti spilgti var redzēt, salīdzinot tādas valstis kā Francija un Vācija. Francijas gadījumā tiek veidoti un no valsts līdzekļiem finansēti </w:t>
            </w:r>
            <w:r w:rsidRPr="00495394">
              <w:rPr>
                <w:rFonts w:ascii="Times New Roman" w:eastAsia="Times New Roman" w:hAnsi="Times New Roman" w:cs="Times New Roman"/>
                <w:color w:val="000000" w:themeColor="text1"/>
                <w:sz w:val="24"/>
                <w:szCs w:val="24"/>
                <w:lang w:eastAsia="lv-LV"/>
              </w:rPr>
              <w:lastRenderedPageBreak/>
              <w:t xml:space="preserve">nacionālie cirka centri (piemēram, Ošā, </w:t>
            </w:r>
            <w:proofErr w:type="spellStart"/>
            <w:r w:rsidRPr="00495394">
              <w:rPr>
                <w:rFonts w:ascii="Times New Roman" w:eastAsia="Times New Roman" w:hAnsi="Times New Roman" w:cs="Times New Roman"/>
                <w:color w:val="000000" w:themeColor="text1"/>
                <w:sz w:val="24"/>
                <w:szCs w:val="24"/>
                <w:lang w:eastAsia="lv-LV"/>
              </w:rPr>
              <w:t>Šalonsen</w:t>
            </w:r>
            <w:proofErr w:type="spellEnd"/>
            <w:r w:rsidRPr="00495394">
              <w:rPr>
                <w:rFonts w:ascii="Times New Roman" w:eastAsia="Times New Roman" w:hAnsi="Times New Roman" w:cs="Times New Roman"/>
                <w:color w:val="000000" w:themeColor="text1"/>
                <w:sz w:val="24"/>
                <w:szCs w:val="24"/>
                <w:lang w:eastAsia="lv-LV"/>
              </w:rPr>
              <w:t xml:space="preserve"> </w:t>
            </w:r>
            <w:proofErr w:type="spellStart"/>
            <w:r w:rsidRPr="00495394">
              <w:rPr>
                <w:rFonts w:ascii="Times New Roman" w:eastAsia="Times New Roman" w:hAnsi="Times New Roman" w:cs="Times New Roman"/>
                <w:color w:val="000000" w:themeColor="text1"/>
                <w:sz w:val="24"/>
                <w:szCs w:val="24"/>
                <w:lang w:eastAsia="lv-LV"/>
              </w:rPr>
              <w:t>Šampaņjas</w:t>
            </w:r>
            <w:proofErr w:type="spellEnd"/>
            <w:r w:rsidRPr="00495394">
              <w:rPr>
                <w:rFonts w:ascii="Times New Roman" w:eastAsia="Times New Roman" w:hAnsi="Times New Roman" w:cs="Times New Roman"/>
                <w:color w:val="000000" w:themeColor="text1"/>
                <w:sz w:val="24"/>
                <w:szCs w:val="24"/>
                <w:lang w:eastAsia="lv-LV"/>
              </w:rPr>
              <w:t xml:space="preserve"> nacionālais cirka centrs, cirks </w:t>
            </w:r>
            <w:proofErr w:type="spellStart"/>
            <w:r w:rsidRPr="00495394">
              <w:rPr>
                <w:rFonts w:ascii="Times New Roman" w:eastAsia="Times New Roman" w:hAnsi="Times New Roman" w:cs="Times New Roman"/>
                <w:color w:val="000000" w:themeColor="text1"/>
                <w:sz w:val="24"/>
                <w:szCs w:val="24"/>
                <w:lang w:eastAsia="lv-LV"/>
              </w:rPr>
              <w:t>Elbufā</w:t>
            </w:r>
            <w:proofErr w:type="spellEnd"/>
            <w:r w:rsidRPr="00495394">
              <w:rPr>
                <w:rFonts w:ascii="Times New Roman" w:eastAsia="Times New Roman" w:hAnsi="Times New Roman" w:cs="Times New Roman"/>
                <w:color w:val="000000" w:themeColor="text1"/>
                <w:sz w:val="24"/>
                <w:szCs w:val="24"/>
                <w:lang w:eastAsia="lv-LV"/>
              </w:rPr>
              <w:t xml:space="preserve">, Žila Verna cirks </w:t>
            </w:r>
            <w:proofErr w:type="spellStart"/>
            <w:r w:rsidRPr="00495394">
              <w:rPr>
                <w:rFonts w:ascii="Times New Roman" w:eastAsia="Times New Roman" w:hAnsi="Times New Roman" w:cs="Times New Roman"/>
                <w:color w:val="000000" w:themeColor="text1"/>
                <w:sz w:val="24"/>
                <w:szCs w:val="24"/>
                <w:lang w:eastAsia="lv-LV"/>
              </w:rPr>
              <w:t>Amjēnā</w:t>
            </w:r>
            <w:proofErr w:type="spellEnd"/>
            <w:r w:rsidRPr="00495394">
              <w:rPr>
                <w:rFonts w:ascii="Times New Roman" w:eastAsia="Times New Roman" w:hAnsi="Times New Roman" w:cs="Times New Roman"/>
                <w:color w:val="000000" w:themeColor="text1"/>
                <w:sz w:val="24"/>
                <w:szCs w:val="24"/>
                <w:lang w:eastAsia="lv-LV"/>
              </w:rPr>
              <w:t xml:space="preserve"> u.c. valsts nozīmes cirka centri ar rezidenču programmām mākslas veidošanai, mākslinieciskajām programmām, telpām mākslinieku ikdienas treniņiem, izglītības programmām). Dažu desmitgažu laikā tur cirks attīstījies un kļuvis ne tikai par nozīmīgu un līdzvērtīgu skatuves mākslas spēlētāju kopā ar deju un teātri, bet arī kā neverbāla māksla kļuvis par vienu no nozīmīgākajiem kultūras eksporta produktiem. Līdzīgi piemēri meklējami Somijā, Nīderlandē, Zviedrijā, Beļģijā un citur. Ja salīdzina ar Vāciju, kur šādi ieguldījumi netiek veikti (bet tiek veikti ieguldījumi teātrī un dejā, kas ir atpazīstami visā pasaulē), cirks joprojām eksistē, bet ar retiem izņēmumiem tikai kā izklaides žanrs kabarē un varietē stilā lielākoties ar ārvalstu māksliniekiem, kuri bieži ir bez augstākās izglītības. Vācijas sabiedrībā trūkst izpratnes par laikmetīgo cirku kā mākslas žanru, māksliniekiem nav pieejama infrastruktūra, un vācu cirka mākslinieki nav atpazīstami pasaulē. Pēdējos gados, saredzot cirka vienojošo un eksporta potenciālu, arī Vācijā tiek veiktas izmaiņas un tiek finansēti atsevišķi projekti, kā piemēram, Berlīnes cirka festivāls, tomēr atsevišķi projekti nedod vēlamo rezultātu un bez centralizētas pieejas jomas attīstība ir lēna. Liela daļa vācu izcelsmes mākslinieki pēc cirka izglītības iegūšanas ārvalstīs uz dzīvi Vācijā neatgriežas.</w:t>
            </w:r>
          </w:p>
        </w:tc>
      </w:tr>
      <w:tr w:rsidR="00A50A59" w:rsidRPr="00A50A59" w14:paraId="44438098" w14:textId="77777777" w:rsidTr="000E725F">
        <w:tc>
          <w:tcPr>
            <w:tcW w:w="4140" w:type="dxa"/>
            <w:shd w:val="clear" w:color="auto" w:fill="auto"/>
            <w:hideMark/>
          </w:tcPr>
          <w:p w14:paraId="1232B18D" w14:textId="77777777" w:rsidR="000E725F" w:rsidRPr="00CA77B9" w:rsidRDefault="000E725F" w:rsidP="00CA77B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b/>
                <w:bCs/>
                <w:color w:val="000000" w:themeColor="text1"/>
                <w:sz w:val="24"/>
                <w:szCs w:val="24"/>
                <w:lang w:eastAsia="lv-LV"/>
              </w:rPr>
              <w:lastRenderedPageBreak/>
              <w:t>Vai publiskas personas iesaiste komercdarbībā neabsorbēs kapitālu un cilvēkresursus no citiem tirgiem (piemēram, vai konkrēta pakalpojuma nodrošināšana no publiskas personas puses negatīvi neietekmēs resursu pieejamību tirgos, kuros pastāv veselīga konkurence).</w:t>
            </w:r>
            <w:r w:rsidRPr="00CA77B9">
              <w:rPr>
                <w:rFonts w:ascii="Times New Roman" w:eastAsia="Times New Roman" w:hAnsi="Times New Roman" w:cs="Times New Roman"/>
                <w:color w:val="000000" w:themeColor="text1"/>
                <w:sz w:val="24"/>
                <w:szCs w:val="24"/>
                <w:lang w:eastAsia="lv-LV"/>
              </w:rPr>
              <w:t>   </w:t>
            </w:r>
          </w:p>
        </w:tc>
        <w:tc>
          <w:tcPr>
            <w:tcW w:w="4905" w:type="dxa"/>
            <w:shd w:val="clear" w:color="auto" w:fill="auto"/>
            <w:hideMark/>
          </w:tcPr>
          <w:p w14:paraId="3DD234E1" w14:textId="77777777" w:rsidR="000E725F" w:rsidRPr="00CA77B9" w:rsidRDefault="000E725F" w:rsidP="00CA77B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color w:val="000000" w:themeColor="text1"/>
                <w:sz w:val="24"/>
                <w:szCs w:val="24"/>
                <w:lang w:eastAsia="lv-LV"/>
              </w:rPr>
              <w:t>Nē, publiskas personas iesaiste RC neabsorbē kapitālu un cilvēkresursus, bet tos attīstīta un nodarbina, piedāvājot darba tirgu jaunas, citur nenodarbinātas profesijas. </w:t>
            </w:r>
          </w:p>
        </w:tc>
      </w:tr>
      <w:tr w:rsidR="00A50A59" w:rsidRPr="00A50A59" w14:paraId="1D28354D" w14:textId="77777777" w:rsidTr="000E725F">
        <w:tc>
          <w:tcPr>
            <w:tcW w:w="4140" w:type="dxa"/>
            <w:shd w:val="clear" w:color="auto" w:fill="auto"/>
            <w:hideMark/>
          </w:tcPr>
          <w:p w14:paraId="6CA90D6D" w14:textId="77777777" w:rsidR="000E725F" w:rsidRPr="00CA77B9" w:rsidRDefault="000E725F" w:rsidP="00CA77B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b/>
                <w:bCs/>
                <w:color w:val="000000" w:themeColor="text1"/>
                <w:sz w:val="24"/>
                <w:szCs w:val="24"/>
                <w:lang w:eastAsia="lv-LV"/>
              </w:rPr>
              <w:t>Vai un cik būtiski publiskas personas iesaiste komercdarbībā negatīvi ietekmēs privātā sektora inovācijas un attīstību jebkurā no tirgiem, ko PPK darbība varētu ietekmēt/skart.</w:t>
            </w:r>
            <w:r w:rsidRPr="00CA77B9">
              <w:rPr>
                <w:rFonts w:ascii="Times New Roman" w:eastAsia="Times New Roman" w:hAnsi="Times New Roman" w:cs="Times New Roman"/>
                <w:color w:val="000000" w:themeColor="text1"/>
                <w:sz w:val="24"/>
                <w:szCs w:val="24"/>
                <w:lang w:eastAsia="lv-LV"/>
              </w:rPr>
              <w:t>   </w:t>
            </w:r>
          </w:p>
        </w:tc>
        <w:tc>
          <w:tcPr>
            <w:tcW w:w="4905" w:type="dxa"/>
            <w:shd w:val="clear" w:color="auto" w:fill="auto"/>
            <w:hideMark/>
          </w:tcPr>
          <w:p w14:paraId="2C74F002" w14:textId="77777777" w:rsidR="000E725F" w:rsidRPr="00CA77B9" w:rsidRDefault="000E725F" w:rsidP="00CA77B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color w:val="000000" w:themeColor="text1"/>
                <w:sz w:val="24"/>
                <w:szCs w:val="24"/>
                <w:lang w:eastAsia="lv-LV"/>
              </w:rPr>
              <w:t>Publiskas personas iesaiste komercdarbībā pozitīvi ietekmē nozares tirgus pakalpojumus un dalībniekus, veicinot to radīto produktu daudzveidību un sekmējot konkurenci. </w:t>
            </w:r>
          </w:p>
        </w:tc>
      </w:tr>
      <w:tr w:rsidR="00A50A59" w:rsidRPr="00A50A59" w14:paraId="58C01A67" w14:textId="77777777" w:rsidTr="000E725F">
        <w:tc>
          <w:tcPr>
            <w:tcW w:w="4140" w:type="dxa"/>
            <w:shd w:val="clear" w:color="auto" w:fill="auto"/>
            <w:hideMark/>
          </w:tcPr>
          <w:p w14:paraId="2A9183C5" w14:textId="77777777" w:rsidR="000E725F" w:rsidRPr="00CA77B9" w:rsidRDefault="000E725F" w:rsidP="00CA77B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b/>
                <w:bCs/>
                <w:color w:val="000000" w:themeColor="text1"/>
                <w:sz w:val="24"/>
                <w:szCs w:val="24"/>
                <w:lang w:eastAsia="lv-LV"/>
              </w:rPr>
              <w:t xml:space="preserve">Kāds varētu būt iespējamais investīciju apjoms PPK tuvāko 1-5 gadu laikā. Vai ieguvumi no preces/pakalpojuma atsver investīcijas, proti, vai alternatīvās izmaksas nav pārāk augstas (vai nav jāatsakās no </w:t>
            </w:r>
            <w:r w:rsidRPr="00CA77B9">
              <w:rPr>
                <w:rFonts w:ascii="Times New Roman" w:eastAsia="Times New Roman" w:hAnsi="Times New Roman" w:cs="Times New Roman"/>
                <w:b/>
                <w:bCs/>
                <w:color w:val="000000" w:themeColor="text1"/>
                <w:sz w:val="24"/>
                <w:szCs w:val="24"/>
                <w:lang w:eastAsia="lv-LV"/>
              </w:rPr>
              <w:lastRenderedPageBreak/>
              <w:t>investēšanas lietderīgākā un patērētājiem vēlamākā projektā).</w:t>
            </w:r>
            <w:r w:rsidRPr="00CA77B9">
              <w:rPr>
                <w:rFonts w:ascii="Times New Roman" w:eastAsia="Times New Roman" w:hAnsi="Times New Roman" w:cs="Times New Roman"/>
                <w:color w:val="000000" w:themeColor="text1"/>
                <w:sz w:val="24"/>
                <w:szCs w:val="24"/>
                <w:lang w:eastAsia="lv-LV"/>
              </w:rPr>
              <w:t>   </w:t>
            </w:r>
          </w:p>
        </w:tc>
        <w:tc>
          <w:tcPr>
            <w:tcW w:w="4905" w:type="dxa"/>
            <w:shd w:val="clear" w:color="auto" w:fill="auto"/>
            <w:hideMark/>
          </w:tcPr>
          <w:p w14:paraId="2B78EA45" w14:textId="77777777" w:rsidR="000E725F" w:rsidRPr="00CA77B9" w:rsidRDefault="000E725F" w:rsidP="00CA77B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color w:val="000000" w:themeColor="text1"/>
                <w:sz w:val="24"/>
                <w:szCs w:val="24"/>
                <w:lang w:eastAsia="lv-LV"/>
              </w:rPr>
              <w:lastRenderedPageBreak/>
              <w:t>Ikgadējs valsts dotāciju apjoms RC tuvāko piecu gadu laikā plānots ~400 000 </w:t>
            </w:r>
            <w:r w:rsidRPr="00CA77B9">
              <w:rPr>
                <w:rFonts w:ascii="Times New Roman" w:eastAsia="Times New Roman" w:hAnsi="Times New Roman" w:cs="Times New Roman"/>
                <w:i/>
                <w:iCs/>
                <w:color w:val="000000" w:themeColor="text1"/>
                <w:sz w:val="24"/>
                <w:szCs w:val="24"/>
                <w:lang w:eastAsia="lv-LV"/>
              </w:rPr>
              <w:t>euro</w:t>
            </w:r>
            <w:r w:rsidRPr="00CA77B9">
              <w:rPr>
                <w:rFonts w:ascii="Times New Roman" w:eastAsia="Times New Roman" w:hAnsi="Times New Roman" w:cs="Times New Roman"/>
                <w:color w:val="000000" w:themeColor="text1"/>
                <w:sz w:val="24"/>
                <w:szCs w:val="24"/>
                <w:lang w:eastAsia="lv-LV"/>
              </w:rPr>
              <w:t xml:space="preserve"> apmērā gadā, kas ietver mākslinieciskās darbības nodrošināšanu. Investīcijas ir atbilstošas valsts deleģēto uzdevumu izpildes nodrošināšanai. </w:t>
            </w:r>
          </w:p>
        </w:tc>
      </w:tr>
      <w:tr w:rsidR="00A50A59" w:rsidRPr="00A50A59" w14:paraId="587107D3" w14:textId="77777777" w:rsidTr="000E725F">
        <w:tc>
          <w:tcPr>
            <w:tcW w:w="4140" w:type="dxa"/>
            <w:shd w:val="clear" w:color="auto" w:fill="auto"/>
            <w:hideMark/>
          </w:tcPr>
          <w:p w14:paraId="5CC1CA3E" w14:textId="77777777" w:rsidR="000E725F" w:rsidRPr="00CA77B9" w:rsidRDefault="000E725F" w:rsidP="00CA77B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b/>
                <w:bCs/>
                <w:color w:val="000000" w:themeColor="text1"/>
                <w:sz w:val="24"/>
                <w:szCs w:val="24"/>
                <w:lang w:eastAsia="lv-LV"/>
              </w:rPr>
              <w:t>Vai ir iegūti un izvērtēti citu pušu (gan publiskā, gan privātā sektora) viedokļi par iespējamiem riskiem publiskas personas līdzdalībai kapitālsabiedrībā (piemēram, sabiedriskā apspriešana, aptaujas, konsultācijas ar NVO un uzņēmējiem).</w:t>
            </w:r>
            <w:r w:rsidRPr="00CA77B9">
              <w:rPr>
                <w:rFonts w:ascii="Times New Roman" w:eastAsia="Times New Roman" w:hAnsi="Times New Roman" w:cs="Times New Roman"/>
                <w:color w:val="000000" w:themeColor="text1"/>
                <w:sz w:val="24"/>
                <w:szCs w:val="24"/>
                <w:lang w:eastAsia="lv-LV"/>
              </w:rPr>
              <w:t>   </w:t>
            </w:r>
          </w:p>
        </w:tc>
        <w:tc>
          <w:tcPr>
            <w:tcW w:w="4905" w:type="dxa"/>
            <w:shd w:val="clear" w:color="auto" w:fill="auto"/>
            <w:hideMark/>
          </w:tcPr>
          <w:p w14:paraId="11788AC9" w14:textId="2A534BE0" w:rsidR="000E725F" w:rsidRPr="00CA77B9" w:rsidRDefault="000E725F" w:rsidP="00CA77B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color w:val="000000" w:themeColor="text1"/>
                <w:sz w:val="24"/>
                <w:szCs w:val="24"/>
                <w:lang w:eastAsia="lv-LV"/>
              </w:rPr>
              <w:t xml:space="preserve">Jā, ir veiktas konsultācijas ar nozares pakalpojumu sniedzējiem – Latvijas Jaunā teātra institūtu, kas paudis atbalstu RC darbībai un tās nozīmīgajai lomai cirka mākslas attīstībai Latvijā, proti, jau šobrīd ar valsts finansējuma palīdzību RC ir </w:t>
            </w:r>
            <w:r w:rsidR="0075444C">
              <w:rPr>
                <w:rFonts w:ascii="Times New Roman" w:eastAsia="Times New Roman" w:hAnsi="Times New Roman" w:cs="Times New Roman"/>
                <w:color w:val="000000" w:themeColor="text1"/>
                <w:sz w:val="24"/>
                <w:szCs w:val="24"/>
                <w:lang w:eastAsia="lv-LV"/>
              </w:rPr>
              <w:t>paveicis</w:t>
            </w:r>
            <w:r w:rsidR="0075444C" w:rsidRPr="00CA77B9">
              <w:rPr>
                <w:rFonts w:ascii="Times New Roman" w:eastAsia="Times New Roman" w:hAnsi="Times New Roman" w:cs="Times New Roman"/>
                <w:color w:val="000000" w:themeColor="text1"/>
                <w:sz w:val="24"/>
                <w:szCs w:val="24"/>
                <w:lang w:eastAsia="lv-LV"/>
              </w:rPr>
              <w:t xml:space="preserve"> </w:t>
            </w:r>
            <w:r w:rsidRPr="00CA77B9">
              <w:rPr>
                <w:rFonts w:ascii="Times New Roman" w:eastAsia="Times New Roman" w:hAnsi="Times New Roman" w:cs="Times New Roman"/>
                <w:color w:val="000000" w:themeColor="text1"/>
                <w:sz w:val="24"/>
                <w:szCs w:val="24"/>
                <w:lang w:eastAsia="lv-LV"/>
              </w:rPr>
              <w:t>ļoti daudz vietējās cirka kopienas stiprināšanā un starptautiskās atpazīstamības veicināšanā, nodrošinot kvalitatīvu laikmetīgā cirka programmu, dažādojot mākslas vidi Latvijā. RC šobrīd ir vienīgā organizācija, kurai ir pietiekoši resursi regulārai kvalitatīvu ārvalstu laikmetīgā cirka izrāžu izrādīšanai un bez valsts atbalsta tas būtu gandrīz neiespējami, jo šo izrāžu vidējās izmaksas ir ļoti augstas un Latvijas auditorijas pirktspēja ir ierobežota. Šāda satura nodrošināšana ir ļoti būtiska vispārējai jomas attīstībai, jo laikmetīgā cirka joma Latvijā ir tikai pašā attīstības sākumā un ir būtiski, ka šis darbs tiek turpināts valstiskā un starptautiskā mērogā. </w:t>
            </w:r>
          </w:p>
        </w:tc>
      </w:tr>
      <w:tr w:rsidR="00A50A59" w:rsidRPr="00A50A59" w14:paraId="1AFB0E66" w14:textId="77777777" w:rsidTr="000E725F">
        <w:tc>
          <w:tcPr>
            <w:tcW w:w="4140" w:type="dxa"/>
            <w:shd w:val="clear" w:color="auto" w:fill="auto"/>
            <w:hideMark/>
          </w:tcPr>
          <w:p w14:paraId="03461C72" w14:textId="77777777" w:rsidR="000E725F" w:rsidRPr="00CA77B9" w:rsidRDefault="000E725F" w:rsidP="00CA77B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b/>
                <w:bCs/>
                <w:color w:val="000000" w:themeColor="text1"/>
                <w:sz w:val="24"/>
                <w:szCs w:val="24"/>
                <w:lang w:eastAsia="lv-LV"/>
              </w:rPr>
              <w:t xml:space="preserve">Vai publiskā persona ir veikusi ietekmes uz konkurenci izvērtējumu (konkurences situācijas novērtējums, </w:t>
            </w:r>
            <w:proofErr w:type="gramStart"/>
            <w:r w:rsidRPr="00CA77B9">
              <w:rPr>
                <w:rFonts w:ascii="Times New Roman" w:eastAsia="Times New Roman" w:hAnsi="Times New Roman" w:cs="Times New Roman"/>
                <w:b/>
                <w:bCs/>
                <w:color w:val="000000" w:themeColor="text1"/>
                <w:sz w:val="24"/>
                <w:szCs w:val="24"/>
                <w:lang w:eastAsia="lv-LV"/>
              </w:rPr>
              <w:t>kas sevī ietver</w:t>
            </w:r>
            <w:proofErr w:type="gramEnd"/>
            <w:r w:rsidRPr="00CA77B9">
              <w:rPr>
                <w:rFonts w:ascii="Times New Roman" w:eastAsia="Times New Roman" w:hAnsi="Times New Roman" w:cs="Times New Roman"/>
                <w:b/>
                <w:bCs/>
                <w:color w:val="000000" w:themeColor="text1"/>
                <w:sz w:val="24"/>
                <w:szCs w:val="24"/>
                <w:lang w:eastAsia="lv-LV"/>
              </w:rPr>
              <w:t>, piemēram, apzināt tirgū esošos komersantus, pakalpojumu/preču pieejamība, iespējamās tirgus barjeras), identificējot konkurencei draudzīgāko risinājumu.</w:t>
            </w:r>
            <w:r w:rsidRPr="00CA77B9">
              <w:rPr>
                <w:rFonts w:ascii="Times New Roman" w:eastAsia="Times New Roman" w:hAnsi="Times New Roman" w:cs="Times New Roman"/>
                <w:color w:val="000000" w:themeColor="text1"/>
                <w:sz w:val="24"/>
                <w:szCs w:val="24"/>
                <w:lang w:eastAsia="lv-LV"/>
              </w:rPr>
              <w:t>   </w:t>
            </w:r>
          </w:p>
        </w:tc>
        <w:tc>
          <w:tcPr>
            <w:tcW w:w="4905" w:type="dxa"/>
            <w:shd w:val="clear" w:color="auto" w:fill="auto"/>
            <w:hideMark/>
          </w:tcPr>
          <w:p w14:paraId="33BDFF61" w14:textId="77777777" w:rsidR="000E725F" w:rsidRPr="00CA77B9" w:rsidRDefault="000E725F" w:rsidP="00CA77B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CA77B9">
              <w:rPr>
                <w:rFonts w:ascii="Times New Roman" w:eastAsia="Times New Roman" w:hAnsi="Times New Roman" w:cs="Times New Roman"/>
                <w:color w:val="000000" w:themeColor="text1"/>
                <w:sz w:val="24"/>
                <w:szCs w:val="24"/>
                <w:lang w:eastAsia="lv-LV"/>
              </w:rPr>
              <w:t>Jā, Kultūras ministrija pastāvīgi uzrauga situāciju nozarē, analizējot atsevišķo tirgus dalībnieku darbības specifiku, tirgus segmentus un attīstības instrumentus. </w:t>
            </w:r>
          </w:p>
        </w:tc>
      </w:tr>
    </w:tbl>
    <w:p w14:paraId="360A5DA2" w14:textId="378ADC72" w:rsidR="005A62BC" w:rsidRPr="00CA77B9" w:rsidRDefault="001D61C9" w:rsidP="001B229E">
      <w:pPr>
        <w:spacing w:after="0" w:line="240" w:lineRule="auto"/>
        <w:textAlignment w:val="baseline"/>
        <w:rPr>
          <w:rFonts w:ascii="Times New Roman" w:eastAsia="Times New Roman" w:hAnsi="Times New Roman" w:cs="Times New Roman"/>
          <w:sz w:val="24"/>
          <w:szCs w:val="24"/>
          <w:lang w:eastAsia="lv-LV"/>
        </w:rPr>
      </w:pPr>
      <w:r w:rsidRPr="00CA77B9">
        <w:rPr>
          <w:rFonts w:ascii="Times New Roman" w:eastAsia="Times New Roman" w:hAnsi="Times New Roman" w:cs="Times New Roman"/>
          <w:sz w:val="24"/>
          <w:szCs w:val="24"/>
          <w:lang w:eastAsia="lv-LV"/>
        </w:rPr>
        <w:t> </w:t>
      </w:r>
    </w:p>
    <w:sectPr w:rsidR="005A62BC" w:rsidRPr="00CA77B9" w:rsidSect="00DB246F">
      <w:headerReference w:type="even" r:id="rId9"/>
      <w:headerReference w:type="default" r:id="rId10"/>
      <w:footerReference w:type="even" r:id="rId11"/>
      <w:footerReference w:type="default" r:id="rId12"/>
      <w:headerReference w:type="first" r:id="rId13"/>
      <w:footerReference w:type="first" r:id="rId14"/>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33728" w14:textId="77777777" w:rsidR="00B945D1" w:rsidRDefault="00B945D1" w:rsidP="00B945D1">
      <w:pPr>
        <w:spacing w:after="0" w:line="240" w:lineRule="auto"/>
      </w:pPr>
      <w:r>
        <w:separator/>
      </w:r>
    </w:p>
  </w:endnote>
  <w:endnote w:type="continuationSeparator" w:id="0">
    <w:p w14:paraId="0188EDDD" w14:textId="77777777" w:rsidR="00B945D1" w:rsidRDefault="00B945D1" w:rsidP="00B945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C2C05" w14:textId="77777777" w:rsidR="000945EE" w:rsidRDefault="000945EE">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8BBD1" w14:textId="28A5E11B" w:rsidR="00B945D1" w:rsidRPr="00DB246F" w:rsidRDefault="001B229E">
    <w:pPr>
      <w:pStyle w:val="Kjene"/>
      <w:rPr>
        <w:sz w:val="20"/>
        <w:szCs w:val="20"/>
      </w:rPr>
    </w:pPr>
    <w:r w:rsidRPr="001B229E">
      <w:rPr>
        <w:rFonts w:ascii="Times New Roman" w:hAnsi="Times New Roman" w:cs="Times New Roman"/>
        <w:sz w:val="20"/>
        <w:szCs w:val="20"/>
      </w:rPr>
      <w:t>KMAnotp02_0</w:t>
    </w:r>
    <w:r w:rsidR="00944623">
      <w:rPr>
        <w:rFonts w:ascii="Times New Roman" w:hAnsi="Times New Roman" w:cs="Times New Roman"/>
        <w:sz w:val="20"/>
        <w:szCs w:val="20"/>
      </w:rPr>
      <w:t>4</w:t>
    </w:r>
    <w:r w:rsidRPr="001B229E">
      <w:rPr>
        <w:rFonts w:ascii="Times New Roman" w:hAnsi="Times New Roman" w:cs="Times New Roman"/>
        <w:sz w:val="20"/>
        <w:szCs w:val="20"/>
      </w:rPr>
      <w:t>0822_lidzdaliba_visp_strateg_merkis_RC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9A1D5" w14:textId="2E901D72" w:rsidR="00711056" w:rsidRPr="00DB246F" w:rsidRDefault="001B229E">
    <w:pPr>
      <w:pStyle w:val="Kjene"/>
      <w:rPr>
        <w:sz w:val="20"/>
        <w:szCs w:val="20"/>
      </w:rPr>
    </w:pPr>
    <w:r w:rsidRPr="001B229E">
      <w:rPr>
        <w:rFonts w:ascii="Times New Roman" w:hAnsi="Times New Roman" w:cs="Times New Roman"/>
        <w:sz w:val="20"/>
        <w:szCs w:val="20"/>
      </w:rPr>
      <w:t>KMAnotp02_0</w:t>
    </w:r>
    <w:r w:rsidR="000945EE">
      <w:rPr>
        <w:rFonts w:ascii="Times New Roman" w:hAnsi="Times New Roman" w:cs="Times New Roman"/>
        <w:sz w:val="20"/>
        <w:szCs w:val="20"/>
      </w:rPr>
      <w:t>4</w:t>
    </w:r>
    <w:r w:rsidRPr="001B229E">
      <w:rPr>
        <w:rFonts w:ascii="Times New Roman" w:hAnsi="Times New Roman" w:cs="Times New Roman"/>
        <w:sz w:val="20"/>
        <w:szCs w:val="20"/>
      </w:rPr>
      <w:t>0822_lidzdaliba_visp_strateg_merkis_RC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C06A2" w14:textId="77777777" w:rsidR="00B945D1" w:rsidRDefault="00B945D1" w:rsidP="00B945D1">
      <w:pPr>
        <w:spacing w:after="0" w:line="240" w:lineRule="auto"/>
      </w:pPr>
      <w:r>
        <w:separator/>
      </w:r>
    </w:p>
  </w:footnote>
  <w:footnote w:type="continuationSeparator" w:id="0">
    <w:p w14:paraId="705C346B" w14:textId="77777777" w:rsidR="00B945D1" w:rsidRDefault="00B945D1" w:rsidP="00B945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4DDE8" w14:textId="77777777" w:rsidR="000945EE" w:rsidRDefault="000945EE">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109574670"/>
      <w:docPartObj>
        <w:docPartGallery w:val="Page Numbers (Top of Page)"/>
        <w:docPartUnique/>
      </w:docPartObj>
    </w:sdtPr>
    <w:sdtEndPr/>
    <w:sdtContent>
      <w:p w14:paraId="193A26E2" w14:textId="7A8BCAF8" w:rsidR="00711056" w:rsidRPr="00DB246F" w:rsidRDefault="00711056">
        <w:pPr>
          <w:pStyle w:val="Galvene"/>
          <w:jc w:val="center"/>
          <w:rPr>
            <w:rFonts w:ascii="Times New Roman" w:hAnsi="Times New Roman" w:cs="Times New Roman"/>
            <w:sz w:val="24"/>
            <w:szCs w:val="24"/>
          </w:rPr>
        </w:pPr>
        <w:r w:rsidRPr="00DB246F">
          <w:rPr>
            <w:rFonts w:ascii="Times New Roman" w:hAnsi="Times New Roman" w:cs="Times New Roman"/>
            <w:sz w:val="24"/>
            <w:szCs w:val="24"/>
          </w:rPr>
          <w:fldChar w:fldCharType="begin"/>
        </w:r>
        <w:r w:rsidRPr="00DB246F">
          <w:rPr>
            <w:rFonts w:ascii="Times New Roman" w:hAnsi="Times New Roman" w:cs="Times New Roman"/>
            <w:sz w:val="24"/>
            <w:szCs w:val="24"/>
          </w:rPr>
          <w:instrText>PAGE   \* MERGEFORMAT</w:instrText>
        </w:r>
        <w:r w:rsidRPr="00DB246F">
          <w:rPr>
            <w:rFonts w:ascii="Times New Roman" w:hAnsi="Times New Roman" w:cs="Times New Roman"/>
            <w:sz w:val="24"/>
            <w:szCs w:val="24"/>
          </w:rPr>
          <w:fldChar w:fldCharType="separate"/>
        </w:r>
        <w:r w:rsidRPr="00DB246F">
          <w:rPr>
            <w:rFonts w:ascii="Times New Roman" w:hAnsi="Times New Roman" w:cs="Times New Roman"/>
            <w:sz w:val="24"/>
            <w:szCs w:val="24"/>
          </w:rPr>
          <w:t>2</w:t>
        </w:r>
        <w:r w:rsidRPr="00DB246F">
          <w:rPr>
            <w:rFonts w:ascii="Times New Roman" w:hAnsi="Times New Roman" w:cs="Times New Roman"/>
            <w:sz w:val="24"/>
            <w:szCs w:val="24"/>
          </w:rPr>
          <w:fldChar w:fldCharType="end"/>
        </w:r>
      </w:p>
    </w:sdtContent>
  </w:sdt>
  <w:p w14:paraId="5415AAAE" w14:textId="77777777" w:rsidR="00711056" w:rsidRDefault="00711056">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38765" w14:textId="77777777" w:rsidR="000945EE" w:rsidRDefault="000945EE">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1C9"/>
    <w:rsid w:val="00020CE4"/>
    <w:rsid w:val="000413A0"/>
    <w:rsid w:val="000945EE"/>
    <w:rsid w:val="00096AE5"/>
    <w:rsid w:val="000E725F"/>
    <w:rsid w:val="00117A02"/>
    <w:rsid w:val="00122C2F"/>
    <w:rsid w:val="001454B9"/>
    <w:rsid w:val="0014734F"/>
    <w:rsid w:val="001A2403"/>
    <w:rsid w:val="001B0008"/>
    <w:rsid w:val="001B229E"/>
    <w:rsid w:val="001D61C9"/>
    <w:rsid w:val="001E0E14"/>
    <w:rsid w:val="002A1882"/>
    <w:rsid w:val="002A35D4"/>
    <w:rsid w:val="002E0B88"/>
    <w:rsid w:val="00323C9B"/>
    <w:rsid w:val="00337EEE"/>
    <w:rsid w:val="0039258E"/>
    <w:rsid w:val="003A1B27"/>
    <w:rsid w:val="003C6B29"/>
    <w:rsid w:val="004261D4"/>
    <w:rsid w:val="00440965"/>
    <w:rsid w:val="00495394"/>
    <w:rsid w:val="004E4A5B"/>
    <w:rsid w:val="0050116D"/>
    <w:rsid w:val="00514EEC"/>
    <w:rsid w:val="0056752A"/>
    <w:rsid w:val="00594570"/>
    <w:rsid w:val="005A62BC"/>
    <w:rsid w:val="005D5F44"/>
    <w:rsid w:val="00600139"/>
    <w:rsid w:val="006153DA"/>
    <w:rsid w:val="0065035D"/>
    <w:rsid w:val="00672221"/>
    <w:rsid w:val="006B17E7"/>
    <w:rsid w:val="006C1A92"/>
    <w:rsid w:val="00711056"/>
    <w:rsid w:val="00712AE6"/>
    <w:rsid w:val="007158DC"/>
    <w:rsid w:val="00716B16"/>
    <w:rsid w:val="0071784B"/>
    <w:rsid w:val="00747A7F"/>
    <w:rsid w:val="00747A9A"/>
    <w:rsid w:val="0075444C"/>
    <w:rsid w:val="0076378E"/>
    <w:rsid w:val="0077470C"/>
    <w:rsid w:val="007D2204"/>
    <w:rsid w:val="00801FD4"/>
    <w:rsid w:val="00822BDD"/>
    <w:rsid w:val="00826C89"/>
    <w:rsid w:val="008865DC"/>
    <w:rsid w:val="008A5B1D"/>
    <w:rsid w:val="008D6EE8"/>
    <w:rsid w:val="008F7D2D"/>
    <w:rsid w:val="00936A5C"/>
    <w:rsid w:val="00944623"/>
    <w:rsid w:val="009674BA"/>
    <w:rsid w:val="00970BB1"/>
    <w:rsid w:val="0099346D"/>
    <w:rsid w:val="009B1249"/>
    <w:rsid w:val="009D49EC"/>
    <w:rsid w:val="00A03560"/>
    <w:rsid w:val="00A50A59"/>
    <w:rsid w:val="00A707DF"/>
    <w:rsid w:val="00AC443A"/>
    <w:rsid w:val="00B317AC"/>
    <w:rsid w:val="00B67C61"/>
    <w:rsid w:val="00B945D1"/>
    <w:rsid w:val="00BD0394"/>
    <w:rsid w:val="00C25E19"/>
    <w:rsid w:val="00C751CB"/>
    <w:rsid w:val="00C91820"/>
    <w:rsid w:val="00CA77B9"/>
    <w:rsid w:val="00CC0DD6"/>
    <w:rsid w:val="00CF6442"/>
    <w:rsid w:val="00D1510D"/>
    <w:rsid w:val="00D73008"/>
    <w:rsid w:val="00D749B5"/>
    <w:rsid w:val="00DA78A2"/>
    <w:rsid w:val="00DB246F"/>
    <w:rsid w:val="00DC7063"/>
    <w:rsid w:val="00E23264"/>
    <w:rsid w:val="00E25660"/>
    <w:rsid w:val="00E3324D"/>
    <w:rsid w:val="00E40DE3"/>
    <w:rsid w:val="00E764E3"/>
    <w:rsid w:val="00EB1603"/>
    <w:rsid w:val="00F15CCF"/>
    <w:rsid w:val="00F50F2E"/>
    <w:rsid w:val="00FC51E0"/>
    <w:rsid w:val="00FC6DCB"/>
    <w:rsid w:val="00FD5314"/>
    <w:rsid w:val="00FE48E5"/>
    <w:rsid w:val="0243858B"/>
    <w:rsid w:val="02C1603B"/>
    <w:rsid w:val="040EA239"/>
    <w:rsid w:val="06CE8ED5"/>
    <w:rsid w:val="07F0AE66"/>
    <w:rsid w:val="0D2EBEE7"/>
    <w:rsid w:val="128B539F"/>
    <w:rsid w:val="16D5A12D"/>
    <w:rsid w:val="19B78A16"/>
    <w:rsid w:val="1BF33EFE"/>
    <w:rsid w:val="1F50AE4A"/>
    <w:rsid w:val="21BD7998"/>
    <w:rsid w:val="22AF266B"/>
    <w:rsid w:val="23751D6E"/>
    <w:rsid w:val="23D0B7B8"/>
    <w:rsid w:val="25830D7D"/>
    <w:rsid w:val="27C26290"/>
    <w:rsid w:val="27F0608F"/>
    <w:rsid w:val="28D02FC4"/>
    <w:rsid w:val="29DBB3D2"/>
    <w:rsid w:val="2AFE004F"/>
    <w:rsid w:val="2EE5AE97"/>
    <w:rsid w:val="30ACC48B"/>
    <w:rsid w:val="30F47E52"/>
    <w:rsid w:val="312B55FB"/>
    <w:rsid w:val="34B34C64"/>
    <w:rsid w:val="3589301E"/>
    <w:rsid w:val="3A394BB3"/>
    <w:rsid w:val="3AE258C0"/>
    <w:rsid w:val="3B05DED4"/>
    <w:rsid w:val="407814E8"/>
    <w:rsid w:val="412F2E29"/>
    <w:rsid w:val="44059D1E"/>
    <w:rsid w:val="48EF4D90"/>
    <w:rsid w:val="4D95F63D"/>
    <w:rsid w:val="4FD355D2"/>
    <w:rsid w:val="5226720C"/>
    <w:rsid w:val="5274B430"/>
    <w:rsid w:val="5C22F3C9"/>
    <w:rsid w:val="61A9D471"/>
    <w:rsid w:val="6B2119B5"/>
    <w:rsid w:val="6FB2C6A1"/>
    <w:rsid w:val="70D670FC"/>
    <w:rsid w:val="7274F3B9"/>
    <w:rsid w:val="73BBD81B"/>
    <w:rsid w:val="7959709E"/>
    <w:rsid w:val="7BF230F8"/>
    <w:rsid w:val="7CA89804"/>
    <w:rsid w:val="7E62F47C"/>
    <w:rsid w:val="7EAC7DF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70B76DE9"/>
  <w15:chartTrackingRefBased/>
  <w15:docId w15:val="{EBE23CC9-6F1F-439B-9356-8D4F60080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paragraph">
    <w:name w:val="paragraph"/>
    <w:basedOn w:val="Parasts"/>
    <w:rsid w:val="001D61C9"/>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Noklusjumarindkopasfonts"/>
    <w:rsid w:val="001D61C9"/>
  </w:style>
  <w:style w:type="character" w:customStyle="1" w:styleId="eop">
    <w:name w:val="eop"/>
    <w:basedOn w:val="Noklusjumarindkopasfonts"/>
    <w:rsid w:val="001D61C9"/>
  </w:style>
  <w:style w:type="paragraph" w:styleId="Balonteksts">
    <w:name w:val="Balloon Text"/>
    <w:basedOn w:val="Parasts"/>
    <w:link w:val="BalontekstsRakstz"/>
    <w:uiPriority w:val="99"/>
    <w:semiHidden/>
    <w:unhideWhenUsed/>
    <w:rsid w:val="00B945D1"/>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B945D1"/>
    <w:rPr>
      <w:rFonts w:ascii="Segoe UI" w:hAnsi="Segoe UI" w:cs="Segoe UI"/>
      <w:sz w:val="18"/>
      <w:szCs w:val="18"/>
    </w:rPr>
  </w:style>
  <w:style w:type="character" w:styleId="Hipersaite">
    <w:name w:val="Hyperlink"/>
    <w:basedOn w:val="Noklusjumarindkopasfonts"/>
    <w:uiPriority w:val="99"/>
    <w:unhideWhenUsed/>
    <w:rsid w:val="00B945D1"/>
    <w:rPr>
      <w:color w:val="0000FF"/>
      <w:u w:val="single"/>
    </w:rPr>
  </w:style>
  <w:style w:type="paragraph" w:styleId="Galvene">
    <w:name w:val="header"/>
    <w:basedOn w:val="Parasts"/>
    <w:link w:val="GalveneRakstz"/>
    <w:uiPriority w:val="99"/>
    <w:unhideWhenUsed/>
    <w:rsid w:val="00B945D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B945D1"/>
  </w:style>
  <w:style w:type="paragraph" w:styleId="Kjene">
    <w:name w:val="footer"/>
    <w:basedOn w:val="Parasts"/>
    <w:link w:val="KjeneRakstz"/>
    <w:uiPriority w:val="99"/>
    <w:unhideWhenUsed/>
    <w:rsid w:val="00B945D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B945D1"/>
  </w:style>
  <w:style w:type="character" w:customStyle="1" w:styleId="spellingerror">
    <w:name w:val="spellingerror"/>
    <w:basedOn w:val="Noklusjumarindkopasfonts"/>
    <w:rsid w:val="000E725F"/>
  </w:style>
  <w:style w:type="character" w:styleId="Komentraatsauce">
    <w:name w:val="annotation reference"/>
    <w:basedOn w:val="Noklusjumarindkopasfonts"/>
    <w:uiPriority w:val="99"/>
    <w:semiHidden/>
    <w:unhideWhenUsed/>
    <w:rsid w:val="003C6B29"/>
    <w:rPr>
      <w:sz w:val="16"/>
      <w:szCs w:val="16"/>
    </w:rPr>
  </w:style>
  <w:style w:type="paragraph" w:styleId="Komentrateksts">
    <w:name w:val="annotation text"/>
    <w:basedOn w:val="Parasts"/>
    <w:link w:val="KomentratekstsRakstz"/>
    <w:uiPriority w:val="99"/>
    <w:semiHidden/>
    <w:unhideWhenUsed/>
    <w:rsid w:val="003C6B29"/>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3C6B29"/>
    <w:rPr>
      <w:sz w:val="20"/>
      <w:szCs w:val="20"/>
    </w:rPr>
  </w:style>
  <w:style w:type="paragraph" w:styleId="Komentratma">
    <w:name w:val="annotation subject"/>
    <w:basedOn w:val="Komentrateksts"/>
    <w:next w:val="Komentrateksts"/>
    <w:link w:val="KomentratmaRakstz"/>
    <w:uiPriority w:val="99"/>
    <w:semiHidden/>
    <w:unhideWhenUsed/>
    <w:rsid w:val="003C6B29"/>
    <w:rPr>
      <w:b/>
      <w:bCs/>
    </w:rPr>
  </w:style>
  <w:style w:type="character" w:customStyle="1" w:styleId="KomentratmaRakstz">
    <w:name w:val="Komentāra tēma Rakstz."/>
    <w:basedOn w:val="KomentratekstsRakstz"/>
    <w:link w:val="Komentratma"/>
    <w:uiPriority w:val="99"/>
    <w:semiHidden/>
    <w:rsid w:val="003C6B2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3856162">
      <w:bodyDiv w:val="1"/>
      <w:marLeft w:val="0"/>
      <w:marRight w:val="0"/>
      <w:marTop w:val="0"/>
      <w:marBottom w:val="0"/>
      <w:divBdr>
        <w:top w:val="none" w:sz="0" w:space="0" w:color="auto"/>
        <w:left w:val="none" w:sz="0" w:space="0" w:color="auto"/>
        <w:bottom w:val="none" w:sz="0" w:space="0" w:color="auto"/>
        <w:right w:val="none" w:sz="0" w:space="0" w:color="auto"/>
      </w:divBdr>
      <w:divsChild>
        <w:div w:id="830369483">
          <w:marLeft w:val="0"/>
          <w:marRight w:val="0"/>
          <w:marTop w:val="0"/>
          <w:marBottom w:val="0"/>
          <w:divBdr>
            <w:top w:val="none" w:sz="0" w:space="0" w:color="auto"/>
            <w:left w:val="none" w:sz="0" w:space="0" w:color="auto"/>
            <w:bottom w:val="none" w:sz="0" w:space="0" w:color="auto"/>
            <w:right w:val="none" w:sz="0" w:space="0" w:color="auto"/>
          </w:divBdr>
        </w:div>
        <w:div w:id="51127611">
          <w:marLeft w:val="0"/>
          <w:marRight w:val="0"/>
          <w:marTop w:val="0"/>
          <w:marBottom w:val="0"/>
          <w:divBdr>
            <w:top w:val="none" w:sz="0" w:space="0" w:color="auto"/>
            <w:left w:val="none" w:sz="0" w:space="0" w:color="auto"/>
            <w:bottom w:val="none" w:sz="0" w:space="0" w:color="auto"/>
            <w:right w:val="none" w:sz="0" w:space="0" w:color="auto"/>
          </w:divBdr>
        </w:div>
        <w:div w:id="1282566047">
          <w:marLeft w:val="0"/>
          <w:marRight w:val="0"/>
          <w:marTop w:val="0"/>
          <w:marBottom w:val="0"/>
          <w:divBdr>
            <w:top w:val="none" w:sz="0" w:space="0" w:color="auto"/>
            <w:left w:val="none" w:sz="0" w:space="0" w:color="auto"/>
            <w:bottom w:val="none" w:sz="0" w:space="0" w:color="auto"/>
            <w:right w:val="none" w:sz="0" w:space="0" w:color="auto"/>
          </w:divBdr>
        </w:div>
        <w:div w:id="1523737833">
          <w:marLeft w:val="0"/>
          <w:marRight w:val="0"/>
          <w:marTop w:val="0"/>
          <w:marBottom w:val="0"/>
          <w:divBdr>
            <w:top w:val="none" w:sz="0" w:space="0" w:color="auto"/>
            <w:left w:val="none" w:sz="0" w:space="0" w:color="auto"/>
            <w:bottom w:val="none" w:sz="0" w:space="0" w:color="auto"/>
            <w:right w:val="none" w:sz="0" w:space="0" w:color="auto"/>
          </w:divBdr>
        </w:div>
        <w:div w:id="1752970404">
          <w:marLeft w:val="0"/>
          <w:marRight w:val="0"/>
          <w:marTop w:val="0"/>
          <w:marBottom w:val="0"/>
          <w:divBdr>
            <w:top w:val="none" w:sz="0" w:space="0" w:color="auto"/>
            <w:left w:val="none" w:sz="0" w:space="0" w:color="auto"/>
            <w:bottom w:val="none" w:sz="0" w:space="0" w:color="auto"/>
            <w:right w:val="none" w:sz="0" w:space="0" w:color="auto"/>
          </w:divBdr>
        </w:div>
        <w:div w:id="1556039673">
          <w:marLeft w:val="0"/>
          <w:marRight w:val="0"/>
          <w:marTop w:val="0"/>
          <w:marBottom w:val="0"/>
          <w:divBdr>
            <w:top w:val="none" w:sz="0" w:space="0" w:color="auto"/>
            <w:left w:val="none" w:sz="0" w:space="0" w:color="auto"/>
            <w:bottom w:val="none" w:sz="0" w:space="0" w:color="auto"/>
            <w:right w:val="none" w:sz="0" w:space="0" w:color="auto"/>
          </w:divBdr>
          <w:divsChild>
            <w:div w:id="1989702012">
              <w:marLeft w:val="-75"/>
              <w:marRight w:val="0"/>
              <w:marTop w:val="30"/>
              <w:marBottom w:val="30"/>
              <w:divBdr>
                <w:top w:val="none" w:sz="0" w:space="0" w:color="auto"/>
                <w:left w:val="none" w:sz="0" w:space="0" w:color="auto"/>
                <w:bottom w:val="none" w:sz="0" w:space="0" w:color="auto"/>
                <w:right w:val="none" w:sz="0" w:space="0" w:color="auto"/>
              </w:divBdr>
              <w:divsChild>
                <w:div w:id="644433239">
                  <w:marLeft w:val="0"/>
                  <w:marRight w:val="0"/>
                  <w:marTop w:val="0"/>
                  <w:marBottom w:val="0"/>
                  <w:divBdr>
                    <w:top w:val="none" w:sz="0" w:space="0" w:color="auto"/>
                    <w:left w:val="none" w:sz="0" w:space="0" w:color="auto"/>
                    <w:bottom w:val="none" w:sz="0" w:space="0" w:color="auto"/>
                    <w:right w:val="none" w:sz="0" w:space="0" w:color="auto"/>
                  </w:divBdr>
                  <w:divsChild>
                    <w:div w:id="4132939">
                      <w:marLeft w:val="0"/>
                      <w:marRight w:val="0"/>
                      <w:marTop w:val="0"/>
                      <w:marBottom w:val="0"/>
                      <w:divBdr>
                        <w:top w:val="none" w:sz="0" w:space="0" w:color="auto"/>
                        <w:left w:val="none" w:sz="0" w:space="0" w:color="auto"/>
                        <w:bottom w:val="none" w:sz="0" w:space="0" w:color="auto"/>
                        <w:right w:val="none" w:sz="0" w:space="0" w:color="auto"/>
                      </w:divBdr>
                    </w:div>
                  </w:divsChild>
                </w:div>
                <w:div w:id="377894912">
                  <w:marLeft w:val="0"/>
                  <w:marRight w:val="0"/>
                  <w:marTop w:val="0"/>
                  <w:marBottom w:val="0"/>
                  <w:divBdr>
                    <w:top w:val="none" w:sz="0" w:space="0" w:color="auto"/>
                    <w:left w:val="none" w:sz="0" w:space="0" w:color="auto"/>
                    <w:bottom w:val="none" w:sz="0" w:space="0" w:color="auto"/>
                    <w:right w:val="none" w:sz="0" w:space="0" w:color="auto"/>
                  </w:divBdr>
                  <w:divsChild>
                    <w:div w:id="661157500">
                      <w:marLeft w:val="0"/>
                      <w:marRight w:val="0"/>
                      <w:marTop w:val="0"/>
                      <w:marBottom w:val="0"/>
                      <w:divBdr>
                        <w:top w:val="none" w:sz="0" w:space="0" w:color="auto"/>
                        <w:left w:val="none" w:sz="0" w:space="0" w:color="auto"/>
                        <w:bottom w:val="none" w:sz="0" w:space="0" w:color="auto"/>
                        <w:right w:val="none" w:sz="0" w:space="0" w:color="auto"/>
                      </w:divBdr>
                    </w:div>
                  </w:divsChild>
                </w:div>
                <w:div w:id="1322154771">
                  <w:marLeft w:val="0"/>
                  <w:marRight w:val="0"/>
                  <w:marTop w:val="0"/>
                  <w:marBottom w:val="0"/>
                  <w:divBdr>
                    <w:top w:val="none" w:sz="0" w:space="0" w:color="auto"/>
                    <w:left w:val="none" w:sz="0" w:space="0" w:color="auto"/>
                    <w:bottom w:val="none" w:sz="0" w:space="0" w:color="auto"/>
                    <w:right w:val="none" w:sz="0" w:space="0" w:color="auto"/>
                  </w:divBdr>
                  <w:divsChild>
                    <w:div w:id="2126149652">
                      <w:marLeft w:val="0"/>
                      <w:marRight w:val="0"/>
                      <w:marTop w:val="0"/>
                      <w:marBottom w:val="0"/>
                      <w:divBdr>
                        <w:top w:val="none" w:sz="0" w:space="0" w:color="auto"/>
                        <w:left w:val="none" w:sz="0" w:space="0" w:color="auto"/>
                        <w:bottom w:val="none" w:sz="0" w:space="0" w:color="auto"/>
                        <w:right w:val="none" w:sz="0" w:space="0" w:color="auto"/>
                      </w:divBdr>
                    </w:div>
                  </w:divsChild>
                </w:div>
                <w:div w:id="1251311482">
                  <w:marLeft w:val="0"/>
                  <w:marRight w:val="0"/>
                  <w:marTop w:val="0"/>
                  <w:marBottom w:val="0"/>
                  <w:divBdr>
                    <w:top w:val="none" w:sz="0" w:space="0" w:color="auto"/>
                    <w:left w:val="none" w:sz="0" w:space="0" w:color="auto"/>
                    <w:bottom w:val="none" w:sz="0" w:space="0" w:color="auto"/>
                    <w:right w:val="none" w:sz="0" w:space="0" w:color="auto"/>
                  </w:divBdr>
                  <w:divsChild>
                    <w:div w:id="738475511">
                      <w:marLeft w:val="0"/>
                      <w:marRight w:val="0"/>
                      <w:marTop w:val="0"/>
                      <w:marBottom w:val="0"/>
                      <w:divBdr>
                        <w:top w:val="none" w:sz="0" w:space="0" w:color="auto"/>
                        <w:left w:val="none" w:sz="0" w:space="0" w:color="auto"/>
                        <w:bottom w:val="none" w:sz="0" w:space="0" w:color="auto"/>
                        <w:right w:val="none" w:sz="0" w:space="0" w:color="auto"/>
                      </w:divBdr>
                    </w:div>
                  </w:divsChild>
                </w:div>
                <w:div w:id="1954359615">
                  <w:marLeft w:val="0"/>
                  <w:marRight w:val="0"/>
                  <w:marTop w:val="0"/>
                  <w:marBottom w:val="0"/>
                  <w:divBdr>
                    <w:top w:val="none" w:sz="0" w:space="0" w:color="auto"/>
                    <w:left w:val="none" w:sz="0" w:space="0" w:color="auto"/>
                    <w:bottom w:val="none" w:sz="0" w:space="0" w:color="auto"/>
                    <w:right w:val="none" w:sz="0" w:space="0" w:color="auto"/>
                  </w:divBdr>
                  <w:divsChild>
                    <w:div w:id="181743305">
                      <w:marLeft w:val="0"/>
                      <w:marRight w:val="0"/>
                      <w:marTop w:val="0"/>
                      <w:marBottom w:val="0"/>
                      <w:divBdr>
                        <w:top w:val="none" w:sz="0" w:space="0" w:color="auto"/>
                        <w:left w:val="none" w:sz="0" w:space="0" w:color="auto"/>
                        <w:bottom w:val="none" w:sz="0" w:space="0" w:color="auto"/>
                        <w:right w:val="none" w:sz="0" w:space="0" w:color="auto"/>
                      </w:divBdr>
                    </w:div>
                  </w:divsChild>
                </w:div>
                <w:div w:id="521894106">
                  <w:marLeft w:val="0"/>
                  <w:marRight w:val="0"/>
                  <w:marTop w:val="0"/>
                  <w:marBottom w:val="0"/>
                  <w:divBdr>
                    <w:top w:val="none" w:sz="0" w:space="0" w:color="auto"/>
                    <w:left w:val="none" w:sz="0" w:space="0" w:color="auto"/>
                    <w:bottom w:val="none" w:sz="0" w:space="0" w:color="auto"/>
                    <w:right w:val="none" w:sz="0" w:space="0" w:color="auto"/>
                  </w:divBdr>
                  <w:divsChild>
                    <w:div w:id="1915504067">
                      <w:marLeft w:val="0"/>
                      <w:marRight w:val="0"/>
                      <w:marTop w:val="0"/>
                      <w:marBottom w:val="0"/>
                      <w:divBdr>
                        <w:top w:val="none" w:sz="0" w:space="0" w:color="auto"/>
                        <w:left w:val="none" w:sz="0" w:space="0" w:color="auto"/>
                        <w:bottom w:val="none" w:sz="0" w:space="0" w:color="auto"/>
                        <w:right w:val="none" w:sz="0" w:space="0" w:color="auto"/>
                      </w:divBdr>
                    </w:div>
                    <w:div w:id="1445536094">
                      <w:marLeft w:val="0"/>
                      <w:marRight w:val="0"/>
                      <w:marTop w:val="0"/>
                      <w:marBottom w:val="0"/>
                      <w:divBdr>
                        <w:top w:val="none" w:sz="0" w:space="0" w:color="auto"/>
                        <w:left w:val="none" w:sz="0" w:space="0" w:color="auto"/>
                        <w:bottom w:val="none" w:sz="0" w:space="0" w:color="auto"/>
                        <w:right w:val="none" w:sz="0" w:space="0" w:color="auto"/>
                      </w:divBdr>
                    </w:div>
                    <w:div w:id="612631643">
                      <w:marLeft w:val="0"/>
                      <w:marRight w:val="0"/>
                      <w:marTop w:val="0"/>
                      <w:marBottom w:val="0"/>
                      <w:divBdr>
                        <w:top w:val="none" w:sz="0" w:space="0" w:color="auto"/>
                        <w:left w:val="none" w:sz="0" w:space="0" w:color="auto"/>
                        <w:bottom w:val="none" w:sz="0" w:space="0" w:color="auto"/>
                        <w:right w:val="none" w:sz="0" w:space="0" w:color="auto"/>
                      </w:divBdr>
                    </w:div>
                  </w:divsChild>
                </w:div>
                <w:div w:id="1930458444">
                  <w:marLeft w:val="0"/>
                  <w:marRight w:val="0"/>
                  <w:marTop w:val="0"/>
                  <w:marBottom w:val="0"/>
                  <w:divBdr>
                    <w:top w:val="none" w:sz="0" w:space="0" w:color="auto"/>
                    <w:left w:val="none" w:sz="0" w:space="0" w:color="auto"/>
                    <w:bottom w:val="none" w:sz="0" w:space="0" w:color="auto"/>
                    <w:right w:val="none" w:sz="0" w:space="0" w:color="auto"/>
                  </w:divBdr>
                  <w:divsChild>
                    <w:div w:id="1842087462">
                      <w:marLeft w:val="0"/>
                      <w:marRight w:val="0"/>
                      <w:marTop w:val="0"/>
                      <w:marBottom w:val="0"/>
                      <w:divBdr>
                        <w:top w:val="none" w:sz="0" w:space="0" w:color="auto"/>
                        <w:left w:val="none" w:sz="0" w:space="0" w:color="auto"/>
                        <w:bottom w:val="none" w:sz="0" w:space="0" w:color="auto"/>
                        <w:right w:val="none" w:sz="0" w:space="0" w:color="auto"/>
                      </w:divBdr>
                    </w:div>
                  </w:divsChild>
                </w:div>
                <w:div w:id="304508829">
                  <w:marLeft w:val="0"/>
                  <w:marRight w:val="0"/>
                  <w:marTop w:val="0"/>
                  <w:marBottom w:val="0"/>
                  <w:divBdr>
                    <w:top w:val="none" w:sz="0" w:space="0" w:color="auto"/>
                    <w:left w:val="none" w:sz="0" w:space="0" w:color="auto"/>
                    <w:bottom w:val="none" w:sz="0" w:space="0" w:color="auto"/>
                    <w:right w:val="none" w:sz="0" w:space="0" w:color="auto"/>
                  </w:divBdr>
                  <w:divsChild>
                    <w:div w:id="109781608">
                      <w:marLeft w:val="0"/>
                      <w:marRight w:val="0"/>
                      <w:marTop w:val="0"/>
                      <w:marBottom w:val="0"/>
                      <w:divBdr>
                        <w:top w:val="none" w:sz="0" w:space="0" w:color="auto"/>
                        <w:left w:val="none" w:sz="0" w:space="0" w:color="auto"/>
                        <w:bottom w:val="none" w:sz="0" w:space="0" w:color="auto"/>
                        <w:right w:val="none" w:sz="0" w:space="0" w:color="auto"/>
                      </w:divBdr>
                    </w:div>
                  </w:divsChild>
                </w:div>
                <w:div w:id="154692369">
                  <w:marLeft w:val="0"/>
                  <w:marRight w:val="0"/>
                  <w:marTop w:val="0"/>
                  <w:marBottom w:val="0"/>
                  <w:divBdr>
                    <w:top w:val="none" w:sz="0" w:space="0" w:color="auto"/>
                    <w:left w:val="none" w:sz="0" w:space="0" w:color="auto"/>
                    <w:bottom w:val="none" w:sz="0" w:space="0" w:color="auto"/>
                    <w:right w:val="none" w:sz="0" w:space="0" w:color="auto"/>
                  </w:divBdr>
                  <w:divsChild>
                    <w:div w:id="354044496">
                      <w:marLeft w:val="0"/>
                      <w:marRight w:val="0"/>
                      <w:marTop w:val="0"/>
                      <w:marBottom w:val="0"/>
                      <w:divBdr>
                        <w:top w:val="none" w:sz="0" w:space="0" w:color="auto"/>
                        <w:left w:val="none" w:sz="0" w:space="0" w:color="auto"/>
                        <w:bottom w:val="none" w:sz="0" w:space="0" w:color="auto"/>
                        <w:right w:val="none" w:sz="0" w:space="0" w:color="auto"/>
                      </w:divBdr>
                    </w:div>
                  </w:divsChild>
                </w:div>
                <w:div w:id="138690951">
                  <w:marLeft w:val="0"/>
                  <w:marRight w:val="0"/>
                  <w:marTop w:val="0"/>
                  <w:marBottom w:val="0"/>
                  <w:divBdr>
                    <w:top w:val="none" w:sz="0" w:space="0" w:color="auto"/>
                    <w:left w:val="none" w:sz="0" w:space="0" w:color="auto"/>
                    <w:bottom w:val="none" w:sz="0" w:space="0" w:color="auto"/>
                    <w:right w:val="none" w:sz="0" w:space="0" w:color="auto"/>
                  </w:divBdr>
                  <w:divsChild>
                    <w:div w:id="152112650">
                      <w:marLeft w:val="0"/>
                      <w:marRight w:val="0"/>
                      <w:marTop w:val="0"/>
                      <w:marBottom w:val="0"/>
                      <w:divBdr>
                        <w:top w:val="none" w:sz="0" w:space="0" w:color="auto"/>
                        <w:left w:val="none" w:sz="0" w:space="0" w:color="auto"/>
                        <w:bottom w:val="none" w:sz="0" w:space="0" w:color="auto"/>
                        <w:right w:val="none" w:sz="0" w:space="0" w:color="auto"/>
                      </w:divBdr>
                    </w:div>
                    <w:div w:id="603147871">
                      <w:marLeft w:val="0"/>
                      <w:marRight w:val="0"/>
                      <w:marTop w:val="0"/>
                      <w:marBottom w:val="0"/>
                      <w:divBdr>
                        <w:top w:val="none" w:sz="0" w:space="0" w:color="auto"/>
                        <w:left w:val="none" w:sz="0" w:space="0" w:color="auto"/>
                        <w:bottom w:val="none" w:sz="0" w:space="0" w:color="auto"/>
                        <w:right w:val="none" w:sz="0" w:space="0" w:color="auto"/>
                      </w:divBdr>
                    </w:div>
                    <w:div w:id="552547452">
                      <w:marLeft w:val="0"/>
                      <w:marRight w:val="0"/>
                      <w:marTop w:val="0"/>
                      <w:marBottom w:val="0"/>
                      <w:divBdr>
                        <w:top w:val="none" w:sz="0" w:space="0" w:color="auto"/>
                        <w:left w:val="none" w:sz="0" w:space="0" w:color="auto"/>
                        <w:bottom w:val="none" w:sz="0" w:space="0" w:color="auto"/>
                        <w:right w:val="none" w:sz="0" w:space="0" w:color="auto"/>
                      </w:divBdr>
                    </w:div>
                    <w:div w:id="210846995">
                      <w:marLeft w:val="0"/>
                      <w:marRight w:val="0"/>
                      <w:marTop w:val="0"/>
                      <w:marBottom w:val="0"/>
                      <w:divBdr>
                        <w:top w:val="none" w:sz="0" w:space="0" w:color="auto"/>
                        <w:left w:val="none" w:sz="0" w:space="0" w:color="auto"/>
                        <w:bottom w:val="none" w:sz="0" w:space="0" w:color="auto"/>
                        <w:right w:val="none" w:sz="0" w:space="0" w:color="auto"/>
                      </w:divBdr>
                    </w:div>
                  </w:divsChild>
                </w:div>
                <w:div w:id="377432409">
                  <w:marLeft w:val="0"/>
                  <w:marRight w:val="0"/>
                  <w:marTop w:val="0"/>
                  <w:marBottom w:val="0"/>
                  <w:divBdr>
                    <w:top w:val="none" w:sz="0" w:space="0" w:color="auto"/>
                    <w:left w:val="none" w:sz="0" w:space="0" w:color="auto"/>
                    <w:bottom w:val="none" w:sz="0" w:space="0" w:color="auto"/>
                    <w:right w:val="none" w:sz="0" w:space="0" w:color="auto"/>
                  </w:divBdr>
                  <w:divsChild>
                    <w:div w:id="1753358495">
                      <w:marLeft w:val="0"/>
                      <w:marRight w:val="0"/>
                      <w:marTop w:val="0"/>
                      <w:marBottom w:val="0"/>
                      <w:divBdr>
                        <w:top w:val="none" w:sz="0" w:space="0" w:color="auto"/>
                        <w:left w:val="none" w:sz="0" w:space="0" w:color="auto"/>
                        <w:bottom w:val="none" w:sz="0" w:space="0" w:color="auto"/>
                        <w:right w:val="none" w:sz="0" w:space="0" w:color="auto"/>
                      </w:divBdr>
                    </w:div>
                  </w:divsChild>
                </w:div>
                <w:div w:id="1710379546">
                  <w:marLeft w:val="0"/>
                  <w:marRight w:val="0"/>
                  <w:marTop w:val="0"/>
                  <w:marBottom w:val="0"/>
                  <w:divBdr>
                    <w:top w:val="none" w:sz="0" w:space="0" w:color="auto"/>
                    <w:left w:val="none" w:sz="0" w:space="0" w:color="auto"/>
                    <w:bottom w:val="none" w:sz="0" w:space="0" w:color="auto"/>
                    <w:right w:val="none" w:sz="0" w:space="0" w:color="auto"/>
                  </w:divBdr>
                  <w:divsChild>
                    <w:div w:id="1505852681">
                      <w:marLeft w:val="0"/>
                      <w:marRight w:val="0"/>
                      <w:marTop w:val="0"/>
                      <w:marBottom w:val="0"/>
                      <w:divBdr>
                        <w:top w:val="none" w:sz="0" w:space="0" w:color="auto"/>
                        <w:left w:val="none" w:sz="0" w:space="0" w:color="auto"/>
                        <w:bottom w:val="none" w:sz="0" w:space="0" w:color="auto"/>
                        <w:right w:val="none" w:sz="0" w:space="0" w:color="auto"/>
                      </w:divBdr>
                    </w:div>
                  </w:divsChild>
                </w:div>
                <w:div w:id="1131903311">
                  <w:marLeft w:val="0"/>
                  <w:marRight w:val="0"/>
                  <w:marTop w:val="0"/>
                  <w:marBottom w:val="0"/>
                  <w:divBdr>
                    <w:top w:val="none" w:sz="0" w:space="0" w:color="auto"/>
                    <w:left w:val="none" w:sz="0" w:space="0" w:color="auto"/>
                    <w:bottom w:val="none" w:sz="0" w:space="0" w:color="auto"/>
                    <w:right w:val="none" w:sz="0" w:space="0" w:color="auto"/>
                  </w:divBdr>
                  <w:divsChild>
                    <w:div w:id="1259217794">
                      <w:marLeft w:val="0"/>
                      <w:marRight w:val="0"/>
                      <w:marTop w:val="0"/>
                      <w:marBottom w:val="0"/>
                      <w:divBdr>
                        <w:top w:val="none" w:sz="0" w:space="0" w:color="auto"/>
                        <w:left w:val="none" w:sz="0" w:space="0" w:color="auto"/>
                        <w:bottom w:val="none" w:sz="0" w:space="0" w:color="auto"/>
                        <w:right w:val="none" w:sz="0" w:space="0" w:color="auto"/>
                      </w:divBdr>
                    </w:div>
                  </w:divsChild>
                </w:div>
                <w:div w:id="834566939">
                  <w:marLeft w:val="0"/>
                  <w:marRight w:val="0"/>
                  <w:marTop w:val="0"/>
                  <w:marBottom w:val="0"/>
                  <w:divBdr>
                    <w:top w:val="none" w:sz="0" w:space="0" w:color="auto"/>
                    <w:left w:val="none" w:sz="0" w:space="0" w:color="auto"/>
                    <w:bottom w:val="none" w:sz="0" w:space="0" w:color="auto"/>
                    <w:right w:val="none" w:sz="0" w:space="0" w:color="auto"/>
                  </w:divBdr>
                  <w:divsChild>
                    <w:div w:id="179584279">
                      <w:marLeft w:val="0"/>
                      <w:marRight w:val="0"/>
                      <w:marTop w:val="0"/>
                      <w:marBottom w:val="0"/>
                      <w:divBdr>
                        <w:top w:val="none" w:sz="0" w:space="0" w:color="auto"/>
                        <w:left w:val="none" w:sz="0" w:space="0" w:color="auto"/>
                        <w:bottom w:val="none" w:sz="0" w:space="0" w:color="auto"/>
                        <w:right w:val="none" w:sz="0" w:space="0" w:color="auto"/>
                      </w:divBdr>
                    </w:div>
                  </w:divsChild>
                </w:div>
                <w:div w:id="146362687">
                  <w:marLeft w:val="0"/>
                  <w:marRight w:val="0"/>
                  <w:marTop w:val="0"/>
                  <w:marBottom w:val="0"/>
                  <w:divBdr>
                    <w:top w:val="none" w:sz="0" w:space="0" w:color="auto"/>
                    <w:left w:val="none" w:sz="0" w:space="0" w:color="auto"/>
                    <w:bottom w:val="none" w:sz="0" w:space="0" w:color="auto"/>
                    <w:right w:val="none" w:sz="0" w:space="0" w:color="auto"/>
                  </w:divBdr>
                  <w:divsChild>
                    <w:div w:id="1701124642">
                      <w:marLeft w:val="0"/>
                      <w:marRight w:val="0"/>
                      <w:marTop w:val="0"/>
                      <w:marBottom w:val="0"/>
                      <w:divBdr>
                        <w:top w:val="none" w:sz="0" w:space="0" w:color="auto"/>
                        <w:left w:val="none" w:sz="0" w:space="0" w:color="auto"/>
                        <w:bottom w:val="none" w:sz="0" w:space="0" w:color="auto"/>
                        <w:right w:val="none" w:sz="0" w:space="0" w:color="auto"/>
                      </w:divBdr>
                    </w:div>
                  </w:divsChild>
                </w:div>
                <w:div w:id="1509522579">
                  <w:marLeft w:val="0"/>
                  <w:marRight w:val="0"/>
                  <w:marTop w:val="0"/>
                  <w:marBottom w:val="0"/>
                  <w:divBdr>
                    <w:top w:val="none" w:sz="0" w:space="0" w:color="auto"/>
                    <w:left w:val="none" w:sz="0" w:space="0" w:color="auto"/>
                    <w:bottom w:val="none" w:sz="0" w:space="0" w:color="auto"/>
                    <w:right w:val="none" w:sz="0" w:space="0" w:color="auto"/>
                  </w:divBdr>
                  <w:divsChild>
                    <w:div w:id="236210387">
                      <w:marLeft w:val="0"/>
                      <w:marRight w:val="0"/>
                      <w:marTop w:val="0"/>
                      <w:marBottom w:val="0"/>
                      <w:divBdr>
                        <w:top w:val="none" w:sz="0" w:space="0" w:color="auto"/>
                        <w:left w:val="none" w:sz="0" w:space="0" w:color="auto"/>
                        <w:bottom w:val="none" w:sz="0" w:space="0" w:color="auto"/>
                        <w:right w:val="none" w:sz="0" w:space="0" w:color="auto"/>
                      </w:divBdr>
                    </w:div>
                  </w:divsChild>
                </w:div>
                <w:div w:id="2061054342">
                  <w:marLeft w:val="0"/>
                  <w:marRight w:val="0"/>
                  <w:marTop w:val="0"/>
                  <w:marBottom w:val="0"/>
                  <w:divBdr>
                    <w:top w:val="none" w:sz="0" w:space="0" w:color="auto"/>
                    <w:left w:val="none" w:sz="0" w:space="0" w:color="auto"/>
                    <w:bottom w:val="none" w:sz="0" w:space="0" w:color="auto"/>
                    <w:right w:val="none" w:sz="0" w:space="0" w:color="auto"/>
                  </w:divBdr>
                  <w:divsChild>
                    <w:div w:id="1281375216">
                      <w:marLeft w:val="0"/>
                      <w:marRight w:val="0"/>
                      <w:marTop w:val="0"/>
                      <w:marBottom w:val="0"/>
                      <w:divBdr>
                        <w:top w:val="none" w:sz="0" w:space="0" w:color="auto"/>
                        <w:left w:val="none" w:sz="0" w:space="0" w:color="auto"/>
                        <w:bottom w:val="none" w:sz="0" w:space="0" w:color="auto"/>
                        <w:right w:val="none" w:sz="0" w:space="0" w:color="auto"/>
                      </w:divBdr>
                    </w:div>
                  </w:divsChild>
                </w:div>
                <w:div w:id="1366369181">
                  <w:marLeft w:val="0"/>
                  <w:marRight w:val="0"/>
                  <w:marTop w:val="0"/>
                  <w:marBottom w:val="0"/>
                  <w:divBdr>
                    <w:top w:val="none" w:sz="0" w:space="0" w:color="auto"/>
                    <w:left w:val="none" w:sz="0" w:space="0" w:color="auto"/>
                    <w:bottom w:val="none" w:sz="0" w:space="0" w:color="auto"/>
                    <w:right w:val="none" w:sz="0" w:space="0" w:color="auto"/>
                  </w:divBdr>
                  <w:divsChild>
                    <w:div w:id="11417756">
                      <w:marLeft w:val="0"/>
                      <w:marRight w:val="0"/>
                      <w:marTop w:val="0"/>
                      <w:marBottom w:val="0"/>
                      <w:divBdr>
                        <w:top w:val="none" w:sz="0" w:space="0" w:color="auto"/>
                        <w:left w:val="none" w:sz="0" w:space="0" w:color="auto"/>
                        <w:bottom w:val="none" w:sz="0" w:space="0" w:color="auto"/>
                        <w:right w:val="none" w:sz="0" w:space="0" w:color="auto"/>
                      </w:divBdr>
                    </w:div>
                    <w:div w:id="1672297625">
                      <w:marLeft w:val="0"/>
                      <w:marRight w:val="0"/>
                      <w:marTop w:val="0"/>
                      <w:marBottom w:val="0"/>
                      <w:divBdr>
                        <w:top w:val="none" w:sz="0" w:space="0" w:color="auto"/>
                        <w:left w:val="none" w:sz="0" w:space="0" w:color="auto"/>
                        <w:bottom w:val="none" w:sz="0" w:space="0" w:color="auto"/>
                        <w:right w:val="none" w:sz="0" w:space="0" w:color="auto"/>
                      </w:divBdr>
                    </w:div>
                  </w:divsChild>
                </w:div>
                <w:div w:id="996348942">
                  <w:marLeft w:val="0"/>
                  <w:marRight w:val="0"/>
                  <w:marTop w:val="0"/>
                  <w:marBottom w:val="0"/>
                  <w:divBdr>
                    <w:top w:val="none" w:sz="0" w:space="0" w:color="auto"/>
                    <w:left w:val="none" w:sz="0" w:space="0" w:color="auto"/>
                    <w:bottom w:val="none" w:sz="0" w:space="0" w:color="auto"/>
                    <w:right w:val="none" w:sz="0" w:space="0" w:color="auto"/>
                  </w:divBdr>
                  <w:divsChild>
                    <w:div w:id="1413088378">
                      <w:marLeft w:val="0"/>
                      <w:marRight w:val="0"/>
                      <w:marTop w:val="0"/>
                      <w:marBottom w:val="0"/>
                      <w:divBdr>
                        <w:top w:val="none" w:sz="0" w:space="0" w:color="auto"/>
                        <w:left w:val="none" w:sz="0" w:space="0" w:color="auto"/>
                        <w:bottom w:val="none" w:sz="0" w:space="0" w:color="auto"/>
                        <w:right w:val="none" w:sz="0" w:space="0" w:color="auto"/>
                      </w:divBdr>
                    </w:div>
                  </w:divsChild>
                </w:div>
                <w:div w:id="907568208">
                  <w:marLeft w:val="0"/>
                  <w:marRight w:val="0"/>
                  <w:marTop w:val="0"/>
                  <w:marBottom w:val="0"/>
                  <w:divBdr>
                    <w:top w:val="none" w:sz="0" w:space="0" w:color="auto"/>
                    <w:left w:val="none" w:sz="0" w:space="0" w:color="auto"/>
                    <w:bottom w:val="none" w:sz="0" w:space="0" w:color="auto"/>
                    <w:right w:val="none" w:sz="0" w:space="0" w:color="auto"/>
                  </w:divBdr>
                  <w:divsChild>
                    <w:div w:id="1968512303">
                      <w:marLeft w:val="0"/>
                      <w:marRight w:val="0"/>
                      <w:marTop w:val="0"/>
                      <w:marBottom w:val="0"/>
                      <w:divBdr>
                        <w:top w:val="none" w:sz="0" w:space="0" w:color="auto"/>
                        <w:left w:val="none" w:sz="0" w:space="0" w:color="auto"/>
                        <w:bottom w:val="none" w:sz="0" w:space="0" w:color="auto"/>
                        <w:right w:val="none" w:sz="0" w:space="0" w:color="auto"/>
                      </w:divBdr>
                    </w:div>
                  </w:divsChild>
                </w:div>
                <w:div w:id="1777944854">
                  <w:marLeft w:val="0"/>
                  <w:marRight w:val="0"/>
                  <w:marTop w:val="0"/>
                  <w:marBottom w:val="0"/>
                  <w:divBdr>
                    <w:top w:val="none" w:sz="0" w:space="0" w:color="auto"/>
                    <w:left w:val="none" w:sz="0" w:space="0" w:color="auto"/>
                    <w:bottom w:val="none" w:sz="0" w:space="0" w:color="auto"/>
                    <w:right w:val="none" w:sz="0" w:space="0" w:color="auto"/>
                  </w:divBdr>
                  <w:divsChild>
                    <w:div w:id="54360228">
                      <w:marLeft w:val="0"/>
                      <w:marRight w:val="0"/>
                      <w:marTop w:val="0"/>
                      <w:marBottom w:val="0"/>
                      <w:divBdr>
                        <w:top w:val="none" w:sz="0" w:space="0" w:color="auto"/>
                        <w:left w:val="none" w:sz="0" w:space="0" w:color="auto"/>
                        <w:bottom w:val="none" w:sz="0" w:space="0" w:color="auto"/>
                        <w:right w:val="none" w:sz="0" w:space="0" w:color="auto"/>
                      </w:divBdr>
                    </w:div>
                  </w:divsChild>
                </w:div>
                <w:div w:id="984747037">
                  <w:marLeft w:val="0"/>
                  <w:marRight w:val="0"/>
                  <w:marTop w:val="0"/>
                  <w:marBottom w:val="0"/>
                  <w:divBdr>
                    <w:top w:val="none" w:sz="0" w:space="0" w:color="auto"/>
                    <w:left w:val="none" w:sz="0" w:space="0" w:color="auto"/>
                    <w:bottom w:val="none" w:sz="0" w:space="0" w:color="auto"/>
                    <w:right w:val="none" w:sz="0" w:space="0" w:color="auto"/>
                  </w:divBdr>
                  <w:divsChild>
                    <w:div w:id="1717121372">
                      <w:marLeft w:val="0"/>
                      <w:marRight w:val="0"/>
                      <w:marTop w:val="0"/>
                      <w:marBottom w:val="0"/>
                      <w:divBdr>
                        <w:top w:val="none" w:sz="0" w:space="0" w:color="auto"/>
                        <w:left w:val="none" w:sz="0" w:space="0" w:color="auto"/>
                        <w:bottom w:val="none" w:sz="0" w:space="0" w:color="auto"/>
                        <w:right w:val="none" w:sz="0" w:space="0" w:color="auto"/>
                      </w:divBdr>
                    </w:div>
                  </w:divsChild>
                </w:div>
                <w:div w:id="30495300">
                  <w:marLeft w:val="0"/>
                  <w:marRight w:val="0"/>
                  <w:marTop w:val="0"/>
                  <w:marBottom w:val="0"/>
                  <w:divBdr>
                    <w:top w:val="none" w:sz="0" w:space="0" w:color="auto"/>
                    <w:left w:val="none" w:sz="0" w:space="0" w:color="auto"/>
                    <w:bottom w:val="none" w:sz="0" w:space="0" w:color="auto"/>
                    <w:right w:val="none" w:sz="0" w:space="0" w:color="auto"/>
                  </w:divBdr>
                  <w:divsChild>
                    <w:div w:id="946159744">
                      <w:marLeft w:val="0"/>
                      <w:marRight w:val="0"/>
                      <w:marTop w:val="0"/>
                      <w:marBottom w:val="0"/>
                      <w:divBdr>
                        <w:top w:val="none" w:sz="0" w:space="0" w:color="auto"/>
                        <w:left w:val="none" w:sz="0" w:space="0" w:color="auto"/>
                        <w:bottom w:val="none" w:sz="0" w:space="0" w:color="auto"/>
                        <w:right w:val="none" w:sz="0" w:space="0" w:color="auto"/>
                      </w:divBdr>
                    </w:div>
                  </w:divsChild>
                </w:div>
                <w:div w:id="2039695618">
                  <w:marLeft w:val="0"/>
                  <w:marRight w:val="0"/>
                  <w:marTop w:val="0"/>
                  <w:marBottom w:val="0"/>
                  <w:divBdr>
                    <w:top w:val="none" w:sz="0" w:space="0" w:color="auto"/>
                    <w:left w:val="none" w:sz="0" w:space="0" w:color="auto"/>
                    <w:bottom w:val="none" w:sz="0" w:space="0" w:color="auto"/>
                    <w:right w:val="none" w:sz="0" w:space="0" w:color="auto"/>
                  </w:divBdr>
                  <w:divsChild>
                    <w:div w:id="580918794">
                      <w:marLeft w:val="0"/>
                      <w:marRight w:val="0"/>
                      <w:marTop w:val="0"/>
                      <w:marBottom w:val="0"/>
                      <w:divBdr>
                        <w:top w:val="none" w:sz="0" w:space="0" w:color="auto"/>
                        <w:left w:val="none" w:sz="0" w:space="0" w:color="auto"/>
                        <w:bottom w:val="none" w:sz="0" w:space="0" w:color="auto"/>
                        <w:right w:val="none" w:sz="0" w:space="0" w:color="auto"/>
                      </w:divBdr>
                    </w:div>
                  </w:divsChild>
                </w:div>
                <w:div w:id="1850482532">
                  <w:marLeft w:val="0"/>
                  <w:marRight w:val="0"/>
                  <w:marTop w:val="0"/>
                  <w:marBottom w:val="0"/>
                  <w:divBdr>
                    <w:top w:val="none" w:sz="0" w:space="0" w:color="auto"/>
                    <w:left w:val="none" w:sz="0" w:space="0" w:color="auto"/>
                    <w:bottom w:val="none" w:sz="0" w:space="0" w:color="auto"/>
                    <w:right w:val="none" w:sz="0" w:space="0" w:color="auto"/>
                  </w:divBdr>
                  <w:divsChild>
                    <w:div w:id="1789396918">
                      <w:marLeft w:val="0"/>
                      <w:marRight w:val="0"/>
                      <w:marTop w:val="0"/>
                      <w:marBottom w:val="0"/>
                      <w:divBdr>
                        <w:top w:val="none" w:sz="0" w:space="0" w:color="auto"/>
                        <w:left w:val="none" w:sz="0" w:space="0" w:color="auto"/>
                        <w:bottom w:val="none" w:sz="0" w:space="0" w:color="auto"/>
                        <w:right w:val="none" w:sz="0" w:space="0" w:color="auto"/>
                      </w:divBdr>
                    </w:div>
                  </w:divsChild>
                </w:div>
                <w:div w:id="1492332067">
                  <w:marLeft w:val="0"/>
                  <w:marRight w:val="0"/>
                  <w:marTop w:val="0"/>
                  <w:marBottom w:val="0"/>
                  <w:divBdr>
                    <w:top w:val="none" w:sz="0" w:space="0" w:color="auto"/>
                    <w:left w:val="none" w:sz="0" w:space="0" w:color="auto"/>
                    <w:bottom w:val="none" w:sz="0" w:space="0" w:color="auto"/>
                    <w:right w:val="none" w:sz="0" w:space="0" w:color="auto"/>
                  </w:divBdr>
                  <w:divsChild>
                    <w:div w:id="1370178477">
                      <w:marLeft w:val="0"/>
                      <w:marRight w:val="0"/>
                      <w:marTop w:val="0"/>
                      <w:marBottom w:val="0"/>
                      <w:divBdr>
                        <w:top w:val="none" w:sz="0" w:space="0" w:color="auto"/>
                        <w:left w:val="none" w:sz="0" w:space="0" w:color="auto"/>
                        <w:bottom w:val="none" w:sz="0" w:space="0" w:color="auto"/>
                        <w:right w:val="none" w:sz="0" w:space="0" w:color="auto"/>
                      </w:divBdr>
                    </w:div>
                  </w:divsChild>
                </w:div>
                <w:div w:id="1705590881">
                  <w:marLeft w:val="0"/>
                  <w:marRight w:val="0"/>
                  <w:marTop w:val="0"/>
                  <w:marBottom w:val="0"/>
                  <w:divBdr>
                    <w:top w:val="none" w:sz="0" w:space="0" w:color="auto"/>
                    <w:left w:val="none" w:sz="0" w:space="0" w:color="auto"/>
                    <w:bottom w:val="none" w:sz="0" w:space="0" w:color="auto"/>
                    <w:right w:val="none" w:sz="0" w:space="0" w:color="auto"/>
                  </w:divBdr>
                  <w:divsChild>
                    <w:div w:id="494761191">
                      <w:marLeft w:val="0"/>
                      <w:marRight w:val="0"/>
                      <w:marTop w:val="0"/>
                      <w:marBottom w:val="0"/>
                      <w:divBdr>
                        <w:top w:val="none" w:sz="0" w:space="0" w:color="auto"/>
                        <w:left w:val="none" w:sz="0" w:space="0" w:color="auto"/>
                        <w:bottom w:val="none" w:sz="0" w:space="0" w:color="auto"/>
                        <w:right w:val="none" w:sz="0" w:space="0" w:color="auto"/>
                      </w:divBdr>
                    </w:div>
                  </w:divsChild>
                </w:div>
                <w:div w:id="1973050821">
                  <w:marLeft w:val="0"/>
                  <w:marRight w:val="0"/>
                  <w:marTop w:val="0"/>
                  <w:marBottom w:val="0"/>
                  <w:divBdr>
                    <w:top w:val="none" w:sz="0" w:space="0" w:color="auto"/>
                    <w:left w:val="none" w:sz="0" w:space="0" w:color="auto"/>
                    <w:bottom w:val="none" w:sz="0" w:space="0" w:color="auto"/>
                    <w:right w:val="none" w:sz="0" w:space="0" w:color="auto"/>
                  </w:divBdr>
                  <w:divsChild>
                    <w:div w:id="1387753400">
                      <w:marLeft w:val="0"/>
                      <w:marRight w:val="0"/>
                      <w:marTop w:val="0"/>
                      <w:marBottom w:val="0"/>
                      <w:divBdr>
                        <w:top w:val="none" w:sz="0" w:space="0" w:color="auto"/>
                        <w:left w:val="none" w:sz="0" w:space="0" w:color="auto"/>
                        <w:bottom w:val="none" w:sz="0" w:space="0" w:color="auto"/>
                        <w:right w:val="none" w:sz="0" w:space="0" w:color="auto"/>
                      </w:divBdr>
                    </w:div>
                    <w:div w:id="261226692">
                      <w:marLeft w:val="0"/>
                      <w:marRight w:val="0"/>
                      <w:marTop w:val="0"/>
                      <w:marBottom w:val="0"/>
                      <w:divBdr>
                        <w:top w:val="none" w:sz="0" w:space="0" w:color="auto"/>
                        <w:left w:val="none" w:sz="0" w:space="0" w:color="auto"/>
                        <w:bottom w:val="none" w:sz="0" w:space="0" w:color="auto"/>
                        <w:right w:val="none" w:sz="0" w:space="0" w:color="auto"/>
                      </w:divBdr>
                    </w:div>
                  </w:divsChild>
                </w:div>
                <w:div w:id="1761179921">
                  <w:marLeft w:val="0"/>
                  <w:marRight w:val="0"/>
                  <w:marTop w:val="0"/>
                  <w:marBottom w:val="0"/>
                  <w:divBdr>
                    <w:top w:val="none" w:sz="0" w:space="0" w:color="auto"/>
                    <w:left w:val="none" w:sz="0" w:space="0" w:color="auto"/>
                    <w:bottom w:val="none" w:sz="0" w:space="0" w:color="auto"/>
                    <w:right w:val="none" w:sz="0" w:space="0" w:color="auto"/>
                  </w:divBdr>
                  <w:divsChild>
                    <w:div w:id="1990011566">
                      <w:marLeft w:val="0"/>
                      <w:marRight w:val="0"/>
                      <w:marTop w:val="0"/>
                      <w:marBottom w:val="0"/>
                      <w:divBdr>
                        <w:top w:val="none" w:sz="0" w:space="0" w:color="auto"/>
                        <w:left w:val="none" w:sz="0" w:space="0" w:color="auto"/>
                        <w:bottom w:val="none" w:sz="0" w:space="0" w:color="auto"/>
                        <w:right w:val="none" w:sz="0" w:space="0" w:color="auto"/>
                      </w:divBdr>
                    </w:div>
                  </w:divsChild>
                </w:div>
                <w:div w:id="1975674120">
                  <w:marLeft w:val="0"/>
                  <w:marRight w:val="0"/>
                  <w:marTop w:val="0"/>
                  <w:marBottom w:val="0"/>
                  <w:divBdr>
                    <w:top w:val="none" w:sz="0" w:space="0" w:color="auto"/>
                    <w:left w:val="none" w:sz="0" w:space="0" w:color="auto"/>
                    <w:bottom w:val="none" w:sz="0" w:space="0" w:color="auto"/>
                    <w:right w:val="none" w:sz="0" w:space="0" w:color="auto"/>
                  </w:divBdr>
                  <w:divsChild>
                    <w:div w:id="59618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565382">
          <w:marLeft w:val="0"/>
          <w:marRight w:val="0"/>
          <w:marTop w:val="0"/>
          <w:marBottom w:val="0"/>
          <w:divBdr>
            <w:top w:val="none" w:sz="0" w:space="0" w:color="auto"/>
            <w:left w:val="none" w:sz="0" w:space="0" w:color="auto"/>
            <w:bottom w:val="none" w:sz="0" w:space="0" w:color="auto"/>
            <w:right w:val="none" w:sz="0" w:space="0" w:color="auto"/>
          </w:divBdr>
        </w:div>
      </w:divsChild>
    </w:div>
    <w:div w:id="1696731016">
      <w:bodyDiv w:val="1"/>
      <w:marLeft w:val="0"/>
      <w:marRight w:val="0"/>
      <w:marTop w:val="0"/>
      <w:marBottom w:val="0"/>
      <w:divBdr>
        <w:top w:val="none" w:sz="0" w:space="0" w:color="auto"/>
        <w:left w:val="none" w:sz="0" w:space="0" w:color="auto"/>
        <w:bottom w:val="none" w:sz="0" w:space="0" w:color="auto"/>
        <w:right w:val="none" w:sz="0" w:space="0" w:color="auto"/>
      </w:divBdr>
      <w:divsChild>
        <w:div w:id="823660531">
          <w:marLeft w:val="0"/>
          <w:marRight w:val="0"/>
          <w:marTop w:val="0"/>
          <w:marBottom w:val="0"/>
          <w:divBdr>
            <w:top w:val="none" w:sz="0" w:space="0" w:color="auto"/>
            <w:left w:val="none" w:sz="0" w:space="0" w:color="auto"/>
            <w:bottom w:val="none" w:sz="0" w:space="0" w:color="auto"/>
            <w:right w:val="none" w:sz="0" w:space="0" w:color="auto"/>
          </w:divBdr>
        </w:div>
        <w:div w:id="1624923626">
          <w:marLeft w:val="0"/>
          <w:marRight w:val="0"/>
          <w:marTop w:val="0"/>
          <w:marBottom w:val="0"/>
          <w:divBdr>
            <w:top w:val="none" w:sz="0" w:space="0" w:color="auto"/>
            <w:left w:val="none" w:sz="0" w:space="0" w:color="auto"/>
            <w:bottom w:val="none" w:sz="0" w:space="0" w:color="auto"/>
            <w:right w:val="none" w:sz="0" w:space="0" w:color="auto"/>
          </w:divBdr>
        </w:div>
        <w:div w:id="606352103">
          <w:marLeft w:val="0"/>
          <w:marRight w:val="0"/>
          <w:marTop w:val="0"/>
          <w:marBottom w:val="0"/>
          <w:divBdr>
            <w:top w:val="none" w:sz="0" w:space="0" w:color="auto"/>
            <w:left w:val="none" w:sz="0" w:space="0" w:color="auto"/>
            <w:bottom w:val="none" w:sz="0" w:space="0" w:color="auto"/>
            <w:right w:val="none" w:sz="0" w:space="0" w:color="auto"/>
          </w:divBdr>
          <w:divsChild>
            <w:div w:id="749812417">
              <w:marLeft w:val="-75"/>
              <w:marRight w:val="0"/>
              <w:marTop w:val="30"/>
              <w:marBottom w:val="30"/>
              <w:divBdr>
                <w:top w:val="none" w:sz="0" w:space="0" w:color="auto"/>
                <w:left w:val="none" w:sz="0" w:space="0" w:color="auto"/>
                <w:bottom w:val="none" w:sz="0" w:space="0" w:color="auto"/>
                <w:right w:val="none" w:sz="0" w:space="0" w:color="auto"/>
              </w:divBdr>
              <w:divsChild>
                <w:div w:id="1747143578">
                  <w:marLeft w:val="0"/>
                  <w:marRight w:val="0"/>
                  <w:marTop w:val="0"/>
                  <w:marBottom w:val="0"/>
                  <w:divBdr>
                    <w:top w:val="none" w:sz="0" w:space="0" w:color="auto"/>
                    <w:left w:val="none" w:sz="0" w:space="0" w:color="auto"/>
                    <w:bottom w:val="none" w:sz="0" w:space="0" w:color="auto"/>
                    <w:right w:val="none" w:sz="0" w:space="0" w:color="auto"/>
                  </w:divBdr>
                  <w:divsChild>
                    <w:div w:id="1941448032">
                      <w:marLeft w:val="0"/>
                      <w:marRight w:val="0"/>
                      <w:marTop w:val="0"/>
                      <w:marBottom w:val="0"/>
                      <w:divBdr>
                        <w:top w:val="none" w:sz="0" w:space="0" w:color="auto"/>
                        <w:left w:val="none" w:sz="0" w:space="0" w:color="auto"/>
                        <w:bottom w:val="none" w:sz="0" w:space="0" w:color="auto"/>
                        <w:right w:val="none" w:sz="0" w:space="0" w:color="auto"/>
                      </w:divBdr>
                    </w:div>
                  </w:divsChild>
                </w:div>
                <w:div w:id="1922522375">
                  <w:marLeft w:val="0"/>
                  <w:marRight w:val="0"/>
                  <w:marTop w:val="0"/>
                  <w:marBottom w:val="0"/>
                  <w:divBdr>
                    <w:top w:val="none" w:sz="0" w:space="0" w:color="auto"/>
                    <w:left w:val="none" w:sz="0" w:space="0" w:color="auto"/>
                    <w:bottom w:val="none" w:sz="0" w:space="0" w:color="auto"/>
                    <w:right w:val="none" w:sz="0" w:space="0" w:color="auto"/>
                  </w:divBdr>
                  <w:divsChild>
                    <w:div w:id="26420169">
                      <w:marLeft w:val="0"/>
                      <w:marRight w:val="0"/>
                      <w:marTop w:val="0"/>
                      <w:marBottom w:val="0"/>
                      <w:divBdr>
                        <w:top w:val="none" w:sz="0" w:space="0" w:color="auto"/>
                        <w:left w:val="none" w:sz="0" w:space="0" w:color="auto"/>
                        <w:bottom w:val="none" w:sz="0" w:space="0" w:color="auto"/>
                        <w:right w:val="none" w:sz="0" w:space="0" w:color="auto"/>
                      </w:divBdr>
                    </w:div>
                  </w:divsChild>
                </w:div>
                <w:div w:id="1913084283">
                  <w:marLeft w:val="0"/>
                  <w:marRight w:val="0"/>
                  <w:marTop w:val="0"/>
                  <w:marBottom w:val="0"/>
                  <w:divBdr>
                    <w:top w:val="none" w:sz="0" w:space="0" w:color="auto"/>
                    <w:left w:val="none" w:sz="0" w:space="0" w:color="auto"/>
                    <w:bottom w:val="none" w:sz="0" w:space="0" w:color="auto"/>
                    <w:right w:val="none" w:sz="0" w:space="0" w:color="auto"/>
                  </w:divBdr>
                  <w:divsChild>
                    <w:div w:id="2059931351">
                      <w:marLeft w:val="0"/>
                      <w:marRight w:val="0"/>
                      <w:marTop w:val="0"/>
                      <w:marBottom w:val="0"/>
                      <w:divBdr>
                        <w:top w:val="none" w:sz="0" w:space="0" w:color="auto"/>
                        <w:left w:val="none" w:sz="0" w:space="0" w:color="auto"/>
                        <w:bottom w:val="none" w:sz="0" w:space="0" w:color="auto"/>
                        <w:right w:val="none" w:sz="0" w:space="0" w:color="auto"/>
                      </w:divBdr>
                    </w:div>
                    <w:div w:id="1195652288">
                      <w:marLeft w:val="0"/>
                      <w:marRight w:val="0"/>
                      <w:marTop w:val="0"/>
                      <w:marBottom w:val="0"/>
                      <w:divBdr>
                        <w:top w:val="none" w:sz="0" w:space="0" w:color="auto"/>
                        <w:left w:val="none" w:sz="0" w:space="0" w:color="auto"/>
                        <w:bottom w:val="none" w:sz="0" w:space="0" w:color="auto"/>
                        <w:right w:val="none" w:sz="0" w:space="0" w:color="auto"/>
                      </w:divBdr>
                    </w:div>
                    <w:div w:id="831677277">
                      <w:marLeft w:val="0"/>
                      <w:marRight w:val="0"/>
                      <w:marTop w:val="0"/>
                      <w:marBottom w:val="0"/>
                      <w:divBdr>
                        <w:top w:val="none" w:sz="0" w:space="0" w:color="auto"/>
                        <w:left w:val="none" w:sz="0" w:space="0" w:color="auto"/>
                        <w:bottom w:val="none" w:sz="0" w:space="0" w:color="auto"/>
                        <w:right w:val="none" w:sz="0" w:space="0" w:color="auto"/>
                      </w:divBdr>
                    </w:div>
                    <w:div w:id="517088523">
                      <w:marLeft w:val="0"/>
                      <w:marRight w:val="0"/>
                      <w:marTop w:val="0"/>
                      <w:marBottom w:val="0"/>
                      <w:divBdr>
                        <w:top w:val="none" w:sz="0" w:space="0" w:color="auto"/>
                        <w:left w:val="none" w:sz="0" w:space="0" w:color="auto"/>
                        <w:bottom w:val="none" w:sz="0" w:space="0" w:color="auto"/>
                        <w:right w:val="none" w:sz="0" w:space="0" w:color="auto"/>
                      </w:divBdr>
                    </w:div>
                    <w:div w:id="686062708">
                      <w:marLeft w:val="0"/>
                      <w:marRight w:val="0"/>
                      <w:marTop w:val="0"/>
                      <w:marBottom w:val="0"/>
                      <w:divBdr>
                        <w:top w:val="none" w:sz="0" w:space="0" w:color="auto"/>
                        <w:left w:val="none" w:sz="0" w:space="0" w:color="auto"/>
                        <w:bottom w:val="none" w:sz="0" w:space="0" w:color="auto"/>
                        <w:right w:val="none" w:sz="0" w:space="0" w:color="auto"/>
                      </w:divBdr>
                    </w:div>
                    <w:div w:id="154498445">
                      <w:marLeft w:val="0"/>
                      <w:marRight w:val="0"/>
                      <w:marTop w:val="0"/>
                      <w:marBottom w:val="0"/>
                      <w:divBdr>
                        <w:top w:val="none" w:sz="0" w:space="0" w:color="auto"/>
                        <w:left w:val="none" w:sz="0" w:space="0" w:color="auto"/>
                        <w:bottom w:val="none" w:sz="0" w:space="0" w:color="auto"/>
                        <w:right w:val="none" w:sz="0" w:space="0" w:color="auto"/>
                      </w:divBdr>
                    </w:div>
                    <w:div w:id="1400206569">
                      <w:marLeft w:val="0"/>
                      <w:marRight w:val="0"/>
                      <w:marTop w:val="0"/>
                      <w:marBottom w:val="0"/>
                      <w:divBdr>
                        <w:top w:val="none" w:sz="0" w:space="0" w:color="auto"/>
                        <w:left w:val="none" w:sz="0" w:space="0" w:color="auto"/>
                        <w:bottom w:val="none" w:sz="0" w:space="0" w:color="auto"/>
                        <w:right w:val="none" w:sz="0" w:space="0" w:color="auto"/>
                      </w:divBdr>
                    </w:div>
                    <w:div w:id="960385548">
                      <w:marLeft w:val="0"/>
                      <w:marRight w:val="0"/>
                      <w:marTop w:val="0"/>
                      <w:marBottom w:val="0"/>
                      <w:divBdr>
                        <w:top w:val="none" w:sz="0" w:space="0" w:color="auto"/>
                        <w:left w:val="none" w:sz="0" w:space="0" w:color="auto"/>
                        <w:bottom w:val="none" w:sz="0" w:space="0" w:color="auto"/>
                        <w:right w:val="none" w:sz="0" w:space="0" w:color="auto"/>
                      </w:divBdr>
                    </w:div>
                    <w:div w:id="688220990">
                      <w:marLeft w:val="0"/>
                      <w:marRight w:val="0"/>
                      <w:marTop w:val="0"/>
                      <w:marBottom w:val="0"/>
                      <w:divBdr>
                        <w:top w:val="none" w:sz="0" w:space="0" w:color="auto"/>
                        <w:left w:val="none" w:sz="0" w:space="0" w:color="auto"/>
                        <w:bottom w:val="none" w:sz="0" w:space="0" w:color="auto"/>
                        <w:right w:val="none" w:sz="0" w:space="0" w:color="auto"/>
                      </w:divBdr>
                    </w:div>
                    <w:div w:id="1616525175">
                      <w:marLeft w:val="0"/>
                      <w:marRight w:val="0"/>
                      <w:marTop w:val="0"/>
                      <w:marBottom w:val="0"/>
                      <w:divBdr>
                        <w:top w:val="none" w:sz="0" w:space="0" w:color="auto"/>
                        <w:left w:val="none" w:sz="0" w:space="0" w:color="auto"/>
                        <w:bottom w:val="none" w:sz="0" w:space="0" w:color="auto"/>
                        <w:right w:val="none" w:sz="0" w:space="0" w:color="auto"/>
                      </w:divBdr>
                    </w:div>
                    <w:div w:id="1522089168">
                      <w:marLeft w:val="0"/>
                      <w:marRight w:val="0"/>
                      <w:marTop w:val="0"/>
                      <w:marBottom w:val="0"/>
                      <w:divBdr>
                        <w:top w:val="none" w:sz="0" w:space="0" w:color="auto"/>
                        <w:left w:val="none" w:sz="0" w:space="0" w:color="auto"/>
                        <w:bottom w:val="none" w:sz="0" w:space="0" w:color="auto"/>
                        <w:right w:val="none" w:sz="0" w:space="0" w:color="auto"/>
                      </w:divBdr>
                    </w:div>
                    <w:div w:id="169108104">
                      <w:marLeft w:val="0"/>
                      <w:marRight w:val="0"/>
                      <w:marTop w:val="0"/>
                      <w:marBottom w:val="0"/>
                      <w:divBdr>
                        <w:top w:val="none" w:sz="0" w:space="0" w:color="auto"/>
                        <w:left w:val="none" w:sz="0" w:space="0" w:color="auto"/>
                        <w:bottom w:val="none" w:sz="0" w:space="0" w:color="auto"/>
                        <w:right w:val="none" w:sz="0" w:space="0" w:color="auto"/>
                      </w:divBdr>
                    </w:div>
                    <w:div w:id="420688510">
                      <w:marLeft w:val="0"/>
                      <w:marRight w:val="0"/>
                      <w:marTop w:val="0"/>
                      <w:marBottom w:val="0"/>
                      <w:divBdr>
                        <w:top w:val="none" w:sz="0" w:space="0" w:color="auto"/>
                        <w:left w:val="none" w:sz="0" w:space="0" w:color="auto"/>
                        <w:bottom w:val="none" w:sz="0" w:space="0" w:color="auto"/>
                        <w:right w:val="none" w:sz="0" w:space="0" w:color="auto"/>
                      </w:divBdr>
                    </w:div>
                    <w:div w:id="620503313">
                      <w:marLeft w:val="0"/>
                      <w:marRight w:val="0"/>
                      <w:marTop w:val="0"/>
                      <w:marBottom w:val="0"/>
                      <w:divBdr>
                        <w:top w:val="none" w:sz="0" w:space="0" w:color="auto"/>
                        <w:left w:val="none" w:sz="0" w:space="0" w:color="auto"/>
                        <w:bottom w:val="none" w:sz="0" w:space="0" w:color="auto"/>
                        <w:right w:val="none" w:sz="0" w:space="0" w:color="auto"/>
                      </w:divBdr>
                    </w:div>
                    <w:div w:id="505442561">
                      <w:marLeft w:val="0"/>
                      <w:marRight w:val="0"/>
                      <w:marTop w:val="0"/>
                      <w:marBottom w:val="0"/>
                      <w:divBdr>
                        <w:top w:val="none" w:sz="0" w:space="0" w:color="auto"/>
                        <w:left w:val="none" w:sz="0" w:space="0" w:color="auto"/>
                        <w:bottom w:val="none" w:sz="0" w:space="0" w:color="auto"/>
                        <w:right w:val="none" w:sz="0" w:space="0" w:color="auto"/>
                      </w:divBdr>
                    </w:div>
                    <w:div w:id="1385133641">
                      <w:marLeft w:val="0"/>
                      <w:marRight w:val="0"/>
                      <w:marTop w:val="0"/>
                      <w:marBottom w:val="0"/>
                      <w:divBdr>
                        <w:top w:val="none" w:sz="0" w:space="0" w:color="auto"/>
                        <w:left w:val="none" w:sz="0" w:space="0" w:color="auto"/>
                        <w:bottom w:val="none" w:sz="0" w:space="0" w:color="auto"/>
                        <w:right w:val="none" w:sz="0" w:space="0" w:color="auto"/>
                      </w:divBdr>
                    </w:div>
                    <w:div w:id="22216784">
                      <w:marLeft w:val="0"/>
                      <w:marRight w:val="0"/>
                      <w:marTop w:val="0"/>
                      <w:marBottom w:val="0"/>
                      <w:divBdr>
                        <w:top w:val="none" w:sz="0" w:space="0" w:color="auto"/>
                        <w:left w:val="none" w:sz="0" w:space="0" w:color="auto"/>
                        <w:bottom w:val="none" w:sz="0" w:space="0" w:color="auto"/>
                        <w:right w:val="none" w:sz="0" w:space="0" w:color="auto"/>
                      </w:divBdr>
                    </w:div>
                    <w:div w:id="3168709">
                      <w:marLeft w:val="0"/>
                      <w:marRight w:val="0"/>
                      <w:marTop w:val="0"/>
                      <w:marBottom w:val="0"/>
                      <w:divBdr>
                        <w:top w:val="none" w:sz="0" w:space="0" w:color="auto"/>
                        <w:left w:val="none" w:sz="0" w:space="0" w:color="auto"/>
                        <w:bottom w:val="none" w:sz="0" w:space="0" w:color="auto"/>
                        <w:right w:val="none" w:sz="0" w:space="0" w:color="auto"/>
                      </w:divBdr>
                    </w:div>
                  </w:divsChild>
                </w:div>
                <w:div w:id="459571176">
                  <w:marLeft w:val="0"/>
                  <w:marRight w:val="0"/>
                  <w:marTop w:val="0"/>
                  <w:marBottom w:val="0"/>
                  <w:divBdr>
                    <w:top w:val="none" w:sz="0" w:space="0" w:color="auto"/>
                    <w:left w:val="none" w:sz="0" w:space="0" w:color="auto"/>
                    <w:bottom w:val="none" w:sz="0" w:space="0" w:color="auto"/>
                    <w:right w:val="none" w:sz="0" w:space="0" w:color="auto"/>
                  </w:divBdr>
                  <w:divsChild>
                    <w:div w:id="1911696014">
                      <w:marLeft w:val="0"/>
                      <w:marRight w:val="0"/>
                      <w:marTop w:val="0"/>
                      <w:marBottom w:val="0"/>
                      <w:divBdr>
                        <w:top w:val="none" w:sz="0" w:space="0" w:color="auto"/>
                        <w:left w:val="none" w:sz="0" w:space="0" w:color="auto"/>
                        <w:bottom w:val="none" w:sz="0" w:space="0" w:color="auto"/>
                        <w:right w:val="none" w:sz="0" w:space="0" w:color="auto"/>
                      </w:divBdr>
                    </w:div>
                    <w:div w:id="519390794">
                      <w:marLeft w:val="0"/>
                      <w:marRight w:val="0"/>
                      <w:marTop w:val="0"/>
                      <w:marBottom w:val="0"/>
                      <w:divBdr>
                        <w:top w:val="none" w:sz="0" w:space="0" w:color="auto"/>
                        <w:left w:val="none" w:sz="0" w:space="0" w:color="auto"/>
                        <w:bottom w:val="none" w:sz="0" w:space="0" w:color="auto"/>
                        <w:right w:val="none" w:sz="0" w:space="0" w:color="auto"/>
                      </w:divBdr>
                    </w:div>
                    <w:div w:id="258831628">
                      <w:marLeft w:val="0"/>
                      <w:marRight w:val="0"/>
                      <w:marTop w:val="0"/>
                      <w:marBottom w:val="0"/>
                      <w:divBdr>
                        <w:top w:val="none" w:sz="0" w:space="0" w:color="auto"/>
                        <w:left w:val="none" w:sz="0" w:space="0" w:color="auto"/>
                        <w:bottom w:val="none" w:sz="0" w:space="0" w:color="auto"/>
                        <w:right w:val="none" w:sz="0" w:space="0" w:color="auto"/>
                      </w:divBdr>
                    </w:div>
                    <w:div w:id="13727933">
                      <w:marLeft w:val="0"/>
                      <w:marRight w:val="0"/>
                      <w:marTop w:val="0"/>
                      <w:marBottom w:val="0"/>
                      <w:divBdr>
                        <w:top w:val="none" w:sz="0" w:space="0" w:color="auto"/>
                        <w:left w:val="none" w:sz="0" w:space="0" w:color="auto"/>
                        <w:bottom w:val="none" w:sz="0" w:space="0" w:color="auto"/>
                        <w:right w:val="none" w:sz="0" w:space="0" w:color="auto"/>
                      </w:divBdr>
                    </w:div>
                  </w:divsChild>
                </w:div>
                <w:div w:id="1953634802">
                  <w:marLeft w:val="0"/>
                  <w:marRight w:val="0"/>
                  <w:marTop w:val="0"/>
                  <w:marBottom w:val="0"/>
                  <w:divBdr>
                    <w:top w:val="none" w:sz="0" w:space="0" w:color="auto"/>
                    <w:left w:val="none" w:sz="0" w:space="0" w:color="auto"/>
                    <w:bottom w:val="none" w:sz="0" w:space="0" w:color="auto"/>
                    <w:right w:val="none" w:sz="0" w:space="0" w:color="auto"/>
                  </w:divBdr>
                  <w:divsChild>
                    <w:div w:id="592789204">
                      <w:marLeft w:val="0"/>
                      <w:marRight w:val="0"/>
                      <w:marTop w:val="0"/>
                      <w:marBottom w:val="0"/>
                      <w:divBdr>
                        <w:top w:val="none" w:sz="0" w:space="0" w:color="auto"/>
                        <w:left w:val="none" w:sz="0" w:space="0" w:color="auto"/>
                        <w:bottom w:val="none" w:sz="0" w:space="0" w:color="auto"/>
                        <w:right w:val="none" w:sz="0" w:space="0" w:color="auto"/>
                      </w:divBdr>
                    </w:div>
                  </w:divsChild>
                </w:div>
                <w:div w:id="554437470">
                  <w:marLeft w:val="0"/>
                  <w:marRight w:val="0"/>
                  <w:marTop w:val="0"/>
                  <w:marBottom w:val="0"/>
                  <w:divBdr>
                    <w:top w:val="none" w:sz="0" w:space="0" w:color="auto"/>
                    <w:left w:val="none" w:sz="0" w:space="0" w:color="auto"/>
                    <w:bottom w:val="none" w:sz="0" w:space="0" w:color="auto"/>
                    <w:right w:val="none" w:sz="0" w:space="0" w:color="auto"/>
                  </w:divBdr>
                  <w:divsChild>
                    <w:div w:id="1767310743">
                      <w:marLeft w:val="0"/>
                      <w:marRight w:val="0"/>
                      <w:marTop w:val="0"/>
                      <w:marBottom w:val="0"/>
                      <w:divBdr>
                        <w:top w:val="none" w:sz="0" w:space="0" w:color="auto"/>
                        <w:left w:val="none" w:sz="0" w:space="0" w:color="auto"/>
                        <w:bottom w:val="none" w:sz="0" w:space="0" w:color="auto"/>
                        <w:right w:val="none" w:sz="0" w:space="0" w:color="auto"/>
                      </w:divBdr>
                    </w:div>
                    <w:div w:id="135225253">
                      <w:marLeft w:val="0"/>
                      <w:marRight w:val="0"/>
                      <w:marTop w:val="0"/>
                      <w:marBottom w:val="0"/>
                      <w:divBdr>
                        <w:top w:val="none" w:sz="0" w:space="0" w:color="auto"/>
                        <w:left w:val="none" w:sz="0" w:space="0" w:color="auto"/>
                        <w:bottom w:val="none" w:sz="0" w:space="0" w:color="auto"/>
                        <w:right w:val="none" w:sz="0" w:space="0" w:color="auto"/>
                      </w:divBdr>
                    </w:div>
                    <w:div w:id="1644696448">
                      <w:marLeft w:val="0"/>
                      <w:marRight w:val="0"/>
                      <w:marTop w:val="0"/>
                      <w:marBottom w:val="0"/>
                      <w:divBdr>
                        <w:top w:val="none" w:sz="0" w:space="0" w:color="auto"/>
                        <w:left w:val="none" w:sz="0" w:space="0" w:color="auto"/>
                        <w:bottom w:val="none" w:sz="0" w:space="0" w:color="auto"/>
                        <w:right w:val="none" w:sz="0" w:space="0" w:color="auto"/>
                      </w:divBdr>
                    </w:div>
                  </w:divsChild>
                </w:div>
                <w:div w:id="494807480">
                  <w:marLeft w:val="0"/>
                  <w:marRight w:val="0"/>
                  <w:marTop w:val="0"/>
                  <w:marBottom w:val="0"/>
                  <w:divBdr>
                    <w:top w:val="none" w:sz="0" w:space="0" w:color="auto"/>
                    <w:left w:val="none" w:sz="0" w:space="0" w:color="auto"/>
                    <w:bottom w:val="none" w:sz="0" w:space="0" w:color="auto"/>
                    <w:right w:val="none" w:sz="0" w:space="0" w:color="auto"/>
                  </w:divBdr>
                  <w:divsChild>
                    <w:div w:id="702825624">
                      <w:marLeft w:val="0"/>
                      <w:marRight w:val="0"/>
                      <w:marTop w:val="0"/>
                      <w:marBottom w:val="0"/>
                      <w:divBdr>
                        <w:top w:val="none" w:sz="0" w:space="0" w:color="auto"/>
                        <w:left w:val="none" w:sz="0" w:space="0" w:color="auto"/>
                        <w:bottom w:val="none" w:sz="0" w:space="0" w:color="auto"/>
                        <w:right w:val="none" w:sz="0" w:space="0" w:color="auto"/>
                      </w:divBdr>
                    </w:div>
                  </w:divsChild>
                </w:div>
                <w:div w:id="101851860">
                  <w:marLeft w:val="0"/>
                  <w:marRight w:val="0"/>
                  <w:marTop w:val="0"/>
                  <w:marBottom w:val="0"/>
                  <w:divBdr>
                    <w:top w:val="none" w:sz="0" w:space="0" w:color="auto"/>
                    <w:left w:val="none" w:sz="0" w:space="0" w:color="auto"/>
                    <w:bottom w:val="none" w:sz="0" w:space="0" w:color="auto"/>
                    <w:right w:val="none" w:sz="0" w:space="0" w:color="auto"/>
                  </w:divBdr>
                  <w:divsChild>
                    <w:div w:id="80568937">
                      <w:marLeft w:val="0"/>
                      <w:marRight w:val="0"/>
                      <w:marTop w:val="0"/>
                      <w:marBottom w:val="0"/>
                      <w:divBdr>
                        <w:top w:val="none" w:sz="0" w:space="0" w:color="auto"/>
                        <w:left w:val="none" w:sz="0" w:space="0" w:color="auto"/>
                        <w:bottom w:val="none" w:sz="0" w:space="0" w:color="auto"/>
                        <w:right w:val="none" w:sz="0" w:space="0" w:color="auto"/>
                      </w:divBdr>
                    </w:div>
                  </w:divsChild>
                </w:div>
                <w:div w:id="426968923">
                  <w:marLeft w:val="0"/>
                  <w:marRight w:val="0"/>
                  <w:marTop w:val="0"/>
                  <w:marBottom w:val="0"/>
                  <w:divBdr>
                    <w:top w:val="none" w:sz="0" w:space="0" w:color="auto"/>
                    <w:left w:val="none" w:sz="0" w:space="0" w:color="auto"/>
                    <w:bottom w:val="none" w:sz="0" w:space="0" w:color="auto"/>
                    <w:right w:val="none" w:sz="0" w:space="0" w:color="auto"/>
                  </w:divBdr>
                  <w:divsChild>
                    <w:div w:id="735127802">
                      <w:marLeft w:val="0"/>
                      <w:marRight w:val="0"/>
                      <w:marTop w:val="0"/>
                      <w:marBottom w:val="0"/>
                      <w:divBdr>
                        <w:top w:val="none" w:sz="0" w:space="0" w:color="auto"/>
                        <w:left w:val="none" w:sz="0" w:space="0" w:color="auto"/>
                        <w:bottom w:val="none" w:sz="0" w:space="0" w:color="auto"/>
                        <w:right w:val="none" w:sz="0" w:space="0" w:color="auto"/>
                      </w:divBdr>
                    </w:div>
                  </w:divsChild>
                </w:div>
                <w:div w:id="687369533">
                  <w:marLeft w:val="0"/>
                  <w:marRight w:val="0"/>
                  <w:marTop w:val="0"/>
                  <w:marBottom w:val="0"/>
                  <w:divBdr>
                    <w:top w:val="none" w:sz="0" w:space="0" w:color="auto"/>
                    <w:left w:val="none" w:sz="0" w:space="0" w:color="auto"/>
                    <w:bottom w:val="none" w:sz="0" w:space="0" w:color="auto"/>
                    <w:right w:val="none" w:sz="0" w:space="0" w:color="auto"/>
                  </w:divBdr>
                  <w:divsChild>
                    <w:div w:id="1086220345">
                      <w:marLeft w:val="0"/>
                      <w:marRight w:val="0"/>
                      <w:marTop w:val="0"/>
                      <w:marBottom w:val="0"/>
                      <w:divBdr>
                        <w:top w:val="none" w:sz="0" w:space="0" w:color="auto"/>
                        <w:left w:val="none" w:sz="0" w:space="0" w:color="auto"/>
                        <w:bottom w:val="none" w:sz="0" w:space="0" w:color="auto"/>
                        <w:right w:val="none" w:sz="0" w:space="0" w:color="auto"/>
                      </w:divBdr>
                    </w:div>
                    <w:div w:id="40401207">
                      <w:marLeft w:val="0"/>
                      <w:marRight w:val="0"/>
                      <w:marTop w:val="0"/>
                      <w:marBottom w:val="0"/>
                      <w:divBdr>
                        <w:top w:val="none" w:sz="0" w:space="0" w:color="auto"/>
                        <w:left w:val="none" w:sz="0" w:space="0" w:color="auto"/>
                        <w:bottom w:val="none" w:sz="0" w:space="0" w:color="auto"/>
                        <w:right w:val="none" w:sz="0" w:space="0" w:color="auto"/>
                      </w:divBdr>
                    </w:div>
                    <w:div w:id="1859001330">
                      <w:marLeft w:val="0"/>
                      <w:marRight w:val="0"/>
                      <w:marTop w:val="0"/>
                      <w:marBottom w:val="0"/>
                      <w:divBdr>
                        <w:top w:val="none" w:sz="0" w:space="0" w:color="auto"/>
                        <w:left w:val="none" w:sz="0" w:space="0" w:color="auto"/>
                        <w:bottom w:val="none" w:sz="0" w:space="0" w:color="auto"/>
                        <w:right w:val="none" w:sz="0" w:space="0" w:color="auto"/>
                      </w:divBdr>
                    </w:div>
                  </w:divsChild>
                </w:div>
                <w:div w:id="1770154883">
                  <w:marLeft w:val="0"/>
                  <w:marRight w:val="0"/>
                  <w:marTop w:val="0"/>
                  <w:marBottom w:val="0"/>
                  <w:divBdr>
                    <w:top w:val="none" w:sz="0" w:space="0" w:color="auto"/>
                    <w:left w:val="none" w:sz="0" w:space="0" w:color="auto"/>
                    <w:bottom w:val="none" w:sz="0" w:space="0" w:color="auto"/>
                    <w:right w:val="none" w:sz="0" w:space="0" w:color="auto"/>
                  </w:divBdr>
                  <w:divsChild>
                    <w:div w:id="1941254330">
                      <w:marLeft w:val="0"/>
                      <w:marRight w:val="0"/>
                      <w:marTop w:val="0"/>
                      <w:marBottom w:val="0"/>
                      <w:divBdr>
                        <w:top w:val="none" w:sz="0" w:space="0" w:color="auto"/>
                        <w:left w:val="none" w:sz="0" w:space="0" w:color="auto"/>
                        <w:bottom w:val="none" w:sz="0" w:space="0" w:color="auto"/>
                        <w:right w:val="none" w:sz="0" w:space="0" w:color="auto"/>
                      </w:divBdr>
                    </w:div>
                  </w:divsChild>
                </w:div>
                <w:div w:id="891648553">
                  <w:marLeft w:val="0"/>
                  <w:marRight w:val="0"/>
                  <w:marTop w:val="0"/>
                  <w:marBottom w:val="0"/>
                  <w:divBdr>
                    <w:top w:val="none" w:sz="0" w:space="0" w:color="auto"/>
                    <w:left w:val="none" w:sz="0" w:space="0" w:color="auto"/>
                    <w:bottom w:val="none" w:sz="0" w:space="0" w:color="auto"/>
                    <w:right w:val="none" w:sz="0" w:space="0" w:color="auto"/>
                  </w:divBdr>
                  <w:divsChild>
                    <w:div w:id="528959488">
                      <w:marLeft w:val="0"/>
                      <w:marRight w:val="0"/>
                      <w:marTop w:val="0"/>
                      <w:marBottom w:val="0"/>
                      <w:divBdr>
                        <w:top w:val="none" w:sz="0" w:space="0" w:color="auto"/>
                        <w:left w:val="none" w:sz="0" w:space="0" w:color="auto"/>
                        <w:bottom w:val="none" w:sz="0" w:space="0" w:color="auto"/>
                        <w:right w:val="none" w:sz="0" w:space="0" w:color="auto"/>
                      </w:divBdr>
                    </w:div>
                  </w:divsChild>
                </w:div>
                <w:div w:id="1268852630">
                  <w:marLeft w:val="0"/>
                  <w:marRight w:val="0"/>
                  <w:marTop w:val="0"/>
                  <w:marBottom w:val="0"/>
                  <w:divBdr>
                    <w:top w:val="none" w:sz="0" w:space="0" w:color="auto"/>
                    <w:left w:val="none" w:sz="0" w:space="0" w:color="auto"/>
                    <w:bottom w:val="none" w:sz="0" w:space="0" w:color="auto"/>
                    <w:right w:val="none" w:sz="0" w:space="0" w:color="auto"/>
                  </w:divBdr>
                  <w:divsChild>
                    <w:div w:id="906769333">
                      <w:marLeft w:val="0"/>
                      <w:marRight w:val="0"/>
                      <w:marTop w:val="0"/>
                      <w:marBottom w:val="0"/>
                      <w:divBdr>
                        <w:top w:val="none" w:sz="0" w:space="0" w:color="auto"/>
                        <w:left w:val="none" w:sz="0" w:space="0" w:color="auto"/>
                        <w:bottom w:val="none" w:sz="0" w:space="0" w:color="auto"/>
                        <w:right w:val="none" w:sz="0" w:space="0" w:color="auto"/>
                      </w:divBdr>
                    </w:div>
                  </w:divsChild>
                </w:div>
                <w:div w:id="1337729090">
                  <w:marLeft w:val="0"/>
                  <w:marRight w:val="0"/>
                  <w:marTop w:val="0"/>
                  <w:marBottom w:val="0"/>
                  <w:divBdr>
                    <w:top w:val="none" w:sz="0" w:space="0" w:color="auto"/>
                    <w:left w:val="none" w:sz="0" w:space="0" w:color="auto"/>
                    <w:bottom w:val="none" w:sz="0" w:space="0" w:color="auto"/>
                    <w:right w:val="none" w:sz="0" w:space="0" w:color="auto"/>
                  </w:divBdr>
                  <w:divsChild>
                    <w:div w:id="975334076">
                      <w:marLeft w:val="0"/>
                      <w:marRight w:val="0"/>
                      <w:marTop w:val="0"/>
                      <w:marBottom w:val="0"/>
                      <w:divBdr>
                        <w:top w:val="none" w:sz="0" w:space="0" w:color="auto"/>
                        <w:left w:val="none" w:sz="0" w:space="0" w:color="auto"/>
                        <w:bottom w:val="none" w:sz="0" w:space="0" w:color="auto"/>
                        <w:right w:val="none" w:sz="0" w:space="0" w:color="auto"/>
                      </w:divBdr>
                    </w:div>
                  </w:divsChild>
                </w:div>
                <w:div w:id="454712071">
                  <w:marLeft w:val="0"/>
                  <w:marRight w:val="0"/>
                  <w:marTop w:val="0"/>
                  <w:marBottom w:val="0"/>
                  <w:divBdr>
                    <w:top w:val="none" w:sz="0" w:space="0" w:color="auto"/>
                    <w:left w:val="none" w:sz="0" w:space="0" w:color="auto"/>
                    <w:bottom w:val="none" w:sz="0" w:space="0" w:color="auto"/>
                    <w:right w:val="none" w:sz="0" w:space="0" w:color="auto"/>
                  </w:divBdr>
                  <w:divsChild>
                    <w:div w:id="218053794">
                      <w:marLeft w:val="0"/>
                      <w:marRight w:val="0"/>
                      <w:marTop w:val="0"/>
                      <w:marBottom w:val="0"/>
                      <w:divBdr>
                        <w:top w:val="none" w:sz="0" w:space="0" w:color="auto"/>
                        <w:left w:val="none" w:sz="0" w:space="0" w:color="auto"/>
                        <w:bottom w:val="none" w:sz="0" w:space="0" w:color="auto"/>
                        <w:right w:val="none" w:sz="0" w:space="0" w:color="auto"/>
                      </w:divBdr>
                    </w:div>
                  </w:divsChild>
                </w:div>
                <w:div w:id="947784677">
                  <w:marLeft w:val="0"/>
                  <w:marRight w:val="0"/>
                  <w:marTop w:val="0"/>
                  <w:marBottom w:val="0"/>
                  <w:divBdr>
                    <w:top w:val="none" w:sz="0" w:space="0" w:color="auto"/>
                    <w:left w:val="none" w:sz="0" w:space="0" w:color="auto"/>
                    <w:bottom w:val="none" w:sz="0" w:space="0" w:color="auto"/>
                    <w:right w:val="none" w:sz="0" w:space="0" w:color="auto"/>
                  </w:divBdr>
                  <w:divsChild>
                    <w:div w:id="1195536236">
                      <w:marLeft w:val="0"/>
                      <w:marRight w:val="0"/>
                      <w:marTop w:val="0"/>
                      <w:marBottom w:val="0"/>
                      <w:divBdr>
                        <w:top w:val="none" w:sz="0" w:space="0" w:color="auto"/>
                        <w:left w:val="none" w:sz="0" w:space="0" w:color="auto"/>
                        <w:bottom w:val="none" w:sz="0" w:space="0" w:color="auto"/>
                        <w:right w:val="none" w:sz="0" w:space="0" w:color="auto"/>
                      </w:divBdr>
                    </w:div>
                  </w:divsChild>
                </w:div>
                <w:div w:id="1530222913">
                  <w:marLeft w:val="0"/>
                  <w:marRight w:val="0"/>
                  <w:marTop w:val="0"/>
                  <w:marBottom w:val="0"/>
                  <w:divBdr>
                    <w:top w:val="none" w:sz="0" w:space="0" w:color="auto"/>
                    <w:left w:val="none" w:sz="0" w:space="0" w:color="auto"/>
                    <w:bottom w:val="none" w:sz="0" w:space="0" w:color="auto"/>
                    <w:right w:val="none" w:sz="0" w:space="0" w:color="auto"/>
                  </w:divBdr>
                  <w:divsChild>
                    <w:div w:id="1286547084">
                      <w:marLeft w:val="0"/>
                      <w:marRight w:val="0"/>
                      <w:marTop w:val="0"/>
                      <w:marBottom w:val="0"/>
                      <w:divBdr>
                        <w:top w:val="none" w:sz="0" w:space="0" w:color="auto"/>
                        <w:left w:val="none" w:sz="0" w:space="0" w:color="auto"/>
                        <w:bottom w:val="none" w:sz="0" w:space="0" w:color="auto"/>
                        <w:right w:val="none" w:sz="0" w:space="0" w:color="auto"/>
                      </w:divBdr>
                    </w:div>
                  </w:divsChild>
                </w:div>
                <w:div w:id="2016297689">
                  <w:marLeft w:val="0"/>
                  <w:marRight w:val="0"/>
                  <w:marTop w:val="0"/>
                  <w:marBottom w:val="0"/>
                  <w:divBdr>
                    <w:top w:val="none" w:sz="0" w:space="0" w:color="auto"/>
                    <w:left w:val="none" w:sz="0" w:space="0" w:color="auto"/>
                    <w:bottom w:val="none" w:sz="0" w:space="0" w:color="auto"/>
                    <w:right w:val="none" w:sz="0" w:space="0" w:color="auto"/>
                  </w:divBdr>
                  <w:divsChild>
                    <w:div w:id="906570821">
                      <w:marLeft w:val="0"/>
                      <w:marRight w:val="0"/>
                      <w:marTop w:val="0"/>
                      <w:marBottom w:val="0"/>
                      <w:divBdr>
                        <w:top w:val="none" w:sz="0" w:space="0" w:color="auto"/>
                        <w:left w:val="none" w:sz="0" w:space="0" w:color="auto"/>
                        <w:bottom w:val="none" w:sz="0" w:space="0" w:color="auto"/>
                        <w:right w:val="none" w:sz="0" w:space="0" w:color="auto"/>
                      </w:divBdr>
                    </w:div>
                  </w:divsChild>
                </w:div>
                <w:div w:id="1080444937">
                  <w:marLeft w:val="0"/>
                  <w:marRight w:val="0"/>
                  <w:marTop w:val="0"/>
                  <w:marBottom w:val="0"/>
                  <w:divBdr>
                    <w:top w:val="none" w:sz="0" w:space="0" w:color="auto"/>
                    <w:left w:val="none" w:sz="0" w:space="0" w:color="auto"/>
                    <w:bottom w:val="none" w:sz="0" w:space="0" w:color="auto"/>
                    <w:right w:val="none" w:sz="0" w:space="0" w:color="auto"/>
                  </w:divBdr>
                  <w:divsChild>
                    <w:div w:id="360517071">
                      <w:marLeft w:val="0"/>
                      <w:marRight w:val="0"/>
                      <w:marTop w:val="0"/>
                      <w:marBottom w:val="0"/>
                      <w:divBdr>
                        <w:top w:val="none" w:sz="0" w:space="0" w:color="auto"/>
                        <w:left w:val="none" w:sz="0" w:space="0" w:color="auto"/>
                        <w:bottom w:val="none" w:sz="0" w:space="0" w:color="auto"/>
                        <w:right w:val="none" w:sz="0" w:space="0" w:color="auto"/>
                      </w:divBdr>
                    </w:div>
                  </w:divsChild>
                </w:div>
                <w:div w:id="1915894264">
                  <w:marLeft w:val="0"/>
                  <w:marRight w:val="0"/>
                  <w:marTop w:val="0"/>
                  <w:marBottom w:val="0"/>
                  <w:divBdr>
                    <w:top w:val="none" w:sz="0" w:space="0" w:color="auto"/>
                    <w:left w:val="none" w:sz="0" w:space="0" w:color="auto"/>
                    <w:bottom w:val="none" w:sz="0" w:space="0" w:color="auto"/>
                    <w:right w:val="none" w:sz="0" w:space="0" w:color="auto"/>
                  </w:divBdr>
                  <w:divsChild>
                    <w:div w:id="815227006">
                      <w:marLeft w:val="0"/>
                      <w:marRight w:val="0"/>
                      <w:marTop w:val="0"/>
                      <w:marBottom w:val="0"/>
                      <w:divBdr>
                        <w:top w:val="none" w:sz="0" w:space="0" w:color="auto"/>
                        <w:left w:val="none" w:sz="0" w:space="0" w:color="auto"/>
                        <w:bottom w:val="none" w:sz="0" w:space="0" w:color="auto"/>
                        <w:right w:val="none" w:sz="0" w:space="0" w:color="auto"/>
                      </w:divBdr>
                    </w:div>
                  </w:divsChild>
                </w:div>
                <w:div w:id="698314664">
                  <w:marLeft w:val="0"/>
                  <w:marRight w:val="0"/>
                  <w:marTop w:val="0"/>
                  <w:marBottom w:val="0"/>
                  <w:divBdr>
                    <w:top w:val="none" w:sz="0" w:space="0" w:color="auto"/>
                    <w:left w:val="none" w:sz="0" w:space="0" w:color="auto"/>
                    <w:bottom w:val="none" w:sz="0" w:space="0" w:color="auto"/>
                    <w:right w:val="none" w:sz="0" w:space="0" w:color="auto"/>
                  </w:divBdr>
                  <w:divsChild>
                    <w:div w:id="1713993867">
                      <w:marLeft w:val="0"/>
                      <w:marRight w:val="0"/>
                      <w:marTop w:val="0"/>
                      <w:marBottom w:val="0"/>
                      <w:divBdr>
                        <w:top w:val="none" w:sz="0" w:space="0" w:color="auto"/>
                        <w:left w:val="none" w:sz="0" w:space="0" w:color="auto"/>
                        <w:bottom w:val="none" w:sz="0" w:space="0" w:color="auto"/>
                        <w:right w:val="none" w:sz="0" w:space="0" w:color="auto"/>
                      </w:divBdr>
                    </w:div>
                  </w:divsChild>
                </w:div>
                <w:div w:id="77486740">
                  <w:marLeft w:val="0"/>
                  <w:marRight w:val="0"/>
                  <w:marTop w:val="0"/>
                  <w:marBottom w:val="0"/>
                  <w:divBdr>
                    <w:top w:val="none" w:sz="0" w:space="0" w:color="auto"/>
                    <w:left w:val="none" w:sz="0" w:space="0" w:color="auto"/>
                    <w:bottom w:val="none" w:sz="0" w:space="0" w:color="auto"/>
                    <w:right w:val="none" w:sz="0" w:space="0" w:color="auto"/>
                  </w:divBdr>
                  <w:divsChild>
                    <w:div w:id="617371017">
                      <w:marLeft w:val="0"/>
                      <w:marRight w:val="0"/>
                      <w:marTop w:val="0"/>
                      <w:marBottom w:val="0"/>
                      <w:divBdr>
                        <w:top w:val="none" w:sz="0" w:space="0" w:color="auto"/>
                        <w:left w:val="none" w:sz="0" w:space="0" w:color="auto"/>
                        <w:bottom w:val="none" w:sz="0" w:space="0" w:color="auto"/>
                        <w:right w:val="none" w:sz="0" w:space="0" w:color="auto"/>
                      </w:divBdr>
                    </w:div>
                  </w:divsChild>
                </w:div>
                <w:div w:id="1451626022">
                  <w:marLeft w:val="0"/>
                  <w:marRight w:val="0"/>
                  <w:marTop w:val="0"/>
                  <w:marBottom w:val="0"/>
                  <w:divBdr>
                    <w:top w:val="none" w:sz="0" w:space="0" w:color="auto"/>
                    <w:left w:val="none" w:sz="0" w:space="0" w:color="auto"/>
                    <w:bottom w:val="none" w:sz="0" w:space="0" w:color="auto"/>
                    <w:right w:val="none" w:sz="0" w:space="0" w:color="auto"/>
                  </w:divBdr>
                  <w:divsChild>
                    <w:div w:id="1918437168">
                      <w:marLeft w:val="0"/>
                      <w:marRight w:val="0"/>
                      <w:marTop w:val="0"/>
                      <w:marBottom w:val="0"/>
                      <w:divBdr>
                        <w:top w:val="none" w:sz="0" w:space="0" w:color="auto"/>
                        <w:left w:val="none" w:sz="0" w:space="0" w:color="auto"/>
                        <w:bottom w:val="none" w:sz="0" w:space="0" w:color="auto"/>
                        <w:right w:val="none" w:sz="0" w:space="0" w:color="auto"/>
                      </w:divBdr>
                    </w:div>
                  </w:divsChild>
                </w:div>
                <w:div w:id="2049405097">
                  <w:marLeft w:val="0"/>
                  <w:marRight w:val="0"/>
                  <w:marTop w:val="0"/>
                  <w:marBottom w:val="0"/>
                  <w:divBdr>
                    <w:top w:val="none" w:sz="0" w:space="0" w:color="auto"/>
                    <w:left w:val="none" w:sz="0" w:space="0" w:color="auto"/>
                    <w:bottom w:val="none" w:sz="0" w:space="0" w:color="auto"/>
                    <w:right w:val="none" w:sz="0" w:space="0" w:color="auto"/>
                  </w:divBdr>
                  <w:divsChild>
                    <w:div w:id="1320768711">
                      <w:marLeft w:val="0"/>
                      <w:marRight w:val="0"/>
                      <w:marTop w:val="0"/>
                      <w:marBottom w:val="0"/>
                      <w:divBdr>
                        <w:top w:val="none" w:sz="0" w:space="0" w:color="auto"/>
                        <w:left w:val="none" w:sz="0" w:space="0" w:color="auto"/>
                        <w:bottom w:val="none" w:sz="0" w:space="0" w:color="auto"/>
                        <w:right w:val="none" w:sz="0" w:space="0" w:color="auto"/>
                      </w:divBdr>
                    </w:div>
                  </w:divsChild>
                </w:div>
                <w:div w:id="1096679799">
                  <w:marLeft w:val="0"/>
                  <w:marRight w:val="0"/>
                  <w:marTop w:val="0"/>
                  <w:marBottom w:val="0"/>
                  <w:divBdr>
                    <w:top w:val="none" w:sz="0" w:space="0" w:color="auto"/>
                    <w:left w:val="none" w:sz="0" w:space="0" w:color="auto"/>
                    <w:bottom w:val="none" w:sz="0" w:space="0" w:color="auto"/>
                    <w:right w:val="none" w:sz="0" w:space="0" w:color="auto"/>
                  </w:divBdr>
                  <w:divsChild>
                    <w:div w:id="535852772">
                      <w:marLeft w:val="0"/>
                      <w:marRight w:val="0"/>
                      <w:marTop w:val="0"/>
                      <w:marBottom w:val="0"/>
                      <w:divBdr>
                        <w:top w:val="none" w:sz="0" w:space="0" w:color="auto"/>
                        <w:left w:val="none" w:sz="0" w:space="0" w:color="auto"/>
                        <w:bottom w:val="none" w:sz="0" w:space="0" w:color="auto"/>
                        <w:right w:val="none" w:sz="0" w:space="0" w:color="auto"/>
                      </w:divBdr>
                    </w:div>
                  </w:divsChild>
                </w:div>
                <w:div w:id="1220828069">
                  <w:marLeft w:val="0"/>
                  <w:marRight w:val="0"/>
                  <w:marTop w:val="0"/>
                  <w:marBottom w:val="0"/>
                  <w:divBdr>
                    <w:top w:val="none" w:sz="0" w:space="0" w:color="auto"/>
                    <w:left w:val="none" w:sz="0" w:space="0" w:color="auto"/>
                    <w:bottom w:val="none" w:sz="0" w:space="0" w:color="auto"/>
                    <w:right w:val="none" w:sz="0" w:space="0" w:color="auto"/>
                  </w:divBdr>
                  <w:divsChild>
                    <w:div w:id="1227911551">
                      <w:marLeft w:val="0"/>
                      <w:marRight w:val="0"/>
                      <w:marTop w:val="0"/>
                      <w:marBottom w:val="0"/>
                      <w:divBdr>
                        <w:top w:val="none" w:sz="0" w:space="0" w:color="auto"/>
                        <w:left w:val="none" w:sz="0" w:space="0" w:color="auto"/>
                        <w:bottom w:val="none" w:sz="0" w:space="0" w:color="auto"/>
                        <w:right w:val="none" w:sz="0" w:space="0" w:color="auto"/>
                      </w:divBdr>
                    </w:div>
                  </w:divsChild>
                </w:div>
                <w:div w:id="1404254642">
                  <w:marLeft w:val="0"/>
                  <w:marRight w:val="0"/>
                  <w:marTop w:val="0"/>
                  <w:marBottom w:val="0"/>
                  <w:divBdr>
                    <w:top w:val="none" w:sz="0" w:space="0" w:color="auto"/>
                    <w:left w:val="none" w:sz="0" w:space="0" w:color="auto"/>
                    <w:bottom w:val="none" w:sz="0" w:space="0" w:color="auto"/>
                    <w:right w:val="none" w:sz="0" w:space="0" w:color="auto"/>
                  </w:divBdr>
                  <w:divsChild>
                    <w:div w:id="1882551670">
                      <w:marLeft w:val="0"/>
                      <w:marRight w:val="0"/>
                      <w:marTop w:val="0"/>
                      <w:marBottom w:val="0"/>
                      <w:divBdr>
                        <w:top w:val="none" w:sz="0" w:space="0" w:color="auto"/>
                        <w:left w:val="none" w:sz="0" w:space="0" w:color="auto"/>
                        <w:bottom w:val="none" w:sz="0" w:space="0" w:color="auto"/>
                        <w:right w:val="none" w:sz="0" w:space="0" w:color="auto"/>
                      </w:divBdr>
                    </w:div>
                  </w:divsChild>
                </w:div>
                <w:div w:id="906383361">
                  <w:marLeft w:val="0"/>
                  <w:marRight w:val="0"/>
                  <w:marTop w:val="0"/>
                  <w:marBottom w:val="0"/>
                  <w:divBdr>
                    <w:top w:val="none" w:sz="0" w:space="0" w:color="auto"/>
                    <w:left w:val="none" w:sz="0" w:space="0" w:color="auto"/>
                    <w:bottom w:val="none" w:sz="0" w:space="0" w:color="auto"/>
                    <w:right w:val="none" w:sz="0" w:space="0" w:color="auto"/>
                  </w:divBdr>
                  <w:divsChild>
                    <w:div w:id="2046102130">
                      <w:marLeft w:val="0"/>
                      <w:marRight w:val="0"/>
                      <w:marTop w:val="0"/>
                      <w:marBottom w:val="0"/>
                      <w:divBdr>
                        <w:top w:val="none" w:sz="0" w:space="0" w:color="auto"/>
                        <w:left w:val="none" w:sz="0" w:space="0" w:color="auto"/>
                        <w:bottom w:val="none" w:sz="0" w:space="0" w:color="auto"/>
                        <w:right w:val="none" w:sz="0" w:space="0" w:color="auto"/>
                      </w:divBdr>
                    </w:div>
                  </w:divsChild>
                </w:div>
                <w:div w:id="1332903161">
                  <w:marLeft w:val="0"/>
                  <w:marRight w:val="0"/>
                  <w:marTop w:val="0"/>
                  <w:marBottom w:val="0"/>
                  <w:divBdr>
                    <w:top w:val="none" w:sz="0" w:space="0" w:color="auto"/>
                    <w:left w:val="none" w:sz="0" w:space="0" w:color="auto"/>
                    <w:bottom w:val="none" w:sz="0" w:space="0" w:color="auto"/>
                    <w:right w:val="none" w:sz="0" w:space="0" w:color="auto"/>
                  </w:divBdr>
                  <w:divsChild>
                    <w:div w:id="1456214092">
                      <w:marLeft w:val="0"/>
                      <w:marRight w:val="0"/>
                      <w:marTop w:val="0"/>
                      <w:marBottom w:val="0"/>
                      <w:divBdr>
                        <w:top w:val="none" w:sz="0" w:space="0" w:color="auto"/>
                        <w:left w:val="none" w:sz="0" w:space="0" w:color="auto"/>
                        <w:bottom w:val="none" w:sz="0" w:space="0" w:color="auto"/>
                        <w:right w:val="none" w:sz="0" w:space="0" w:color="auto"/>
                      </w:divBdr>
                    </w:div>
                  </w:divsChild>
                </w:div>
                <w:div w:id="1759911636">
                  <w:marLeft w:val="0"/>
                  <w:marRight w:val="0"/>
                  <w:marTop w:val="0"/>
                  <w:marBottom w:val="0"/>
                  <w:divBdr>
                    <w:top w:val="none" w:sz="0" w:space="0" w:color="auto"/>
                    <w:left w:val="none" w:sz="0" w:space="0" w:color="auto"/>
                    <w:bottom w:val="none" w:sz="0" w:space="0" w:color="auto"/>
                    <w:right w:val="none" w:sz="0" w:space="0" w:color="auto"/>
                  </w:divBdr>
                  <w:divsChild>
                    <w:div w:id="36602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08F5607B545E054A85C7767C4F6BCB2E" ma:contentTypeVersion="8" ma:contentTypeDescription="Izveidot jaunu dokumentu." ma:contentTypeScope="" ma:versionID="e8923d2f7c865012f537d3dc746a9beb">
  <xsd:schema xmlns:xsd="http://www.w3.org/2001/XMLSchema" xmlns:xs="http://www.w3.org/2001/XMLSchema" xmlns:p="http://schemas.microsoft.com/office/2006/metadata/properties" xmlns:ns3="bebc894a-90b2-47c0-8c1e-f613c522c93f" xmlns:ns4="3d9415c8-bafc-4b26-a0b3-d21691683748" targetNamespace="http://schemas.microsoft.com/office/2006/metadata/properties" ma:root="true" ma:fieldsID="5c3757983f573c43b31a3c4e87b552ae" ns3:_="" ns4:_="">
    <xsd:import namespace="bebc894a-90b2-47c0-8c1e-f613c522c93f"/>
    <xsd:import namespace="3d9415c8-bafc-4b26-a0b3-d2169168374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bc894a-90b2-47c0-8c1e-f613c522c9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9415c8-bafc-4b26-a0b3-d21691683748"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30E9E3-C8BB-4989-815A-FD6DC43601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bc894a-90b2-47c0-8c1e-f613c522c93f"/>
    <ds:schemaRef ds:uri="3d9415c8-bafc-4b26-a0b3-d216916837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2AAFDF-1F61-46E9-BF61-6B37466DB996}">
  <ds:schemaRefs>
    <ds:schemaRef ds:uri="http://schemas.microsoft.com/sharepoint/v3/contenttype/forms"/>
  </ds:schemaRefs>
</ds:datastoreItem>
</file>

<file path=customXml/itemProps3.xml><?xml version="1.0" encoding="utf-8"?>
<ds:datastoreItem xmlns:ds="http://schemas.openxmlformats.org/officeDocument/2006/customXml" ds:itemID="{CCC6FC26-0267-4E7C-B4E2-FC096FCA0220}">
  <ds:schemaRefs>
    <ds:schemaRef ds:uri="http://purl.org/dc/elements/1.1/"/>
    <ds:schemaRef ds:uri="http://www.w3.org/XML/1998/namespace"/>
    <ds:schemaRef ds:uri="http://schemas.microsoft.com/office/2006/metadata/properties"/>
    <ds:schemaRef ds:uri="http://purl.org/dc/terms/"/>
    <ds:schemaRef ds:uri="bebc894a-90b2-47c0-8c1e-f613c522c93f"/>
    <ds:schemaRef ds:uri="http://schemas.microsoft.com/office/2006/documentManagement/types"/>
    <ds:schemaRef ds:uri="http://schemas.microsoft.com/office/infopath/2007/PartnerControls"/>
    <ds:schemaRef ds:uri="http://schemas.openxmlformats.org/package/2006/metadata/core-properties"/>
    <ds:schemaRef ds:uri="3d9415c8-bafc-4b26-a0b3-d21691683748"/>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9447</Words>
  <Characters>5385</Characters>
  <Application>Microsoft Office Word</Application>
  <DocSecurity>0</DocSecurity>
  <Lines>44</Lines>
  <Paragraphs>29</Paragraphs>
  <ScaleCrop>false</ScaleCrop>
  <HeadingPairs>
    <vt:vector size="2" baseType="variant">
      <vt:variant>
        <vt:lpstr>Nosaukums</vt:lpstr>
      </vt:variant>
      <vt:variant>
        <vt:i4>1</vt:i4>
      </vt:variant>
    </vt:vector>
  </HeadingPairs>
  <TitlesOfParts>
    <vt:vector size="1" baseType="lpstr">
      <vt:lpstr/>
    </vt:vector>
  </TitlesOfParts>
  <Company>Kultūras ministrija</Company>
  <LinksUpToDate>false</LinksUpToDate>
  <CharactersWithSpaces>14803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 Rutkēviča</dc:creator>
  <cp:keywords/>
  <dc:description/>
  <cp:lastModifiedBy>Andra Rutkēviča</cp:lastModifiedBy>
  <cp:revision>15</cp:revision>
  <dcterms:created xsi:type="dcterms:W3CDTF">2022-08-03T12:23:00Z</dcterms:created>
  <dcterms:modified xsi:type="dcterms:W3CDTF">2022-08-04T10:35:00Z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0x01010008F5607B545E054A85C7767C4F6BCB2E</vt:lpwstr>
  </property>
</Properties>
</file>