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23. novembra noteikumos Nr. 769 "Valsts un Eiropas Savienības atbalsta piešķiršanas kārtība lauku attīstībai finanšu instrumentu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23. novembra noteikumos Nr. 769 "Valsts un Eiropas Savienības atbalsta piešķiršanas kārtība lauku attīstībai finanšu instrumentu veidā" (turpmāk – MK noteikumi Nr. 769) ir nepieciešami, lai precizētu finansējumu finanšu instrumentu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noteikumus Nr. 769, samazinot no Eiropas Lauksaimniecības fonda lauku attīstībai (turpmāk – ELFLA) paredzēto finansējumu finanšu instrumentu īstenošanai Lauku attīstības programmas (turpmāk – LAP) pasākumā "Ieguldījumi materiālajos aktīvos" un norādot kopējo finansējumu finanšu instrumentu īstenošanai pasākumā "Ieguldījumi materiālajos aktīvos", ko veido divi apakšpasākumi "Atbalsts ieguldījumiem lauku saimniecībās" un "Atbalsts ieguldījumiem pārstrādē".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769 3. punktā ir noteikts, ka ELFLA finansējums finanšu instrumentu īstenošanai ir 30 000 000 euro, no tiem 17 000 000 </w:t>
      </w:r>
      <w:r w:rsidR="00000000" w:rsidRPr="00000000" w:rsidDel="00000000">
        <w:rPr>
          <w:i w:val="1"/>
          <w:rtl w:val="0"/>
        </w:rPr>
        <w:t xml:space="preserve">euro</w:t>
      </w:r>
      <w:r w:rsidR="00000000" w:rsidRPr="00000000" w:rsidDel="00000000">
        <w:rPr>
          <w:rtl w:val="0"/>
        </w:rPr>
        <w:t xml:space="preserve"> ir iedalīti apakšpasākumam "Atbalsts ieguldījumiem lauku saimniecībās", 4 000 000 </w:t>
      </w:r>
      <w:r w:rsidR="00000000" w:rsidRPr="00000000" w:rsidDel="00000000">
        <w:rPr>
          <w:i w:val="1"/>
          <w:rtl w:val="0"/>
        </w:rPr>
        <w:t xml:space="preserve">euro</w:t>
      </w:r>
      <w:r w:rsidR="00000000" w:rsidRPr="00000000" w:rsidDel="00000000">
        <w:rPr>
          <w:rtl w:val="0"/>
        </w:rPr>
        <w:t xml:space="preserve"> apakšpasākumam "Atbalsts ieguldījumiem pārstrādē" un 9 000 000 </w:t>
      </w:r>
      <w:r w:rsidR="00000000" w:rsidRPr="00000000" w:rsidDel="00000000">
        <w:rPr>
          <w:i w:val="1"/>
          <w:rtl w:val="0"/>
        </w:rPr>
        <w:t xml:space="preserve">euro</w:t>
      </w:r>
      <w:r w:rsidR="00000000" w:rsidRPr="00000000" w:rsidDel="00000000">
        <w:rPr>
          <w:rtl w:val="0"/>
        </w:rPr>
        <w:t xml:space="preserve"> apakšpasākumam "Atbalsts ieguldījumiem ar lauksaimniecību nesaistītu darbību radīšanā un attīstīšanā". Finanšu instrumentu īstenošanas veids ir ierobežota projektu iesniegumu atlase aizdevumu un garantiju izsniegšanai. Pēc akciju sabiedrības "Attīstības finanšu institūcija Altum" (turpmāk – Altum) sniegtās informācijas, no 2022. gada 1. maija līdz 2023. gada 1. septembrim  Lauksaimniecības, zivsaimniecības un lauku attīstības garantiju programmā (turpmāk – garantiju programma), izmantojot ELFLA finansējumu, ir piešķirtas trīs garantijas par kopējo summu 668 000 </w:t>
      </w:r>
      <w:r w:rsidR="00000000" w:rsidRPr="00000000" w:rsidDel="00000000">
        <w:rPr>
          <w:i w:val="1"/>
          <w:rtl w:val="0"/>
        </w:rPr>
        <w:t xml:space="preserve">euro</w:t>
      </w:r>
      <w:r w:rsidR="00000000" w:rsidRPr="00000000" w:rsidDel="00000000">
        <w:rPr>
          <w:rtl w:val="0"/>
        </w:rPr>
        <w:t xml:space="preserve">. Garantiju programma tiek īstenota saskaņā ar Ministru kabineta 2019. gada 8. janvāra noteikumiem Nr. 9 "Lauksaimniecības, zivsaimniecības un lauku attīstības garantiju programmas noteikumi". Pašlaik garantijām paredzētā finansējuma izmantojums ir mazs. Savukārt, 2023. gadā strauji kāpjot kredītu procentu likmei, ir palielinājies pieprasījums pēc finansējuma LAP apakšpasākumos M4.1. "Atbalsts ieguldījumiem lauku saimniecībās" un M4.2. "Atbalsts ieguldījumiem pārstrādē" atbalstam subsīdijas veidā aizdevumu procentu likmes daļējai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 pasākuma "Ieguldījumi materiālajos aktīvos" apakšpasākumos M4.1. "Atbalsts ieguldījumiem lauku saimniecībās" un M4.2. "Atbalsts ieguldījumiem pārstrādē" ir pastiprināts pieprasījums pēc finansējuma atbalstam subsīdijas veidā procentu likmes daļējai dzēšanai, turpretī maz ir izmaksāts atbalsts finanšu instrumentu veidā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769 3. punktā ELFLA paredzētais finansējums finanšu instrumentu īstenošanai 30 000 000 </w:t>
      </w:r>
      <w:r w:rsidR="00000000" w:rsidRPr="00000000" w:rsidDel="00000000">
        <w:rPr>
          <w:i w:val="1"/>
          <w:rtl w:val="0"/>
        </w:rPr>
        <w:t xml:space="preserve">euro </w:t>
      </w:r>
      <w:r w:rsidR="00000000" w:rsidRPr="00000000" w:rsidDel="00000000">
        <w:rPr>
          <w:rtl w:val="0"/>
        </w:rPr>
        <w:t xml:space="preserve">apmērā ir jāaktualizē, pārdalot 5 milj. </w:t>
      </w:r>
      <w:r w:rsidR="00000000" w:rsidRPr="00000000" w:rsidDel="00000000">
        <w:rPr>
          <w:i w:val="1"/>
          <w:rtl w:val="0"/>
        </w:rPr>
        <w:t xml:space="preserve">euro</w:t>
      </w:r>
      <w:r w:rsidR="00000000" w:rsidRPr="00000000" w:rsidDel="00000000">
        <w:rPr>
          <w:rtl w:val="0"/>
        </w:rPr>
        <w:t xml:space="preserve">  atbalsta programmas aizdevumu procentu likmes daļējai dzēšanai subsīdijas veidā, lai nodrošinātu finansējumu.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finansējuma pieejamību LAP apakšpasākumos M4.1. "Atbalsts ieguldījumiem lauku saimniecībās" un M4.2. "Atbalsts ieguldījumiem pārstrādē", kuros ir novērojams pieprasījums pēc finansējuma atbalstam subsīdijas veidā aizdevumu procentu likmes daļējai dzēšanai, finansējums 5 milj. euro apmērā ir jāpārdala no finanšu instrumentiem pieejamā finansējuma. Lēmums par finansējuma pārdali tika pieņemts Eiropas Lauksaimniecības fonda lauku attīstībai vadošās iestādes komitejas 2023. gada 14. marta sēdes laikā saskaņā ar protokolu Nr. 9.3-11e/7/2023. Finansējums 5 milj. euro apmērā atbalstam subsīdijas veidā aizdevumu procentu likmes daļējai dzēšanai jau ir palielināts saskaņā ar Ministru kabineta 2023. gada 9. maija noteikumiem Nr. 232 "Grozījumi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 769 3. punktā ir samazināts ELFLA finansējums finanšu instrumentu īstenošanai, to nosakot 25 milj. </w:t>
      </w:r>
      <w:r w:rsidR="00000000" w:rsidRPr="00000000" w:rsidDel="00000000">
        <w:rPr>
          <w:i w:val="1"/>
          <w:rtl w:val="0"/>
        </w:rPr>
        <w:t xml:space="preserve">euro</w:t>
      </w:r>
      <w:r w:rsidR="00000000" w:rsidRPr="00000000" w:rsidDel="00000000">
        <w:rPr>
          <w:rtl w:val="0"/>
        </w:rPr>
        <w:t xml:space="preserve"> apmērā. MK noteikumi Nr. 769 ir attiecīgi precizēti, 3.1. apakšpunktā LAP pasākumam "Ieguldījumi materiālajos aktīvos" nosakot finansējumu 16 milj. </w:t>
      </w:r>
      <w:r w:rsidR="00000000" w:rsidRPr="00000000" w:rsidDel="00000000">
        <w:rPr>
          <w:i w:val="1"/>
          <w:rtl w:val="0"/>
        </w:rPr>
        <w:t xml:space="preserve">euro</w:t>
      </w:r>
      <w:r w:rsidR="00000000" w:rsidRPr="00000000" w:rsidDel="00000000">
        <w:rPr>
          <w:rtl w:val="0"/>
        </w:rPr>
        <w:t xml:space="preserve"> apmērā: tā apakšpasākumam "Atbalsts ieguldījumiem lauku saimniecības" indikatīvi atvēlēti 15,5 milj. </w:t>
      </w:r>
      <w:r w:rsidR="00000000" w:rsidRPr="00000000" w:rsidDel="00000000">
        <w:rPr>
          <w:i w:val="1"/>
          <w:rtl w:val="0"/>
        </w:rPr>
        <w:t xml:space="preserve">euro</w:t>
      </w:r>
      <w:r w:rsidR="00000000" w:rsidRPr="00000000" w:rsidDel="00000000">
        <w:rPr>
          <w:rtl w:val="0"/>
        </w:rPr>
        <w:t xml:space="preserve"> un apakšpasākumam "Atbalsts ieguldījumiem pārstrādē" – 0,5 milj. </w:t>
      </w:r>
      <w:r w:rsidR="00000000" w:rsidRPr="00000000" w:rsidDel="00000000">
        <w:rPr>
          <w:i w:val="1"/>
          <w:rtl w:val="0"/>
        </w:rPr>
        <w:t xml:space="preserve">euro</w:t>
      </w:r>
      <w:r w:rsidR="00000000" w:rsidRPr="00000000" w:rsidDel="00000000">
        <w:rPr>
          <w:rtl w:val="0"/>
        </w:rPr>
        <w:t xml:space="preserve">, savukārt 3.2. apakšpunktā apakšpasākumam "Atbalsts ieguldījumiem ar lauksaimniecību nesaistītu darbību radīšanā un attīstīšanā" – 9 milj. </w:t>
      </w:r>
      <w:r w:rsidR="00000000" w:rsidRPr="00000000" w:rsidDel="00000000">
        <w:rPr>
          <w:i w:val="1"/>
          <w:rtl w:val="0"/>
        </w:rPr>
        <w:t xml:space="preserve">euro.</w:t>
      </w:r>
      <w:r w:rsidR="00000000" w:rsidRPr="00000000" w:rsidDel="00000000">
        <w:rPr>
          <w:rtl w:val="0"/>
        </w:rPr>
        <w:t xml:space="preserve"> Sagaidāms, ka finansējuma samazināšana garantiju programmā pretendentus neietekmēs negatīvi, jo pieprasījums pēc garantijām ir ļoti mazs.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kā Eiropas Lauksaimniecības fonda lauku attīstībai vadošā iestāde 2024. gada pirmajā pusgadā plāno izdarīt grozījumus LAP, lai samazinātu finanšu instrumenta īstenošanai paredzēto finansējumu no 30 milj. līdz 25 milj. </w:t>
      </w:r>
      <w:r w:rsidR="00000000" w:rsidRPr="00000000" w:rsidDel="00000000">
        <w:rPr>
          <w:i w:val="1"/>
          <w:rtl w:val="0"/>
        </w:rPr>
        <w:t xml:space="preserve">euro,</w:t>
      </w:r>
      <w:r w:rsidR="00000000" w:rsidRPr="00000000" w:rsidDel="00000000">
        <w:rPr>
          <w:rtl w:val="0"/>
        </w:rPr>
        <w:t xml:space="preserve"> nemainot finansējuma izmantošanas mērķi, proti, pārvirzītais finansējums saglabās ieguldījumu mērķi pasākuma M4 "Ieguldījumi materiālajos aktīvos" 2A un 3A prioritātē.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projektam ietekmes nav uz valsts budžetu un pašvaldību budžetiem, jo finansējums tiek pārdalīts starp LAP pasākuma "Ieguldījumi materiālajos aktīvos" apakšpasākumiem. Savukārt finanšu instrumentu ieviešanai paredzētais ELFLA finansējums tiek samazināts no 30 milj. līdz 25 milj. </w:t>
            </w:r>
            <w:r w:rsidR="00000000" w:rsidRPr="00000000" w:rsidDel="00000000">
              <w:rPr>
                <w:sz w:val="24"/>
                <w:i w:val="1"/>
                <w:rtl w:val="0"/>
              </w:rPr>
              <w:t xml:space="preserve">euro</w:t>
            </w:r>
            <w:r w:rsidR="00000000" w:rsidRPr="00000000" w:rsidDel="00000000">
              <w:rPr>
                <w:sz w:val="24"/>
                <w:rtl w:val="0"/>
              </w:rPr>
              <w:t xml:space="preserve">, un tas jau ir sabiedrības Altum rīcībā šādā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15 000 000 </w:t>
            </w:r>
            <w:r w:rsidR="00000000" w:rsidRPr="00000000" w:rsidDel="00000000">
              <w:rPr>
                <w:sz w:val="24"/>
                <w:i w:val="1"/>
                <w:rtl w:val="0"/>
              </w:rPr>
              <w:t xml:space="preserve">euro</w:t>
            </w:r>
            <w:r w:rsidR="00000000" w:rsidRPr="00000000" w:rsidDel="00000000">
              <w:rPr>
                <w:sz w:val="24"/>
                <w:rtl w:val="0"/>
              </w:rPr>
              <w:t xml:space="preserve">, kas ir Kopējas lauksaimniecības politikas (KLP) II pīlāra finansējums, –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10 000 000 </w:t>
            </w:r>
            <w:r w:rsidR="00000000" w:rsidRPr="00000000" w:rsidDel="00000000">
              <w:rPr>
                <w:sz w:val="24"/>
                <w:i w:val="1"/>
                <w:rtl w:val="0"/>
              </w:rPr>
              <w:t xml:space="preserve">euro</w:t>
            </w:r>
            <w:r w:rsidR="00000000" w:rsidRPr="00000000" w:rsidDel="00000000">
              <w:rPr>
                <w:sz w:val="24"/>
                <w:rtl w:val="0"/>
              </w:rPr>
              <w:t xml:space="preserve"> – pēc pārdales no KLP I pīlāra (ELGF) uz lauku attīstību (II pīlāru) iegūtais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LAP pārejas periodā tiek piemēroti pašreizējā plānošanas perioda nosacījumi un tas attiecas arī uz LAP līdzfinansējuma likmēm, Lauku attīstības finansējumam 15 000 000 </w:t>
            </w:r>
            <w:r w:rsidR="00000000" w:rsidRPr="00000000" w:rsidDel="00000000">
              <w:rPr>
                <w:sz w:val="24"/>
                <w:i w:val="1"/>
                <w:rtl w:val="0"/>
              </w:rPr>
              <w:t xml:space="preserve">euro</w:t>
            </w:r>
            <w:r w:rsidR="00000000" w:rsidRPr="00000000" w:rsidDel="00000000">
              <w:rPr>
                <w:sz w:val="24"/>
                <w:rtl w:val="0"/>
              </w:rPr>
              <w:t xml:space="preserve"> apmērā 2021. un 2022. gada budžeta piešķīrumam ir jāpiemēro LAP paredzētā līdzfinansējuma likmju proporcija – 68 % ELFLA un 32 % valsts budžeta līdzfinansējums. Savukārt 10 000 000 </w:t>
            </w:r>
            <w:r w:rsidR="00000000" w:rsidRPr="00000000" w:rsidDel="00000000">
              <w:rPr>
                <w:sz w:val="24"/>
                <w:i w:val="1"/>
                <w:rtl w:val="0"/>
              </w:rPr>
              <w:t xml:space="preserve">euro</w:t>
            </w:r>
            <w:r w:rsidR="00000000" w:rsidRPr="00000000" w:rsidDel="00000000">
              <w:rPr>
                <w:sz w:val="24"/>
                <w:rtl w:val="0"/>
              </w:rPr>
              <w:t xml:space="preserve"> no KLP I pīlāra (ELGF) ir pārdalīti lauku attīstībai, piemērojot 100 % likmi ES finansējumam, kā apstiprināts ar Ministru kabineta 2021. gada 4. februāra protokollēmumu (prot. Nr. 12 28.§) "Informatīvais ziņojums "Par Latvijas Lauku attīstības programmas 2014.–2020. gadam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5 000 000 </w:t>
            </w:r>
            <w:r w:rsidR="00000000" w:rsidRPr="00000000" w:rsidDel="00000000">
              <w:rPr>
                <w:sz w:val="24"/>
                <w:i w:val="1"/>
                <w:rtl w:val="0"/>
              </w:rPr>
              <w:t xml:space="preserve">euro</w:t>
            </w:r>
            <w:r w:rsidR="00000000" w:rsidRPr="00000000" w:rsidDel="00000000">
              <w:rPr>
                <w:sz w:val="24"/>
                <w:rtl w:val="0"/>
              </w:rPr>
              <w:t xml:space="preserve"> ir pārdalīti LAP pasākuma "Ieguldījumi materiālajos aktīvos" apakšpasākumiem, t. i., "Atbalsts ieguldījumiem lauku saimniecībās" un "Atbalsts ieguldījumiem pārstrādē" atbalsta piešķiršanai subsīdiju veidā kredītprocentu daļējai dzēšanai. Atbalsts izmaksājams, ievērojot Ministru kabineta 2015. gada 3. februāra noteikumus Nr. 59 "Valsts un Eiropas Savienības atbalsta piešķiršanas kārtība investīciju veicināšanai lauksaimniecībā"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īstenošanai LAP pasākumam "Ieguldījumi materiālajos aktīvos" piešķirtais finansējums samazināts no 30 000 000  </w:t>
      </w:r>
      <w:r w:rsidR="00000000" w:rsidRPr="00000000" w:rsidDel="00000000">
        <w:rPr>
          <w:i w:val="1"/>
          <w:rtl w:val="0"/>
        </w:rPr>
        <w:t xml:space="preserve">euro</w:t>
      </w:r>
      <w:r w:rsidR="00000000" w:rsidRPr="00000000" w:rsidDel="00000000">
        <w:rPr>
          <w:rtl w:val="0"/>
        </w:rPr>
        <w:t xml:space="preserve"> līdz 25 000 000 </w:t>
      </w:r>
      <w:r w:rsidR="00000000" w:rsidRPr="00000000" w:rsidDel="00000000">
        <w:rPr>
          <w:i w:val="1"/>
          <w:rtl w:val="0"/>
        </w:rPr>
        <w:t xml:space="preserve">euro</w:t>
      </w:r>
      <w:r w:rsidR="00000000" w:rsidRPr="00000000" w:rsidDel="00000000">
        <w:rPr>
          <w:rtl w:val="0"/>
        </w:rPr>
        <w:t xml:space="preserve">, pārdalot 5 000 000 </w:t>
      </w:r>
      <w:r w:rsidR="00000000" w:rsidRPr="00000000" w:rsidDel="00000000">
        <w:rPr>
          <w:i w:val="1"/>
          <w:rtl w:val="0"/>
        </w:rPr>
        <w:t xml:space="preserve">euro </w:t>
      </w:r>
      <w:r w:rsidR="00000000" w:rsidRPr="00000000" w:rsidDel="00000000">
        <w:rPr>
          <w:rtl w:val="0"/>
        </w:rPr>
        <w:t xml:space="preserve">atbalsta piešķiršanai subsīdiju veidā kredītprocentu daļējai dzēšanai LAP pasākumā "Ieguldījumi materiālajos aktīvos". Atbalsts kredītperocentu daļējai dzēšanai ir izmaksājams ievērojot Ministru kabineta 2015. gada 3. februāra noteikumus Nr. 59 "Valsts un Eiropas Savienības atbalsta piešķiršanas kārtība investīciju veicināšanai lauksaimniecībā".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nav ietekmes uz vispārējās valdības budžeta bilanci.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9. maija noteikumi Nr. 232 "Grozījumi Ministru kabineta 2015. gada 3. februāra noteikumos Nr. 59 "Valsts un Eiropas Savienības atbalsta piešķiršanas kārtība investīciju veicināšanai lauksaimniecībā"" (23-TA-132)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finansējuma pieejamību LAP apakšpasākumos M4.1. "Atbalsts ieguldījumiem lauku saimniecībās" un M4.2. "Atbalsts ieguldījumiem pārstrādē", kuros ir novērojams pieprasījums pēc finansējuma atbalstam subsīdijas veidā aizdevumu procentu likmes daļējai dzēšanai, finansējums 5 milj. </w:t>
      </w:r>
      <w:r w:rsidR="00000000" w:rsidRPr="00000000" w:rsidDel="00000000">
        <w:rPr>
          <w:i w:val="1"/>
          <w:rtl w:val="0"/>
        </w:rPr>
        <w:t xml:space="preserve">euro</w:t>
      </w:r>
      <w:r w:rsidR="00000000" w:rsidRPr="00000000" w:rsidDel="00000000">
        <w:rPr>
          <w:rtl w:val="0"/>
        </w:rPr>
        <w:t xml:space="preserve"> apmērā ir jāpārdala no garantiju programmai pieejamā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2023.gada 7.novembra noteikumi Nr. 642 "Grozījumi Ministru kabineta 2019. gada 8. janvāra noteikumos Nr. 9 "Lauksaimniecības, zivsaimniecības un lauku attīstības garantiju programmas noteikumi"" (23-TA-1978)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finansējuma pieejamību LAP apakšpasākumos M4.1. "Atbalsts ieguldījumiem lauku saimniecībās" un M4.2. "Atbalsts ieguldījumiem pārstrādē", kuros ir novērojams pieprasījums pēc finansējuma atbalstam subsīdijas veidā aizdevumu procentu likmes daļējai dzēšanai, finansējums 5 milj. </w:t>
      </w:r>
      <w:r w:rsidR="00000000" w:rsidRPr="00000000" w:rsidDel="00000000">
        <w:rPr>
          <w:i w:val="1"/>
          <w:rtl w:val="0"/>
        </w:rPr>
        <w:t xml:space="preserve">euro</w:t>
      </w:r>
      <w:r w:rsidR="00000000" w:rsidRPr="00000000" w:rsidDel="00000000">
        <w:rPr>
          <w:rtl w:val="0"/>
        </w:rPr>
        <w:t xml:space="preserve"> apmērā ir jāpārdala no garantiju programmai pieejamā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apspriešanā nav saņemti iebildumi vai komentāri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23-TA-1915</w:t>
    </w:r>
    <w:r>
      <w:br/>
    </w:r>
    <w:r w:rsidR="00000000" w:rsidRPr="00000000" w:rsidDel="00000000">
      <w:rPr>
        <w:rtl w:val="0"/>
      </w:rPr>
      <w:t xml:space="preserve">Izdrukāts 29.07.2026. 23.23 - 6.0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23-TA-1915</w:t>
    </w:r>
    <w:r>
      <w:br/>
    </w:r>
    <w:r w:rsidR="00000000" w:rsidRPr="00000000" w:rsidDel="00000000">
      <w:rPr>
        <w:rtl w:val="0"/>
      </w:rPr>
      <w:t xml:space="preserve">Izdrukāts 29.07.2026. 23.23 - 6.0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anotācija_(ex_ante)_23-TA-1915.docx</dc:title>
</cp:coreProperties>
</file>

<file path=docProps/custom.xml><?xml version="1.0" encoding="utf-8"?>
<Properties xmlns="http://schemas.openxmlformats.org/officeDocument/2006/custom-properties" xmlns:vt="http://schemas.openxmlformats.org/officeDocument/2006/docPropsVTypes"/>
</file>