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"Dienvidkurzemes novada pašvaldības nekustamā īpašuma "Bābeļi VAS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un Meža likuma 4. panta otrā daļa, kā arī Dienvidkurzemes novada pašvaldības domes 2023. gada 30. marta lēmums Nr. 228 "Par nekustamā īpašuma "Bābeļi VAS ceļš",  Vaiņodes pagastā, nodošanu īpašumā bez atlīdzības valstij Zemkopības ministrijas personā"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Dienvidkurzemes novada pašvaldības nekustamo īpašumu "Bābeļi VAS ceļš" Vaiņodes pagastā, Dienvidkurzemes novadā,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"Bābeļi VAS ceļš" Vaiņodes pagastā, Dienvidkurzemes novadā (nekustamā īpašuma kadastra Nr. 6492 004 0225) sastāvā ietilpstošā zemes vienība (zemes vienības kadastra apzīmējums 6492 004 0225) 3500 m² platībā un inženierbūve "Lāčpurva ceļš" (būves kadastra apzīmējums 6492 004 0225 001) (turpmāk ‒ nekustamais īpašums) pieder Dienvidkurzemes novada pašvaldībai. Nekustamais īpašums ierakstīts zemesgrāmatā Kurzemes rajona tiesas Vaiņodes pagasta zemesgrāmatas nodalījumā Nr. 100000652436 uz Dienvidkurzemes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datiem nekustamajam īpašumam reģistrēti šādi apgrūtinājumi: ekspluatācijas aizsargjoslas teritorija gar valsts vietējiem un pašvaldību autoceļiem lauku apvidos (7312030303) 0,04 ha platībā un ekspluatācijas aizsargjoslas teritorija gar pazemes elektronisko sakaru tīklu līniju un kabeļu kanalizāciju (7312040100) 0,003 ha platībā. 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Dienvidkurzemes novada pašvaldības, NĪVK 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dome, ievērojot akciju sabiedrības "Latvijas valsts meži" (turpmāk – Sabiedrība) 04.01.2023. iesniegumu Nr. 4.1-2_002b_260_23_5, 30.03.2023. pieņēma lēmumu Nr. 228 "Par nekustamā īpašuma "Bābeļi VAS ceļš", Vaiņodes pagastā, nodošanu īpašumā bez atlīdzības valstij Zemkopības ministrijas personā", ar kuru tika nolemts nodot īpašumā bez atlīdzības valstij Zemkopības ministrijas personā Dienvidkurzemes novada pašvaldībai piederošu zemes vienību "Bābeļi VAS ceļš" Vaiņodes pagastā ar kadastra apzīmējumu 6492 004 0225, 0,35 ha platībā un uz tās esošu inženierbūvi ceļu ar nosaukumu "Lāčpurva ceļš" (būves kadastra apzīmējums 6492 004 0225 001) 280,5 metru garumā valstij piekrītošās un piederošās meža zemes apsaimniekošanas un aizsardzības funkcijas īstenošanai, nosakot valstij Zemkopības ministrijas personā pienākumu bez atlīdzības nodot nekustamo īpašumu Dienvidkurzemes novada pašvaldībai, ja tas vairs netiek izmantots valstij piekrītošās un piederošās meža zemes apsaimniekošanai un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w:t>
      </w:r>
      <w:r w:rsidR="00000000" w:rsidRPr="00000000" w:rsidDel="00000000">
        <w:rPr>
          <w:b w:val="1"/>
          <w:rtl w:val="0"/>
        </w:rPr>
        <w:t xml:space="preserve"> </w:t>
      </w:r>
      <w:r w:rsidR="00000000" w:rsidRPr="00000000" w:rsidDel="00000000">
        <w:rPr>
          <w:rtl w:val="0"/>
        </w:rPr>
        <w:t xml:space="preserve">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inženierbūve</w:t>
      </w:r>
      <w:r w:rsidR="00000000" w:rsidRPr="00000000" w:rsidDel="00000000">
        <w:rPr>
          <w:b w:val="1"/>
          <w:rtl w:val="0"/>
        </w:rPr>
        <w:t xml:space="preserve"> </w:t>
      </w:r>
      <w:r w:rsidR="00000000" w:rsidRPr="00000000" w:rsidDel="00000000">
        <w:rPr>
          <w:rtl w:val="0"/>
        </w:rPr>
        <w:t xml:space="preserve">funkcionāli tiek izmantotas kā meža infrastruktūras objekti Sabiedrības mežsaimnieciskajos darbos iesaistītā transporta pārvietošanai, tāpēc tie uzturami atbilstošā stāvoklī ar piemērotu ceļa noturību, bet pašvaldība finansējuma trūkuma dēļ to nevar nodrošināt. Pārbūvējot minēto inženierbūvi ceļu, tiks nodrošināta piekļuve Zemkopības ministrijas valdījumā un Sabiedrības pārvaldīšanā esošā meža platībai – zemes vienībai ar kadastra apzīmējumu 6492 004 0025 1033,97 ha kopplatībā.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izpildei, tas pēc datu aktualizācijas NĪVKIS tiks nodots Dienvidkurzemes novada pašvaldībai saskaņā ar Publiskas personas mantas atsavināšanas likuma 42. pantā ietvertajām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Dienvidkurzemes novada pašvaldības domes lēmums, kas apliecina, ka minētais nekustamais īpašums nav nepieciešams Dienvidkurzemes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valsts funkciju īstenošanai no pašvaldības ir lietderīga, un normatīvajos aktos noteiktajā kārtībā pēc Ministru kabineta lēmuma pieņemšanas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23-TA-1257</w:t>
    </w:r>
    <w:r>
      <w:br/>
    </w:r>
    <w:r w:rsidR="00000000" w:rsidRPr="00000000" w:rsidDel="00000000">
      <w:rPr>
        <w:rtl w:val="0"/>
      </w:rPr>
      <w:t xml:space="preserve">Izdrukāts 29.07.2026. 22.12 - 2.0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23-TA-1257</w:t>
    </w:r>
    <w:r>
      <w:br/>
    </w:r>
    <w:r w:rsidR="00000000" w:rsidRPr="00000000" w:rsidDel="00000000">
      <w:rPr>
        <w:rtl w:val="0"/>
      </w:rPr>
      <w:t xml:space="preserve">Izdrukāts 29.07.2026. 22.12 - 2.0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anotācija_(ex_ante)_23-TA-1257.docx</dc:title>
</cp:coreProperties>
</file>

<file path=docProps/custom.xml><?xml version="1.0" encoding="utf-8"?>
<Properties xmlns="http://schemas.openxmlformats.org/officeDocument/2006/custom-properties" xmlns:vt="http://schemas.openxmlformats.org/officeDocument/2006/docPropsVTypes"/>
</file>