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E2FE0" w14:textId="4AAD20CF" w:rsidR="00A21D0A" w:rsidRPr="004D0834" w:rsidRDefault="00A21D0A" w:rsidP="00A21D0A">
      <w:pPr>
        <w:jc w:val="center"/>
        <w:rPr>
          <w:rFonts w:ascii="Times New Roman" w:hAnsi="Times New Roman" w:cs="Times New Roman"/>
          <w:b/>
          <w:bCs/>
          <w:sz w:val="24"/>
          <w:szCs w:val="24"/>
          <w:shd w:val="clear" w:color="auto" w:fill="FFFFFF"/>
        </w:rPr>
      </w:pPr>
      <w:r w:rsidRPr="004D0834">
        <w:rPr>
          <w:rFonts w:ascii="Times New Roman" w:hAnsi="Times New Roman" w:cs="Times New Roman"/>
          <w:b/>
          <w:bCs/>
          <w:sz w:val="24"/>
          <w:szCs w:val="24"/>
          <w:shd w:val="clear" w:color="auto" w:fill="FFFFFF"/>
        </w:rPr>
        <w:t>Ziņojums par Pārresoru koordinācijas centra un Valsts kancelejas apvienošanu</w:t>
      </w:r>
    </w:p>
    <w:p w14:paraId="690FA351" w14:textId="77777777" w:rsidR="00A21D0A" w:rsidRPr="004D0834" w:rsidRDefault="00A21D0A" w:rsidP="00A21D0A">
      <w:pPr>
        <w:jc w:val="both"/>
        <w:rPr>
          <w:rFonts w:ascii="Times New Roman" w:hAnsi="Times New Roman" w:cs="Times New Roman"/>
          <w:sz w:val="24"/>
          <w:szCs w:val="24"/>
          <w:shd w:val="clear" w:color="auto" w:fill="FFFFFF"/>
        </w:rPr>
      </w:pPr>
    </w:p>
    <w:p w14:paraId="4CCAA794" w14:textId="4D542CCB" w:rsidR="00A21D0A" w:rsidRPr="004D0834" w:rsidRDefault="00A21D0A" w:rsidP="00A21D0A">
      <w:pPr>
        <w:jc w:val="both"/>
        <w:rPr>
          <w:rFonts w:ascii="Times New Roman" w:hAnsi="Times New Roman" w:cs="Times New Roman"/>
          <w:b/>
          <w:bCs/>
          <w:color w:val="C00000"/>
          <w:sz w:val="24"/>
          <w:szCs w:val="24"/>
          <w:shd w:val="clear" w:color="auto" w:fill="FFFFFF"/>
        </w:rPr>
      </w:pPr>
      <w:r w:rsidRPr="004D0834">
        <w:rPr>
          <w:rFonts w:ascii="Times New Roman" w:hAnsi="Times New Roman" w:cs="Times New Roman"/>
          <w:b/>
          <w:bCs/>
          <w:color w:val="C00000"/>
          <w:sz w:val="24"/>
          <w:szCs w:val="24"/>
          <w:shd w:val="clear" w:color="auto" w:fill="FFFFFF"/>
        </w:rPr>
        <w:t>Ievads</w:t>
      </w:r>
    </w:p>
    <w:p w14:paraId="314756A4" w14:textId="2D34BC82" w:rsidR="00A21D0A" w:rsidRPr="004D0834" w:rsidRDefault="00A21D0A" w:rsidP="00A21D0A">
      <w:pPr>
        <w:jc w:val="both"/>
        <w:rPr>
          <w:rFonts w:ascii="Times New Roman" w:hAnsi="Times New Roman" w:cs="Times New Roman"/>
          <w:sz w:val="24"/>
          <w:szCs w:val="24"/>
          <w:shd w:val="clear" w:color="auto" w:fill="FFFFFF"/>
        </w:rPr>
      </w:pPr>
    </w:p>
    <w:p w14:paraId="5B309AD8" w14:textId="01D364A7" w:rsidR="00A21D0A" w:rsidRPr="004D0834" w:rsidRDefault="0094164E" w:rsidP="000E3D5D">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 xml:space="preserve">Ziņojums sagatavots, lai izpildītu </w:t>
      </w:r>
      <w:r w:rsidR="00A21D0A" w:rsidRPr="004D0834">
        <w:rPr>
          <w:rFonts w:ascii="Times New Roman" w:hAnsi="Times New Roman" w:cs="Times New Roman"/>
          <w:sz w:val="24"/>
          <w:szCs w:val="24"/>
          <w:shd w:val="clear" w:color="auto" w:fill="FFFFFF"/>
        </w:rPr>
        <w:t>M</w:t>
      </w:r>
      <w:r w:rsidR="00FD4EEB" w:rsidRPr="004D0834">
        <w:rPr>
          <w:rFonts w:ascii="Times New Roman" w:hAnsi="Times New Roman" w:cs="Times New Roman"/>
          <w:sz w:val="24"/>
          <w:szCs w:val="24"/>
          <w:shd w:val="clear" w:color="auto" w:fill="FFFFFF"/>
        </w:rPr>
        <w:t>inistru prezidenta 2021.gada 2.decembra</w:t>
      </w:r>
      <w:r w:rsidR="00A21D0A" w:rsidRPr="004D0834">
        <w:rPr>
          <w:rFonts w:ascii="Times New Roman" w:hAnsi="Times New Roman" w:cs="Times New Roman"/>
          <w:sz w:val="24"/>
          <w:szCs w:val="24"/>
          <w:shd w:val="clear" w:color="auto" w:fill="FFFFFF"/>
        </w:rPr>
        <w:t xml:space="preserve"> rezolūcij</w:t>
      </w:r>
      <w:r w:rsidRPr="004D0834">
        <w:rPr>
          <w:rFonts w:ascii="Times New Roman" w:hAnsi="Times New Roman" w:cs="Times New Roman"/>
          <w:sz w:val="24"/>
          <w:szCs w:val="24"/>
          <w:shd w:val="clear" w:color="auto" w:fill="FFFFFF"/>
        </w:rPr>
        <w:t>ā</w:t>
      </w:r>
      <w:r w:rsidR="00FD4EEB" w:rsidRPr="004D0834">
        <w:rPr>
          <w:rFonts w:ascii="Times New Roman" w:hAnsi="Times New Roman" w:cs="Times New Roman"/>
          <w:sz w:val="24"/>
          <w:szCs w:val="24"/>
          <w:shd w:val="clear" w:color="auto" w:fill="FFFFFF"/>
        </w:rPr>
        <w:t xml:space="preserve"> Nr.</w:t>
      </w:r>
      <w:r w:rsidR="00FD4EEB" w:rsidRPr="004D0834">
        <w:rPr>
          <w:rFonts w:ascii="Times New Roman" w:eastAsia="Times New Roman" w:hAnsi="Times New Roman" w:cs="Times New Roman"/>
          <w:sz w:val="24"/>
          <w:szCs w:val="24"/>
        </w:rPr>
        <w:t xml:space="preserve"> </w:t>
      </w:r>
      <w:r w:rsidR="00FD4EEB" w:rsidRPr="004D0834">
        <w:rPr>
          <w:rFonts w:ascii="Times New Roman" w:hAnsi="Times New Roman" w:cs="Times New Roman"/>
          <w:sz w:val="24"/>
          <w:szCs w:val="24"/>
          <w:shd w:val="clear" w:color="auto" w:fill="FFFFFF"/>
        </w:rPr>
        <w:t xml:space="preserve">2021-1.1.1./66-66 </w:t>
      </w:r>
      <w:r w:rsidRPr="004D0834">
        <w:rPr>
          <w:rFonts w:ascii="Times New Roman" w:hAnsi="Times New Roman" w:cs="Times New Roman"/>
          <w:sz w:val="24"/>
          <w:szCs w:val="24"/>
          <w:shd w:val="clear" w:color="auto" w:fill="FFFFFF"/>
        </w:rPr>
        <w:t xml:space="preserve">doto uzdevumu, kas nosaka, ka </w:t>
      </w:r>
      <w:r w:rsidR="00FD4EEB" w:rsidRPr="004D0834">
        <w:rPr>
          <w:rFonts w:ascii="Times New Roman" w:hAnsi="Times New Roman" w:cs="Times New Roman"/>
          <w:sz w:val="24"/>
          <w:szCs w:val="24"/>
          <w:shd w:val="clear" w:color="auto" w:fill="FFFFFF"/>
        </w:rPr>
        <w:t>Pārresoru koordinācijas centram (turpmāk – PKC) sadarbībā ar Valsts kanceleju (turpmāk</w:t>
      </w:r>
      <w:r w:rsidR="000E3D5D" w:rsidRPr="004D0834">
        <w:rPr>
          <w:rFonts w:ascii="Times New Roman" w:hAnsi="Times New Roman" w:cs="Times New Roman"/>
          <w:sz w:val="24"/>
          <w:szCs w:val="24"/>
          <w:shd w:val="clear" w:color="auto" w:fill="FFFFFF"/>
        </w:rPr>
        <w:t xml:space="preserve"> – </w:t>
      </w:r>
      <w:r w:rsidR="00FD4EEB" w:rsidRPr="004D0834">
        <w:rPr>
          <w:rFonts w:ascii="Times New Roman" w:hAnsi="Times New Roman" w:cs="Times New Roman"/>
          <w:sz w:val="24"/>
          <w:szCs w:val="24"/>
          <w:shd w:val="clear" w:color="auto" w:fill="FFFFFF"/>
        </w:rPr>
        <w:t xml:space="preserve">VK) </w:t>
      </w:r>
      <w:r w:rsidR="00FD4EEB" w:rsidRPr="004D0834">
        <w:rPr>
          <w:rFonts w:ascii="Times New Roman" w:eastAsia="Times New Roman" w:hAnsi="Times New Roman" w:cs="Times New Roman"/>
          <w:sz w:val="24"/>
          <w:szCs w:val="24"/>
        </w:rPr>
        <w:t xml:space="preserve">līdz 2022. gada 14. janvārim </w:t>
      </w:r>
      <w:r w:rsidRPr="004D0834">
        <w:rPr>
          <w:rFonts w:ascii="Times New Roman" w:eastAsia="Times New Roman" w:hAnsi="Times New Roman" w:cs="Times New Roman"/>
          <w:sz w:val="24"/>
          <w:szCs w:val="24"/>
        </w:rPr>
        <w:t xml:space="preserve">ir jāizstrādā </w:t>
      </w:r>
      <w:r w:rsidR="00FD4EEB" w:rsidRPr="004D0834">
        <w:rPr>
          <w:rFonts w:ascii="Times New Roman" w:eastAsia="Times New Roman" w:hAnsi="Times New Roman" w:cs="Times New Roman"/>
          <w:sz w:val="24"/>
          <w:szCs w:val="24"/>
        </w:rPr>
        <w:t>rīcības plān</w:t>
      </w:r>
      <w:r w:rsidRPr="004D0834">
        <w:rPr>
          <w:rFonts w:ascii="Times New Roman" w:eastAsia="Times New Roman" w:hAnsi="Times New Roman" w:cs="Times New Roman"/>
          <w:sz w:val="24"/>
          <w:szCs w:val="24"/>
        </w:rPr>
        <w:t>s</w:t>
      </w:r>
      <w:r w:rsidR="00FD4EEB" w:rsidRPr="004D0834">
        <w:rPr>
          <w:rFonts w:ascii="Times New Roman" w:eastAsia="Times New Roman" w:hAnsi="Times New Roman" w:cs="Times New Roman"/>
          <w:sz w:val="24"/>
          <w:szCs w:val="24"/>
        </w:rPr>
        <w:t xml:space="preserve"> PKC pievienošanai VK ar 2023. gada 1. janvāri.</w:t>
      </w:r>
    </w:p>
    <w:p w14:paraId="195C4CEB" w14:textId="3E0B12D3" w:rsidR="004011D9" w:rsidRPr="004D0834" w:rsidRDefault="004011D9" w:rsidP="00CD55B7">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 xml:space="preserve">Šī uzdevuma izpildē PKC </w:t>
      </w:r>
      <w:r w:rsidR="00CD55B7" w:rsidRPr="004D0834">
        <w:rPr>
          <w:rFonts w:ascii="Times New Roman" w:hAnsi="Times New Roman" w:cs="Times New Roman"/>
          <w:sz w:val="24"/>
          <w:szCs w:val="24"/>
          <w:shd w:val="clear" w:color="auto" w:fill="FFFFFF"/>
        </w:rPr>
        <w:t>ņēma vērā</w:t>
      </w:r>
      <w:r w:rsidRPr="004D0834">
        <w:rPr>
          <w:rFonts w:ascii="Times New Roman" w:hAnsi="Times New Roman" w:cs="Times New Roman"/>
          <w:sz w:val="24"/>
          <w:szCs w:val="24"/>
          <w:shd w:val="clear" w:color="auto" w:fill="FFFFFF"/>
        </w:rPr>
        <w:t xml:space="preserve"> Minis</w:t>
      </w:r>
      <w:r w:rsidR="00CD55B7" w:rsidRPr="004D0834">
        <w:rPr>
          <w:rFonts w:ascii="Times New Roman" w:hAnsi="Times New Roman" w:cs="Times New Roman"/>
          <w:sz w:val="24"/>
          <w:szCs w:val="24"/>
          <w:shd w:val="clear" w:color="auto" w:fill="FFFFFF"/>
        </w:rPr>
        <w:t xml:space="preserve">tru kabineta mājaslapā 2021.gada 3.decembrī publicēto informāciju par to, ka PKC un VK apvienošanas reforma tiek īstenota, </w:t>
      </w:r>
      <w:r w:rsidR="00CD55B7" w:rsidRPr="004D0834">
        <w:rPr>
          <w:rFonts w:ascii="Times New Roman" w:hAnsi="Times New Roman" w:cs="Times New Roman"/>
          <w:b/>
          <w:bCs/>
          <w:sz w:val="24"/>
          <w:szCs w:val="24"/>
          <w:shd w:val="clear" w:color="auto" w:fill="FFFFFF"/>
        </w:rPr>
        <w:t xml:space="preserve">lai </w:t>
      </w:r>
      <w:r w:rsidRPr="004D0834">
        <w:rPr>
          <w:rFonts w:ascii="Times New Roman" w:hAnsi="Times New Roman" w:cs="Times New Roman"/>
          <w:b/>
          <w:bCs/>
          <w:sz w:val="24"/>
          <w:szCs w:val="24"/>
          <w:shd w:val="clear" w:color="auto" w:fill="FFFFFF"/>
        </w:rPr>
        <w:t>uzlabotu valsts attīstības plānošanu un koordināciju, kā arī samazinātu valsts pārvaldes sadrumstalotību un stiprinātu valdības centru</w:t>
      </w:r>
      <w:r w:rsidRPr="004D0834">
        <w:rPr>
          <w:rFonts w:ascii="Times New Roman" w:hAnsi="Times New Roman" w:cs="Times New Roman"/>
          <w:sz w:val="24"/>
          <w:szCs w:val="24"/>
          <w:shd w:val="clear" w:color="auto" w:fill="FFFFFF"/>
        </w:rPr>
        <w:t>.</w:t>
      </w:r>
      <w:r w:rsidR="00CD55B7" w:rsidRPr="004D0834">
        <w:rPr>
          <w:rFonts w:ascii="Times New Roman" w:hAnsi="Times New Roman" w:cs="Times New Roman"/>
          <w:sz w:val="24"/>
          <w:szCs w:val="24"/>
          <w:shd w:val="clear" w:color="auto" w:fill="FFFFFF"/>
        </w:rPr>
        <w:t xml:space="preserve"> Papildus tam Ministru prezidents norādīja, ka</w:t>
      </w:r>
      <w:r w:rsidRPr="004D0834">
        <w:rPr>
          <w:rFonts w:ascii="Times New Roman" w:hAnsi="Times New Roman" w:cs="Times New Roman"/>
          <w:sz w:val="24"/>
          <w:szCs w:val="24"/>
          <w:shd w:val="clear" w:color="auto" w:fill="FFFFFF"/>
        </w:rPr>
        <w:t xml:space="preserve"> </w:t>
      </w:r>
      <w:r w:rsidR="00CD55B7" w:rsidRPr="004D0834">
        <w:rPr>
          <w:rFonts w:ascii="Times New Roman" w:hAnsi="Times New Roman" w:cs="Times New Roman"/>
          <w:sz w:val="24"/>
          <w:szCs w:val="24"/>
          <w:shd w:val="clear" w:color="auto" w:fill="FFFFFF"/>
        </w:rPr>
        <w:t>r</w:t>
      </w:r>
      <w:r w:rsidRPr="004D0834">
        <w:rPr>
          <w:rFonts w:ascii="Times New Roman" w:hAnsi="Times New Roman" w:cs="Times New Roman"/>
          <w:sz w:val="24"/>
          <w:szCs w:val="24"/>
          <w:shd w:val="clear" w:color="auto" w:fill="FFFFFF"/>
        </w:rPr>
        <w:t xml:space="preserve">eformas mērķis ir spēcīga, profesionāla, kompetenta un kompakta valsts pārvalde, kas spēj operatīvi un koordinēti risināt gan šodienas, gan nākotnes izaicinājumus, tāpēc </w:t>
      </w:r>
      <w:r w:rsidRPr="004D0834">
        <w:rPr>
          <w:rFonts w:ascii="Times New Roman" w:hAnsi="Times New Roman" w:cs="Times New Roman"/>
          <w:b/>
          <w:bCs/>
          <w:sz w:val="24"/>
          <w:szCs w:val="24"/>
          <w:shd w:val="clear" w:color="auto" w:fill="FFFFFF"/>
        </w:rPr>
        <w:t>ir nepieciešams spēcināt pārresoru koordināciju un sadarbību, vienlaikus samazinot funkciju sadrumstalotību un pārklāšanos</w:t>
      </w:r>
      <w:r w:rsidRPr="004D0834">
        <w:rPr>
          <w:rFonts w:ascii="Times New Roman" w:hAnsi="Times New Roman" w:cs="Times New Roman"/>
          <w:sz w:val="24"/>
          <w:szCs w:val="24"/>
          <w:shd w:val="clear" w:color="auto" w:fill="FFFFFF"/>
        </w:rPr>
        <w:t>.</w:t>
      </w:r>
    </w:p>
    <w:p w14:paraId="66DBFA40" w14:textId="517E2234" w:rsidR="009F7AB2" w:rsidRPr="004D0834" w:rsidRDefault="00CD55B7" w:rsidP="00A21D0A">
      <w:pPr>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ab/>
        <w:t>Ievērojot reformas mērķa uzstādījumus un Ministru prezidenta doto uzdevumu, PKC</w:t>
      </w:r>
      <w:r w:rsidR="00C04591">
        <w:rPr>
          <w:rFonts w:ascii="Times New Roman" w:hAnsi="Times New Roman" w:cs="Times New Roman"/>
          <w:sz w:val="24"/>
          <w:szCs w:val="24"/>
          <w:shd w:val="clear" w:color="auto" w:fill="FFFFFF"/>
        </w:rPr>
        <w:t xml:space="preserve"> </w:t>
      </w:r>
      <w:r w:rsidRPr="004D0834">
        <w:rPr>
          <w:rFonts w:ascii="Times New Roman" w:hAnsi="Times New Roman" w:cs="Times New Roman"/>
          <w:sz w:val="24"/>
          <w:szCs w:val="24"/>
          <w:shd w:val="clear" w:color="auto" w:fill="FFFFFF"/>
        </w:rPr>
        <w:t>izvērtēj</w:t>
      </w:r>
      <w:r w:rsidR="00203AD1">
        <w:rPr>
          <w:rFonts w:ascii="Times New Roman" w:hAnsi="Times New Roman" w:cs="Times New Roman"/>
          <w:sz w:val="24"/>
          <w:szCs w:val="24"/>
          <w:shd w:val="clear" w:color="auto" w:fill="FFFFFF"/>
        </w:rPr>
        <w:t>is</w:t>
      </w:r>
      <w:r w:rsidRPr="004D0834">
        <w:rPr>
          <w:rFonts w:ascii="Times New Roman" w:hAnsi="Times New Roman" w:cs="Times New Roman"/>
          <w:sz w:val="24"/>
          <w:szCs w:val="24"/>
          <w:shd w:val="clear" w:color="auto" w:fill="FFFFFF"/>
        </w:rPr>
        <w:t xml:space="preserve"> </w:t>
      </w:r>
      <w:r w:rsidR="00203AD1">
        <w:rPr>
          <w:rFonts w:ascii="Times New Roman" w:hAnsi="Times New Roman" w:cs="Times New Roman"/>
          <w:sz w:val="24"/>
          <w:szCs w:val="24"/>
          <w:shd w:val="clear" w:color="auto" w:fill="FFFFFF"/>
        </w:rPr>
        <w:t>savas</w:t>
      </w:r>
      <w:r w:rsidRPr="004D0834">
        <w:rPr>
          <w:rFonts w:ascii="Times New Roman" w:hAnsi="Times New Roman" w:cs="Times New Roman"/>
          <w:sz w:val="24"/>
          <w:szCs w:val="24"/>
          <w:shd w:val="clear" w:color="auto" w:fill="FFFFFF"/>
        </w:rPr>
        <w:t xml:space="preserve"> funkcijas un to attīstību</w:t>
      </w:r>
      <w:r w:rsidR="00987765" w:rsidRPr="004D0834">
        <w:rPr>
          <w:rFonts w:ascii="Times New Roman" w:hAnsi="Times New Roman" w:cs="Times New Roman"/>
          <w:sz w:val="24"/>
          <w:szCs w:val="24"/>
          <w:shd w:val="clear" w:color="auto" w:fill="FFFFFF"/>
        </w:rPr>
        <w:t>, ievērojot arī vēsturiskos apsvērumus un ieme</w:t>
      </w:r>
      <w:r w:rsidR="000E3D5D" w:rsidRPr="004D0834">
        <w:rPr>
          <w:rFonts w:ascii="Times New Roman" w:hAnsi="Times New Roman" w:cs="Times New Roman"/>
          <w:sz w:val="24"/>
          <w:szCs w:val="24"/>
          <w:shd w:val="clear" w:color="auto" w:fill="FFFFFF"/>
        </w:rPr>
        <w:t>s</w:t>
      </w:r>
      <w:r w:rsidR="00987765" w:rsidRPr="004D0834">
        <w:rPr>
          <w:rFonts w:ascii="Times New Roman" w:hAnsi="Times New Roman" w:cs="Times New Roman"/>
          <w:sz w:val="24"/>
          <w:szCs w:val="24"/>
          <w:shd w:val="clear" w:color="auto" w:fill="FFFFFF"/>
        </w:rPr>
        <w:t xml:space="preserve">lus abu iestāžu funkciju nošķīrumam. </w:t>
      </w:r>
      <w:r w:rsidRPr="004D0834">
        <w:rPr>
          <w:rFonts w:ascii="Times New Roman" w:hAnsi="Times New Roman" w:cs="Times New Roman"/>
          <w:sz w:val="24"/>
          <w:szCs w:val="24"/>
          <w:shd w:val="clear" w:color="auto" w:fill="FFFFFF"/>
        </w:rPr>
        <w:t xml:space="preserve">Jānorāda, ka ņemot vērā ierobežoto termiņu </w:t>
      </w:r>
      <w:r w:rsidR="000E3D5D" w:rsidRPr="004D0834">
        <w:rPr>
          <w:rFonts w:ascii="Times New Roman" w:hAnsi="Times New Roman" w:cs="Times New Roman"/>
          <w:sz w:val="24"/>
          <w:szCs w:val="24"/>
          <w:shd w:val="clear" w:color="auto" w:fill="FFFFFF"/>
        </w:rPr>
        <w:t xml:space="preserve">dotā uzdevuma izpildei, </w:t>
      </w:r>
      <w:r w:rsidRPr="004D0834">
        <w:rPr>
          <w:rFonts w:ascii="Times New Roman" w:hAnsi="Times New Roman" w:cs="Times New Roman"/>
          <w:sz w:val="24"/>
          <w:szCs w:val="24"/>
          <w:shd w:val="clear" w:color="auto" w:fill="FFFFFF"/>
        </w:rPr>
        <w:t>PKC</w:t>
      </w:r>
      <w:r w:rsidR="00C04591">
        <w:rPr>
          <w:rFonts w:ascii="Times New Roman" w:hAnsi="Times New Roman" w:cs="Times New Roman"/>
          <w:sz w:val="24"/>
          <w:szCs w:val="24"/>
          <w:shd w:val="clear" w:color="auto" w:fill="FFFFFF"/>
        </w:rPr>
        <w:t xml:space="preserve"> un VK</w:t>
      </w:r>
      <w:r w:rsidRPr="004D0834">
        <w:rPr>
          <w:rFonts w:ascii="Times New Roman" w:hAnsi="Times New Roman" w:cs="Times New Roman"/>
          <w:sz w:val="24"/>
          <w:szCs w:val="24"/>
          <w:shd w:val="clear" w:color="auto" w:fill="FFFFFF"/>
        </w:rPr>
        <w:t xml:space="preserve"> savā analīzē balstījās uz </w:t>
      </w:r>
      <w:r w:rsidR="00A21CE6" w:rsidRPr="004D0834">
        <w:rPr>
          <w:rFonts w:ascii="Times New Roman" w:hAnsi="Times New Roman" w:cs="Times New Roman"/>
          <w:sz w:val="24"/>
          <w:szCs w:val="24"/>
          <w:shd w:val="clear" w:color="auto" w:fill="FFFFFF"/>
        </w:rPr>
        <w:t>2015.gadā veiktiem</w:t>
      </w:r>
      <w:r w:rsidRPr="004D0834">
        <w:rPr>
          <w:rFonts w:ascii="Times New Roman" w:hAnsi="Times New Roman" w:cs="Times New Roman"/>
          <w:sz w:val="24"/>
          <w:szCs w:val="24"/>
          <w:shd w:val="clear" w:color="auto" w:fill="FFFFFF"/>
        </w:rPr>
        <w:t xml:space="preserve"> pētījumiem</w:t>
      </w:r>
      <w:r w:rsidR="00987765" w:rsidRPr="004D0834">
        <w:rPr>
          <w:rFonts w:ascii="Times New Roman" w:hAnsi="Times New Roman" w:cs="Times New Roman"/>
          <w:sz w:val="24"/>
          <w:szCs w:val="24"/>
          <w:shd w:val="clear" w:color="auto" w:fill="FFFFFF"/>
        </w:rPr>
        <w:t xml:space="preserve"> par Valdības centru</w:t>
      </w:r>
      <w:r w:rsidR="000E3D5D" w:rsidRPr="004D0834">
        <w:rPr>
          <w:rFonts w:ascii="Times New Roman" w:hAnsi="Times New Roman" w:cs="Times New Roman"/>
          <w:sz w:val="24"/>
          <w:szCs w:val="24"/>
          <w:shd w:val="clear" w:color="auto" w:fill="FFFFFF"/>
        </w:rPr>
        <w:t xml:space="preserve"> (turpmāk – VC)</w:t>
      </w:r>
      <w:r w:rsidR="00987765" w:rsidRPr="004D0834">
        <w:rPr>
          <w:rFonts w:ascii="Times New Roman" w:hAnsi="Times New Roman" w:cs="Times New Roman"/>
          <w:sz w:val="24"/>
          <w:szCs w:val="24"/>
          <w:shd w:val="clear" w:color="auto" w:fill="FFFFFF"/>
        </w:rPr>
        <w:t xml:space="preserve"> un tā darbību Latvijā un citās ES dalībvalstīs</w:t>
      </w:r>
      <w:r w:rsidRPr="004D0834">
        <w:rPr>
          <w:rFonts w:ascii="Times New Roman" w:hAnsi="Times New Roman" w:cs="Times New Roman"/>
          <w:sz w:val="24"/>
          <w:szCs w:val="24"/>
          <w:shd w:val="clear" w:color="auto" w:fill="FFFFFF"/>
        </w:rPr>
        <w:t xml:space="preserve">, </w:t>
      </w:r>
      <w:r w:rsidR="00987765" w:rsidRPr="004D0834">
        <w:rPr>
          <w:rFonts w:ascii="Times New Roman" w:hAnsi="Times New Roman" w:cs="Times New Roman"/>
          <w:sz w:val="24"/>
          <w:szCs w:val="24"/>
          <w:shd w:val="clear" w:color="auto" w:fill="FFFFFF"/>
        </w:rPr>
        <w:t xml:space="preserve">dažādiem </w:t>
      </w:r>
      <w:r w:rsidR="00A21CE6" w:rsidRPr="004D0834">
        <w:rPr>
          <w:rFonts w:ascii="Times New Roman" w:hAnsi="Times New Roman" w:cs="Times New Roman"/>
          <w:sz w:val="24"/>
          <w:szCs w:val="24"/>
          <w:shd w:val="clear" w:color="auto" w:fill="FFFFFF"/>
        </w:rPr>
        <w:t xml:space="preserve">iepriekš izstrādātiem </w:t>
      </w:r>
      <w:r w:rsidRPr="004D0834">
        <w:rPr>
          <w:rFonts w:ascii="Times New Roman" w:hAnsi="Times New Roman" w:cs="Times New Roman"/>
          <w:sz w:val="24"/>
          <w:szCs w:val="24"/>
          <w:shd w:val="clear" w:color="auto" w:fill="FFFFFF"/>
        </w:rPr>
        <w:t xml:space="preserve">politikas plānošanas dokumentiem, </w:t>
      </w:r>
      <w:r w:rsidR="00987765" w:rsidRPr="004D0834">
        <w:rPr>
          <w:rFonts w:ascii="Times New Roman" w:hAnsi="Times New Roman" w:cs="Times New Roman"/>
          <w:sz w:val="24"/>
          <w:szCs w:val="24"/>
          <w:shd w:val="clear" w:color="auto" w:fill="FFFFFF"/>
        </w:rPr>
        <w:t xml:space="preserve">kā arī </w:t>
      </w:r>
      <w:r w:rsidR="005025A6" w:rsidRPr="004D0834">
        <w:rPr>
          <w:rFonts w:ascii="Times New Roman" w:hAnsi="Times New Roman" w:cs="Times New Roman"/>
          <w:sz w:val="24"/>
          <w:szCs w:val="24"/>
          <w:shd w:val="clear" w:color="auto" w:fill="FFFFFF"/>
        </w:rPr>
        <w:t>PKC</w:t>
      </w:r>
      <w:r w:rsidR="00C04591">
        <w:rPr>
          <w:rFonts w:ascii="Times New Roman" w:hAnsi="Times New Roman" w:cs="Times New Roman"/>
          <w:sz w:val="24"/>
          <w:szCs w:val="24"/>
          <w:shd w:val="clear" w:color="auto" w:fill="FFFFFF"/>
        </w:rPr>
        <w:t xml:space="preserve"> un VK</w:t>
      </w:r>
      <w:r w:rsidR="005025A6" w:rsidRPr="004D0834">
        <w:rPr>
          <w:rFonts w:ascii="Times New Roman" w:hAnsi="Times New Roman" w:cs="Times New Roman"/>
          <w:sz w:val="24"/>
          <w:szCs w:val="24"/>
          <w:shd w:val="clear" w:color="auto" w:fill="FFFFFF"/>
        </w:rPr>
        <w:t xml:space="preserve"> ekspertu gadu gaitā uzkrātajām zināšanām un pieredzi </w:t>
      </w:r>
      <w:r w:rsidR="009F7AB2" w:rsidRPr="004D0834">
        <w:rPr>
          <w:rFonts w:ascii="Times New Roman" w:hAnsi="Times New Roman" w:cs="Times New Roman"/>
          <w:sz w:val="24"/>
          <w:szCs w:val="24"/>
          <w:shd w:val="clear" w:color="auto" w:fill="FFFFFF"/>
        </w:rPr>
        <w:t>VC funkciju īstenošanā</w:t>
      </w:r>
      <w:r w:rsidR="005025A6" w:rsidRPr="004D0834">
        <w:rPr>
          <w:rFonts w:ascii="Times New Roman" w:hAnsi="Times New Roman" w:cs="Times New Roman"/>
          <w:sz w:val="24"/>
          <w:szCs w:val="24"/>
          <w:shd w:val="clear" w:color="auto" w:fill="FFFFFF"/>
        </w:rPr>
        <w:t xml:space="preserve">. </w:t>
      </w:r>
    </w:p>
    <w:p w14:paraId="598628C5" w14:textId="06FE8756" w:rsidR="004011D9" w:rsidRPr="004D0834" w:rsidRDefault="009F7AB2" w:rsidP="009F7AB2">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 xml:space="preserve">Ziņojumā iekļautie priekšlikumi un secinājumi VC darbības stiprināšanai un attīstības plānošanas </w:t>
      </w:r>
      <w:r w:rsidR="00783C65" w:rsidRPr="004D0834">
        <w:rPr>
          <w:rFonts w:ascii="Times New Roman" w:hAnsi="Times New Roman" w:cs="Times New Roman"/>
          <w:sz w:val="24"/>
          <w:szCs w:val="24"/>
          <w:shd w:val="clear" w:color="auto" w:fill="FFFFFF"/>
        </w:rPr>
        <w:t>koordinācijas uzlabošanai</w:t>
      </w:r>
      <w:r w:rsidRPr="004D0834">
        <w:rPr>
          <w:rFonts w:ascii="Times New Roman" w:hAnsi="Times New Roman" w:cs="Times New Roman"/>
          <w:sz w:val="24"/>
          <w:szCs w:val="24"/>
          <w:shd w:val="clear" w:color="auto" w:fill="FFFFFF"/>
        </w:rPr>
        <w:t xml:space="preserve"> ir balstīti uz PKC </w:t>
      </w:r>
      <w:r w:rsidR="00C07226">
        <w:rPr>
          <w:rFonts w:ascii="Times New Roman" w:hAnsi="Times New Roman" w:cs="Times New Roman"/>
          <w:sz w:val="24"/>
          <w:szCs w:val="24"/>
          <w:shd w:val="clear" w:color="auto" w:fill="FFFFFF"/>
        </w:rPr>
        <w:t xml:space="preserve">un VK </w:t>
      </w:r>
      <w:r w:rsidRPr="004D0834">
        <w:rPr>
          <w:rFonts w:ascii="Times New Roman" w:hAnsi="Times New Roman" w:cs="Times New Roman"/>
          <w:sz w:val="24"/>
          <w:szCs w:val="24"/>
          <w:shd w:val="clear" w:color="auto" w:fill="FFFFFF"/>
        </w:rPr>
        <w:t xml:space="preserve">veikto  </w:t>
      </w:r>
      <w:r w:rsidR="00987765" w:rsidRPr="004D0834">
        <w:rPr>
          <w:rFonts w:ascii="Times New Roman" w:hAnsi="Times New Roman" w:cs="Times New Roman"/>
          <w:sz w:val="24"/>
          <w:szCs w:val="24"/>
          <w:shd w:val="clear" w:color="auto" w:fill="FFFFFF"/>
        </w:rPr>
        <w:t xml:space="preserve">pašnovērtējumu, jo </w:t>
      </w:r>
      <w:r w:rsidRPr="004D0834">
        <w:rPr>
          <w:rFonts w:ascii="Times New Roman" w:hAnsi="Times New Roman" w:cs="Times New Roman"/>
          <w:sz w:val="24"/>
          <w:szCs w:val="24"/>
          <w:shd w:val="clear" w:color="auto" w:fill="FFFFFF"/>
        </w:rPr>
        <w:t xml:space="preserve">uzdevuma izpildei atvēlētajā termiņā </w:t>
      </w:r>
      <w:r w:rsidR="00987765" w:rsidRPr="004D0834">
        <w:rPr>
          <w:rFonts w:ascii="Times New Roman" w:hAnsi="Times New Roman" w:cs="Times New Roman"/>
          <w:sz w:val="24"/>
          <w:szCs w:val="24"/>
          <w:shd w:val="clear" w:color="auto" w:fill="FFFFFF"/>
        </w:rPr>
        <w:t xml:space="preserve">nebija </w:t>
      </w:r>
      <w:r w:rsidRPr="004D0834">
        <w:rPr>
          <w:rFonts w:ascii="Times New Roman" w:hAnsi="Times New Roman" w:cs="Times New Roman"/>
          <w:sz w:val="24"/>
          <w:szCs w:val="24"/>
          <w:shd w:val="clear" w:color="auto" w:fill="FFFFFF"/>
        </w:rPr>
        <w:t>iespējams</w:t>
      </w:r>
      <w:r w:rsidR="00987765" w:rsidRPr="004D0834">
        <w:rPr>
          <w:rFonts w:ascii="Times New Roman" w:hAnsi="Times New Roman" w:cs="Times New Roman"/>
          <w:sz w:val="24"/>
          <w:szCs w:val="24"/>
          <w:shd w:val="clear" w:color="auto" w:fill="FFFFFF"/>
        </w:rPr>
        <w:t xml:space="preserve"> pasūtīt neatkarīgu</w:t>
      </w:r>
      <w:r w:rsidRPr="004D0834">
        <w:rPr>
          <w:rFonts w:ascii="Times New Roman" w:hAnsi="Times New Roman" w:cs="Times New Roman"/>
          <w:sz w:val="24"/>
          <w:szCs w:val="24"/>
          <w:shd w:val="clear" w:color="auto" w:fill="FFFFFF"/>
        </w:rPr>
        <w:t xml:space="preserve"> ārējo</w:t>
      </w:r>
      <w:r w:rsidR="00987765" w:rsidRPr="004D0834">
        <w:rPr>
          <w:rFonts w:ascii="Times New Roman" w:hAnsi="Times New Roman" w:cs="Times New Roman"/>
          <w:sz w:val="24"/>
          <w:szCs w:val="24"/>
          <w:shd w:val="clear" w:color="auto" w:fill="FFFFFF"/>
        </w:rPr>
        <w:t xml:space="preserve"> ekspertu </w:t>
      </w:r>
      <w:r w:rsidR="00A21CE6" w:rsidRPr="004D0834">
        <w:rPr>
          <w:rFonts w:ascii="Times New Roman" w:hAnsi="Times New Roman" w:cs="Times New Roman"/>
          <w:sz w:val="24"/>
          <w:szCs w:val="24"/>
          <w:shd w:val="clear" w:color="auto" w:fill="FFFFFF"/>
        </w:rPr>
        <w:t>izvērtējumu</w:t>
      </w:r>
      <w:r w:rsidR="00987765" w:rsidRPr="004D0834">
        <w:rPr>
          <w:rFonts w:ascii="Times New Roman" w:hAnsi="Times New Roman" w:cs="Times New Roman"/>
          <w:sz w:val="24"/>
          <w:szCs w:val="24"/>
          <w:shd w:val="clear" w:color="auto" w:fill="FFFFFF"/>
        </w:rPr>
        <w:t xml:space="preserve">.  </w:t>
      </w:r>
    </w:p>
    <w:p w14:paraId="0C1A11AF" w14:textId="544E7C1B" w:rsidR="00267FF6" w:rsidRDefault="00267FF6" w:rsidP="00A21D0A">
      <w:pPr>
        <w:jc w:val="both"/>
        <w:rPr>
          <w:rFonts w:ascii="Times New Roman" w:hAnsi="Times New Roman" w:cs="Times New Roman"/>
          <w:sz w:val="24"/>
          <w:szCs w:val="24"/>
          <w:shd w:val="clear" w:color="auto" w:fill="FFFFFF"/>
        </w:rPr>
      </w:pPr>
    </w:p>
    <w:p w14:paraId="2216D4FB" w14:textId="29CE7D2D" w:rsidR="004D0834" w:rsidRDefault="00267FF6" w:rsidP="00A21D0A">
      <w:pPr>
        <w:jc w:val="both"/>
        <w:rPr>
          <w:rFonts w:ascii="Times New Roman" w:hAnsi="Times New Roman" w:cs="Times New Roman"/>
          <w:b/>
          <w:bCs/>
          <w:color w:val="C00000"/>
          <w:sz w:val="24"/>
          <w:szCs w:val="24"/>
          <w:shd w:val="clear" w:color="auto" w:fill="FFFFFF"/>
        </w:rPr>
      </w:pPr>
      <w:r w:rsidRPr="004D0834">
        <w:rPr>
          <w:rFonts w:ascii="Times New Roman" w:hAnsi="Times New Roman" w:cs="Times New Roman"/>
          <w:b/>
          <w:bCs/>
          <w:color w:val="C00000"/>
          <w:sz w:val="24"/>
          <w:szCs w:val="24"/>
          <w:shd w:val="clear" w:color="auto" w:fill="FFFFFF"/>
        </w:rPr>
        <w:t>I.</w:t>
      </w:r>
      <w:r w:rsidR="00537573">
        <w:rPr>
          <w:rFonts w:ascii="Times New Roman" w:hAnsi="Times New Roman" w:cs="Times New Roman"/>
          <w:b/>
          <w:bCs/>
          <w:color w:val="C00000"/>
          <w:sz w:val="24"/>
          <w:szCs w:val="24"/>
          <w:shd w:val="clear" w:color="auto" w:fill="FFFFFF"/>
        </w:rPr>
        <w:t> </w:t>
      </w:r>
      <w:r w:rsidRPr="004D0834">
        <w:rPr>
          <w:rFonts w:ascii="Times New Roman" w:hAnsi="Times New Roman" w:cs="Times New Roman"/>
          <w:b/>
          <w:bCs/>
          <w:color w:val="C00000"/>
          <w:sz w:val="24"/>
          <w:szCs w:val="24"/>
          <w:shd w:val="clear" w:color="auto" w:fill="FFFFFF"/>
        </w:rPr>
        <w:t xml:space="preserve">sadaļa </w:t>
      </w:r>
    </w:p>
    <w:p w14:paraId="7812640E" w14:textId="2C8C3952" w:rsidR="00267FF6" w:rsidRPr="004D0834" w:rsidRDefault="00267FF6" w:rsidP="00A21D0A">
      <w:pPr>
        <w:jc w:val="both"/>
        <w:rPr>
          <w:rFonts w:ascii="Times New Roman" w:hAnsi="Times New Roman" w:cs="Times New Roman"/>
          <w:b/>
          <w:bCs/>
          <w:color w:val="C00000"/>
          <w:sz w:val="24"/>
          <w:szCs w:val="24"/>
          <w:shd w:val="clear" w:color="auto" w:fill="FFFFFF"/>
        </w:rPr>
      </w:pPr>
      <w:r w:rsidRPr="004D0834">
        <w:rPr>
          <w:rFonts w:ascii="Times New Roman" w:hAnsi="Times New Roman" w:cs="Times New Roman"/>
          <w:b/>
          <w:bCs/>
          <w:color w:val="C00000"/>
          <w:sz w:val="24"/>
          <w:szCs w:val="24"/>
          <w:shd w:val="clear" w:color="auto" w:fill="FFFFFF"/>
        </w:rPr>
        <w:t>Valdības centr</w:t>
      </w:r>
      <w:r w:rsidR="008A2904" w:rsidRPr="004D0834">
        <w:rPr>
          <w:rFonts w:ascii="Times New Roman" w:hAnsi="Times New Roman" w:cs="Times New Roman"/>
          <w:b/>
          <w:bCs/>
          <w:color w:val="C00000"/>
          <w:sz w:val="24"/>
          <w:szCs w:val="24"/>
          <w:shd w:val="clear" w:color="auto" w:fill="FFFFFF"/>
        </w:rPr>
        <w:t>s un tā</w:t>
      </w:r>
      <w:r w:rsidRPr="004D0834">
        <w:rPr>
          <w:rFonts w:ascii="Times New Roman" w:hAnsi="Times New Roman" w:cs="Times New Roman"/>
          <w:b/>
          <w:bCs/>
          <w:color w:val="C00000"/>
          <w:sz w:val="24"/>
          <w:szCs w:val="24"/>
          <w:shd w:val="clear" w:color="auto" w:fill="FFFFFF"/>
        </w:rPr>
        <w:t xml:space="preserve"> stiprināšanas iespējas</w:t>
      </w:r>
    </w:p>
    <w:p w14:paraId="2038C81E" w14:textId="77777777" w:rsidR="00267FF6" w:rsidRPr="004D0834" w:rsidRDefault="00267FF6" w:rsidP="00A21D0A">
      <w:pPr>
        <w:jc w:val="both"/>
        <w:rPr>
          <w:rFonts w:ascii="Times New Roman" w:hAnsi="Times New Roman" w:cs="Times New Roman"/>
          <w:sz w:val="24"/>
          <w:szCs w:val="24"/>
          <w:shd w:val="clear" w:color="auto" w:fill="FFFFFF"/>
        </w:rPr>
      </w:pPr>
    </w:p>
    <w:p w14:paraId="5CCF6CCB" w14:textId="6E447955" w:rsidR="00F348CF" w:rsidRPr="004D0834" w:rsidRDefault="00FD4EEB" w:rsidP="00BB7749">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Lai izvērtētu</w:t>
      </w:r>
      <w:r w:rsidR="005E3407" w:rsidRPr="004D0834">
        <w:rPr>
          <w:rFonts w:ascii="Times New Roman" w:hAnsi="Times New Roman" w:cs="Times New Roman"/>
          <w:sz w:val="24"/>
          <w:szCs w:val="24"/>
          <w:shd w:val="clear" w:color="auto" w:fill="FFFFFF"/>
        </w:rPr>
        <w:t xml:space="preserve"> VC stiprināšanas iespējas un iespējamos ieguvumus no PKC un VK apvienošanas, ir svarīgi </w:t>
      </w:r>
      <w:r w:rsidR="00783C65" w:rsidRPr="004D0834">
        <w:rPr>
          <w:rFonts w:ascii="Times New Roman" w:hAnsi="Times New Roman" w:cs="Times New Roman"/>
          <w:sz w:val="24"/>
          <w:szCs w:val="24"/>
          <w:shd w:val="clear" w:color="auto" w:fill="FFFFFF"/>
        </w:rPr>
        <w:t>izprast</w:t>
      </w:r>
      <w:r w:rsidR="005E3407" w:rsidRPr="004D0834">
        <w:rPr>
          <w:rFonts w:ascii="Times New Roman" w:hAnsi="Times New Roman" w:cs="Times New Roman"/>
          <w:sz w:val="24"/>
          <w:szCs w:val="24"/>
          <w:shd w:val="clear" w:color="auto" w:fill="FFFFFF"/>
        </w:rPr>
        <w:t xml:space="preserve"> VC būtību un mērķus. Atbilstoši OECD sniegtajai definīcijai VC ir atbalsta struktūra, kas kalpo augstākajām izpildvaras struktūrām (piemēram, prezidentam vai premjerministram). Tas palīdz valdības vadītājam un ministriem pieņemt atbildīgus un iz</w:t>
      </w:r>
      <w:r w:rsidR="00783C65" w:rsidRPr="004D0834">
        <w:rPr>
          <w:rFonts w:ascii="Times New Roman" w:hAnsi="Times New Roman" w:cs="Times New Roman"/>
          <w:sz w:val="24"/>
          <w:szCs w:val="24"/>
          <w:shd w:val="clear" w:color="auto" w:fill="FFFFFF"/>
        </w:rPr>
        <w:t>s</w:t>
      </w:r>
      <w:r w:rsidR="005E3407" w:rsidRPr="004D0834">
        <w:rPr>
          <w:rFonts w:ascii="Times New Roman" w:hAnsi="Times New Roman" w:cs="Times New Roman"/>
          <w:sz w:val="24"/>
          <w:szCs w:val="24"/>
          <w:shd w:val="clear" w:color="auto" w:fill="FFFFFF"/>
        </w:rPr>
        <w:t xml:space="preserve">vērtus lēmumus, nodrošinot, ka viņi saņem uz pierādījumiem </w:t>
      </w:r>
      <w:r w:rsidR="00A21CE6" w:rsidRPr="004D0834">
        <w:rPr>
          <w:rFonts w:ascii="Times New Roman" w:hAnsi="Times New Roman" w:cs="Times New Roman"/>
          <w:sz w:val="24"/>
          <w:szCs w:val="24"/>
          <w:shd w:val="clear" w:color="auto" w:fill="FFFFFF"/>
        </w:rPr>
        <w:t>un ekspertīzi balstītus</w:t>
      </w:r>
      <w:r w:rsidR="005E3407" w:rsidRPr="004D0834">
        <w:rPr>
          <w:rFonts w:ascii="Times New Roman" w:hAnsi="Times New Roman" w:cs="Times New Roman"/>
          <w:sz w:val="24"/>
          <w:szCs w:val="24"/>
          <w:shd w:val="clear" w:color="auto" w:fill="FFFFFF"/>
        </w:rPr>
        <w:t xml:space="preserve"> padomus</w:t>
      </w:r>
      <w:r w:rsidR="00F348CF" w:rsidRPr="004D0834">
        <w:rPr>
          <w:rFonts w:ascii="Times New Roman" w:hAnsi="Times New Roman" w:cs="Times New Roman"/>
          <w:sz w:val="24"/>
          <w:szCs w:val="24"/>
          <w:shd w:val="clear" w:color="auto" w:fill="FFFFFF"/>
        </w:rPr>
        <w:t xml:space="preserve">. </w:t>
      </w:r>
      <w:r w:rsidR="005E3407" w:rsidRPr="004D0834">
        <w:rPr>
          <w:rFonts w:ascii="Times New Roman" w:hAnsi="Times New Roman" w:cs="Times New Roman"/>
          <w:sz w:val="24"/>
          <w:szCs w:val="24"/>
          <w:shd w:val="clear" w:color="auto" w:fill="FFFFFF"/>
        </w:rPr>
        <w:t xml:space="preserve">VC </w:t>
      </w:r>
      <w:r w:rsidR="00783C65" w:rsidRPr="004D0834">
        <w:rPr>
          <w:rFonts w:ascii="Times New Roman" w:hAnsi="Times New Roman" w:cs="Times New Roman"/>
          <w:sz w:val="24"/>
          <w:szCs w:val="24"/>
          <w:shd w:val="clear" w:color="auto" w:fill="FFFFFF"/>
        </w:rPr>
        <w:t xml:space="preserve">primāri </w:t>
      </w:r>
      <w:r w:rsidR="00F348CF" w:rsidRPr="004D0834">
        <w:rPr>
          <w:rFonts w:ascii="Times New Roman" w:hAnsi="Times New Roman" w:cs="Times New Roman"/>
          <w:sz w:val="24"/>
          <w:szCs w:val="24"/>
          <w:shd w:val="clear" w:color="auto" w:fill="FFFFFF"/>
        </w:rPr>
        <w:t>veic politikas izstrādes procesa dalībnieku sadarbības koordināciju, kā arī</w:t>
      </w:r>
      <w:r w:rsidR="0064066E" w:rsidRPr="004D0834">
        <w:rPr>
          <w:rFonts w:ascii="Times New Roman" w:hAnsi="Times New Roman" w:cs="Times New Roman"/>
          <w:sz w:val="24"/>
          <w:szCs w:val="24"/>
          <w:shd w:val="clear" w:color="auto" w:fill="FFFFFF"/>
        </w:rPr>
        <w:t xml:space="preserve"> </w:t>
      </w:r>
      <w:r w:rsidR="00F348CF" w:rsidRPr="004D0834">
        <w:rPr>
          <w:rFonts w:ascii="Times New Roman" w:hAnsi="Times New Roman" w:cs="Times New Roman"/>
          <w:sz w:val="24"/>
          <w:szCs w:val="24"/>
          <w:shd w:val="clear" w:color="auto" w:fill="FFFFFF"/>
        </w:rPr>
        <w:t xml:space="preserve">nodrošina visas politikas plānošanas sistēmas darbības </w:t>
      </w:r>
      <w:r w:rsidR="00BB7749" w:rsidRPr="004D0834">
        <w:rPr>
          <w:rFonts w:ascii="Times New Roman" w:hAnsi="Times New Roman" w:cs="Times New Roman"/>
          <w:sz w:val="24"/>
          <w:szCs w:val="24"/>
          <w:shd w:val="clear" w:color="auto" w:fill="FFFFFF"/>
        </w:rPr>
        <w:t>kvalitāti un ilgtspēju.</w:t>
      </w:r>
      <w:r w:rsidR="00BB7749" w:rsidRPr="004D0834">
        <w:rPr>
          <w:rStyle w:val="FootnoteReference"/>
          <w:rFonts w:ascii="Times New Roman" w:hAnsi="Times New Roman" w:cs="Times New Roman"/>
          <w:sz w:val="24"/>
          <w:szCs w:val="24"/>
          <w:shd w:val="clear" w:color="auto" w:fill="FFFFFF"/>
        </w:rPr>
        <w:footnoteReference w:id="1"/>
      </w:r>
      <w:r w:rsidR="00783C65" w:rsidRPr="004D0834">
        <w:rPr>
          <w:rFonts w:ascii="Times New Roman" w:hAnsi="Times New Roman" w:cs="Times New Roman"/>
          <w:sz w:val="24"/>
          <w:szCs w:val="24"/>
          <w:shd w:val="clear" w:color="auto" w:fill="FFFFFF"/>
        </w:rPr>
        <w:t xml:space="preserve"> Līdz ar to būtiskākais VC raksturojošais faktors ir ekspertīze un zināšanas, ko tas var piedāvāt izpildvaras </w:t>
      </w:r>
      <w:r w:rsidR="00A21CE6" w:rsidRPr="004D0834">
        <w:rPr>
          <w:rFonts w:ascii="Times New Roman" w:hAnsi="Times New Roman" w:cs="Times New Roman"/>
          <w:sz w:val="24"/>
          <w:szCs w:val="24"/>
          <w:shd w:val="clear" w:color="auto" w:fill="FFFFFF"/>
        </w:rPr>
        <w:t>institūcijām</w:t>
      </w:r>
      <w:r w:rsidR="00783C65" w:rsidRPr="004D0834">
        <w:rPr>
          <w:rFonts w:ascii="Times New Roman" w:hAnsi="Times New Roman" w:cs="Times New Roman"/>
          <w:sz w:val="24"/>
          <w:szCs w:val="24"/>
          <w:shd w:val="clear" w:color="auto" w:fill="FFFFFF"/>
        </w:rPr>
        <w:t xml:space="preserve"> lēmumu pieņemšanas procesā.</w:t>
      </w:r>
    </w:p>
    <w:p w14:paraId="64503D28" w14:textId="30BF7337" w:rsidR="00614065" w:rsidRDefault="00614065" w:rsidP="00CB2A60">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 xml:space="preserve">Izvērtējot citu ES dalībvalstu pieredzi </w:t>
      </w:r>
      <w:r w:rsidR="00783C65" w:rsidRPr="004D0834">
        <w:rPr>
          <w:rFonts w:ascii="Times New Roman" w:hAnsi="Times New Roman" w:cs="Times New Roman"/>
          <w:sz w:val="24"/>
          <w:szCs w:val="24"/>
          <w:shd w:val="clear" w:color="auto" w:fill="FFFFFF"/>
        </w:rPr>
        <w:t xml:space="preserve">VC izveidē un </w:t>
      </w:r>
      <w:r w:rsidR="00582B61" w:rsidRPr="004D0834">
        <w:rPr>
          <w:rFonts w:ascii="Times New Roman" w:hAnsi="Times New Roman" w:cs="Times New Roman"/>
          <w:sz w:val="24"/>
          <w:szCs w:val="24"/>
          <w:shd w:val="clear" w:color="auto" w:fill="FFFFFF"/>
        </w:rPr>
        <w:t xml:space="preserve">darbības nodrošināšanā, </w:t>
      </w:r>
      <w:r w:rsidRPr="004D0834">
        <w:rPr>
          <w:rFonts w:ascii="Times New Roman" w:hAnsi="Times New Roman" w:cs="Times New Roman"/>
          <w:sz w:val="24"/>
          <w:szCs w:val="24"/>
          <w:shd w:val="clear" w:color="auto" w:fill="FFFFFF"/>
        </w:rPr>
        <w:t xml:space="preserve">var secināt, ka </w:t>
      </w:r>
      <w:r w:rsidRPr="004D0834">
        <w:rPr>
          <w:rFonts w:ascii="Times New Roman" w:hAnsi="Times New Roman" w:cs="Times New Roman"/>
          <w:b/>
          <w:bCs/>
          <w:sz w:val="24"/>
          <w:szCs w:val="24"/>
          <w:shd w:val="clear" w:color="auto" w:fill="FFFFFF"/>
        </w:rPr>
        <w:t xml:space="preserve">VC struktūra ārvalstīs ir ļoti dažāda, </w:t>
      </w:r>
      <w:r w:rsidR="00DC7AD1" w:rsidRPr="004D0834">
        <w:rPr>
          <w:rFonts w:ascii="Times New Roman" w:hAnsi="Times New Roman" w:cs="Times New Roman"/>
          <w:b/>
          <w:bCs/>
          <w:sz w:val="24"/>
          <w:szCs w:val="24"/>
          <w:shd w:val="clear" w:color="auto" w:fill="FFFFFF"/>
        </w:rPr>
        <w:t xml:space="preserve">tāpēc tas galvenokārt </w:t>
      </w:r>
      <w:r w:rsidRPr="004D0834">
        <w:rPr>
          <w:rFonts w:ascii="Times New Roman" w:hAnsi="Times New Roman" w:cs="Times New Roman"/>
          <w:b/>
          <w:bCs/>
          <w:sz w:val="24"/>
          <w:szCs w:val="24"/>
          <w:shd w:val="clear" w:color="auto" w:fill="FFFFFF"/>
        </w:rPr>
        <w:t>tiek definēts caur veicamo funkciju prizmu, nevis institucionāli</w:t>
      </w:r>
      <w:r w:rsidR="00DC7AD1" w:rsidRPr="004D0834">
        <w:rPr>
          <w:rFonts w:ascii="Times New Roman" w:hAnsi="Times New Roman" w:cs="Times New Roman"/>
          <w:sz w:val="24"/>
          <w:szCs w:val="24"/>
          <w:shd w:val="clear" w:color="auto" w:fill="FFFFFF"/>
        </w:rPr>
        <w:t xml:space="preserve">. </w:t>
      </w:r>
      <w:r w:rsidR="00582B61" w:rsidRPr="004D0834">
        <w:rPr>
          <w:rFonts w:ascii="Times New Roman" w:hAnsi="Times New Roman" w:cs="Times New Roman"/>
          <w:sz w:val="24"/>
          <w:szCs w:val="24"/>
          <w:shd w:val="clear" w:color="auto" w:fill="FFFFFF"/>
        </w:rPr>
        <w:t xml:space="preserve">VC veic daudzveidīgas funkcijas, kas </w:t>
      </w:r>
      <w:r w:rsidR="00DC7AD1" w:rsidRPr="004D0834">
        <w:rPr>
          <w:rFonts w:ascii="Times New Roman" w:hAnsi="Times New Roman" w:cs="Times New Roman"/>
          <w:sz w:val="24"/>
          <w:szCs w:val="24"/>
          <w:shd w:val="clear" w:color="auto" w:fill="FFFFFF"/>
        </w:rPr>
        <w:t xml:space="preserve">primāri </w:t>
      </w:r>
      <w:r w:rsidR="00582B61" w:rsidRPr="004D0834">
        <w:rPr>
          <w:rFonts w:ascii="Times New Roman" w:hAnsi="Times New Roman" w:cs="Times New Roman"/>
          <w:sz w:val="24"/>
          <w:szCs w:val="24"/>
          <w:shd w:val="clear" w:color="auto" w:fill="FFFFFF"/>
        </w:rPr>
        <w:t>vērst</w:t>
      </w:r>
      <w:r w:rsidR="00DC7AD1" w:rsidRPr="004D0834">
        <w:rPr>
          <w:rFonts w:ascii="Times New Roman" w:hAnsi="Times New Roman" w:cs="Times New Roman"/>
          <w:sz w:val="24"/>
          <w:szCs w:val="24"/>
          <w:shd w:val="clear" w:color="auto" w:fill="FFFFFF"/>
        </w:rPr>
        <w:t>as</w:t>
      </w:r>
      <w:r w:rsidR="00582B61" w:rsidRPr="004D0834">
        <w:rPr>
          <w:rFonts w:ascii="Times New Roman" w:hAnsi="Times New Roman" w:cs="Times New Roman"/>
          <w:sz w:val="24"/>
          <w:szCs w:val="24"/>
          <w:shd w:val="clear" w:color="auto" w:fill="FFFFFF"/>
        </w:rPr>
        <w:t xml:space="preserve"> uz </w:t>
      </w:r>
      <w:r w:rsidRPr="004D0834">
        <w:rPr>
          <w:rFonts w:ascii="Times New Roman" w:hAnsi="Times New Roman" w:cs="Times New Roman"/>
          <w:sz w:val="24"/>
          <w:szCs w:val="24"/>
          <w:shd w:val="clear" w:color="auto" w:fill="FFFFFF"/>
        </w:rPr>
        <w:t>valdības vadītāja atbalst</w:t>
      </w:r>
      <w:r w:rsidR="00DC7AD1" w:rsidRPr="004D0834">
        <w:rPr>
          <w:rFonts w:ascii="Times New Roman" w:hAnsi="Times New Roman" w:cs="Times New Roman"/>
          <w:sz w:val="24"/>
          <w:szCs w:val="24"/>
          <w:shd w:val="clear" w:color="auto" w:fill="FFFFFF"/>
        </w:rPr>
        <w:t>u</w:t>
      </w:r>
      <w:r w:rsidRPr="004D0834">
        <w:rPr>
          <w:rFonts w:ascii="Times New Roman" w:hAnsi="Times New Roman" w:cs="Times New Roman"/>
          <w:sz w:val="24"/>
          <w:szCs w:val="24"/>
          <w:shd w:val="clear" w:color="auto" w:fill="FFFFFF"/>
        </w:rPr>
        <w:t xml:space="preserve"> un konsultēšan</w:t>
      </w:r>
      <w:r w:rsidR="00DC7AD1" w:rsidRPr="004D0834">
        <w:rPr>
          <w:rFonts w:ascii="Times New Roman" w:hAnsi="Times New Roman" w:cs="Times New Roman"/>
          <w:sz w:val="24"/>
          <w:szCs w:val="24"/>
          <w:shd w:val="clear" w:color="auto" w:fill="FFFFFF"/>
        </w:rPr>
        <w:t>u</w:t>
      </w:r>
      <w:r w:rsidRPr="004D0834">
        <w:rPr>
          <w:rFonts w:ascii="Times New Roman" w:hAnsi="Times New Roman" w:cs="Times New Roman"/>
          <w:sz w:val="24"/>
          <w:szCs w:val="24"/>
          <w:shd w:val="clear" w:color="auto" w:fill="FFFFFF"/>
        </w:rPr>
        <w:t xml:space="preserve">, ietverot </w:t>
      </w:r>
      <w:r w:rsidR="00582B61" w:rsidRPr="004D0834">
        <w:rPr>
          <w:rFonts w:ascii="Times New Roman" w:hAnsi="Times New Roman" w:cs="Times New Roman"/>
          <w:sz w:val="24"/>
          <w:szCs w:val="24"/>
          <w:shd w:val="clear" w:color="auto" w:fill="FFFFFF"/>
        </w:rPr>
        <w:t xml:space="preserve">arī </w:t>
      </w:r>
      <w:r w:rsidRPr="004D0834">
        <w:rPr>
          <w:rFonts w:ascii="Times New Roman" w:hAnsi="Times New Roman" w:cs="Times New Roman"/>
          <w:sz w:val="24"/>
          <w:szCs w:val="24"/>
          <w:shd w:val="clear" w:color="auto" w:fill="FFFFFF"/>
        </w:rPr>
        <w:t>sekretariāta funkcijas</w:t>
      </w:r>
      <w:r w:rsidR="00DC7AD1" w:rsidRPr="004D0834">
        <w:rPr>
          <w:rFonts w:ascii="Times New Roman" w:hAnsi="Times New Roman" w:cs="Times New Roman"/>
          <w:sz w:val="24"/>
          <w:szCs w:val="24"/>
          <w:shd w:val="clear" w:color="auto" w:fill="FFFFFF"/>
        </w:rPr>
        <w:t xml:space="preserve">, aptverot </w:t>
      </w:r>
      <w:r w:rsidRPr="004D0834">
        <w:rPr>
          <w:rFonts w:ascii="Times New Roman" w:hAnsi="Times New Roman" w:cs="Times New Roman"/>
          <w:sz w:val="24"/>
          <w:szCs w:val="24"/>
          <w:shd w:val="clear" w:color="auto" w:fill="FFFFFF"/>
        </w:rPr>
        <w:t>visu valdības vadītāja uzdevumu spektru</w:t>
      </w:r>
      <w:r w:rsidR="00DC7AD1" w:rsidRPr="004D0834">
        <w:rPr>
          <w:rFonts w:ascii="Times New Roman" w:hAnsi="Times New Roman" w:cs="Times New Roman"/>
          <w:sz w:val="24"/>
          <w:szCs w:val="24"/>
          <w:shd w:val="clear" w:color="auto" w:fill="FFFFFF"/>
        </w:rPr>
        <w:t xml:space="preserve"> - </w:t>
      </w:r>
      <w:r w:rsidRPr="004D0834">
        <w:rPr>
          <w:rFonts w:ascii="Times New Roman" w:hAnsi="Times New Roman" w:cs="Times New Roman"/>
          <w:sz w:val="24"/>
          <w:szCs w:val="24"/>
          <w:shd w:val="clear" w:color="auto" w:fill="FFFFFF"/>
        </w:rPr>
        <w:t>no attiecībām ar nozaru resoriem un parlamentu līdz pat attiecībām ar sabiedrību.</w:t>
      </w:r>
      <w:r w:rsidRPr="004D0834">
        <w:rPr>
          <w:rStyle w:val="FootnoteReference"/>
          <w:rFonts w:ascii="Times New Roman" w:hAnsi="Times New Roman" w:cs="Times New Roman"/>
          <w:sz w:val="24"/>
          <w:szCs w:val="24"/>
          <w:shd w:val="clear" w:color="auto" w:fill="FFFFFF"/>
        </w:rPr>
        <w:footnoteReference w:id="2"/>
      </w:r>
    </w:p>
    <w:p w14:paraId="3BB3DBF9" w14:textId="78276065" w:rsidR="007A68FB" w:rsidRDefault="007A68FB" w:rsidP="00CB2A60">
      <w:pPr>
        <w:ind w:firstLine="720"/>
        <w:jc w:val="both"/>
        <w:rPr>
          <w:rFonts w:ascii="Times New Roman" w:hAnsi="Times New Roman" w:cs="Times New Roman"/>
          <w:sz w:val="24"/>
          <w:szCs w:val="24"/>
          <w:shd w:val="clear" w:color="auto" w:fill="FFFFFF"/>
        </w:rPr>
      </w:pPr>
    </w:p>
    <w:p w14:paraId="00D0B76E" w14:textId="445E8638" w:rsidR="007969B4" w:rsidRPr="004D0834" w:rsidRDefault="007969B4" w:rsidP="00775009">
      <w:pPr>
        <w:ind w:left="709"/>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lastRenderedPageBreak/>
        <w:t xml:space="preserve">Par svarīgākajām </w:t>
      </w:r>
      <w:r w:rsidRPr="0049664B">
        <w:rPr>
          <w:rFonts w:ascii="Times New Roman" w:hAnsi="Times New Roman" w:cs="Times New Roman"/>
          <w:sz w:val="24"/>
          <w:szCs w:val="24"/>
          <w:shd w:val="clear" w:color="auto" w:fill="FFFFFF"/>
        </w:rPr>
        <w:t>VC funkcijām</w:t>
      </w:r>
      <w:r w:rsidR="0049664B">
        <w:rPr>
          <w:rFonts w:ascii="Times New Roman" w:hAnsi="Times New Roman" w:cs="Times New Roman"/>
          <w:sz w:val="24"/>
          <w:szCs w:val="24"/>
          <w:shd w:val="clear" w:color="auto" w:fill="FFFFFF"/>
        </w:rPr>
        <w:t>, kas izriet no pētījumiem</w:t>
      </w:r>
      <w:r w:rsidR="00B85830">
        <w:rPr>
          <w:rFonts w:ascii="Times New Roman" w:hAnsi="Times New Roman" w:cs="Times New Roman"/>
          <w:sz w:val="24"/>
          <w:szCs w:val="24"/>
          <w:shd w:val="clear" w:color="auto" w:fill="FFFFFF"/>
        </w:rPr>
        <w:t>, PKC</w:t>
      </w:r>
      <w:r w:rsidR="0049664B">
        <w:rPr>
          <w:rFonts w:ascii="Times New Roman" w:hAnsi="Times New Roman" w:cs="Times New Roman"/>
          <w:sz w:val="24"/>
          <w:szCs w:val="24"/>
          <w:shd w:val="clear" w:color="auto" w:fill="FFFFFF"/>
        </w:rPr>
        <w:t xml:space="preserve"> un VK ekspertu vērtējuma,</w:t>
      </w:r>
      <w:r w:rsidRPr="0049664B">
        <w:rPr>
          <w:rFonts w:ascii="Times New Roman" w:hAnsi="Times New Roman" w:cs="Times New Roman"/>
          <w:sz w:val="24"/>
          <w:szCs w:val="24"/>
          <w:shd w:val="clear" w:color="auto" w:fill="FFFFFF"/>
        </w:rPr>
        <w:t xml:space="preserve"> uzskat</w:t>
      </w:r>
      <w:r w:rsidR="00B85830">
        <w:rPr>
          <w:rFonts w:ascii="Times New Roman" w:hAnsi="Times New Roman" w:cs="Times New Roman"/>
          <w:sz w:val="24"/>
          <w:szCs w:val="24"/>
          <w:shd w:val="clear" w:color="auto" w:fill="FFFFFF"/>
        </w:rPr>
        <w:t>āmas</w:t>
      </w:r>
      <w:r w:rsidRPr="0049664B">
        <w:rPr>
          <w:rFonts w:ascii="Times New Roman" w:hAnsi="Times New Roman" w:cs="Times New Roman"/>
          <w:sz w:val="24"/>
          <w:szCs w:val="24"/>
          <w:shd w:val="clear" w:color="auto" w:fill="FFFFFF"/>
        </w:rPr>
        <w:t>:</w:t>
      </w:r>
    </w:p>
    <w:p w14:paraId="4EA39DF9" w14:textId="5AF7C638" w:rsidR="007969B4" w:rsidRPr="004D0834" w:rsidRDefault="007969B4" w:rsidP="00582B61">
      <w:pPr>
        <w:pStyle w:val="ListParagraph"/>
        <w:numPr>
          <w:ilvl w:val="0"/>
          <w:numId w:val="1"/>
        </w:numPr>
        <w:ind w:left="709" w:hanging="425"/>
        <w:jc w:val="both"/>
        <w:rPr>
          <w:rFonts w:ascii="Times New Roman" w:hAnsi="Times New Roman" w:cs="Times New Roman"/>
          <w:sz w:val="24"/>
          <w:szCs w:val="24"/>
          <w:shd w:val="clear" w:color="auto" w:fill="FFFFFF"/>
        </w:rPr>
      </w:pPr>
      <w:r w:rsidRPr="004D0834">
        <w:rPr>
          <w:rFonts w:ascii="Times New Roman" w:hAnsi="Times New Roman" w:cs="Times New Roman"/>
          <w:b/>
          <w:bCs/>
          <w:sz w:val="24"/>
          <w:szCs w:val="24"/>
          <w:shd w:val="clear" w:color="auto" w:fill="FFFFFF"/>
        </w:rPr>
        <w:t>nacionāl</w:t>
      </w:r>
      <w:r w:rsidR="00700C11" w:rsidRPr="004D0834">
        <w:rPr>
          <w:rFonts w:ascii="Times New Roman" w:hAnsi="Times New Roman" w:cs="Times New Roman"/>
          <w:b/>
          <w:bCs/>
          <w:sz w:val="24"/>
          <w:szCs w:val="24"/>
          <w:shd w:val="clear" w:color="auto" w:fill="FFFFFF"/>
        </w:rPr>
        <w:t>ā</w:t>
      </w:r>
      <w:r w:rsidRPr="004D0834">
        <w:rPr>
          <w:rFonts w:ascii="Times New Roman" w:hAnsi="Times New Roman" w:cs="Times New Roman"/>
          <w:b/>
          <w:bCs/>
          <w:sz w:val="24"/>
          <w:szCs w:val="24"/>
          <w:shd w:val="clear" w:color="auto" w:fill="FFFFFF"/>
        </w:rPr>
        <w:t xml:space="preserve"> stratēģisk</w:t>
      </w:r>
      <w:r w:rsidR="00700C11" w:rsidRPr="004D0834">
        <w:rPr>
          <w:rFonts w:ascii="Times New Roman" w:hAnsi="Times New Roman" w:cs="Times New Roman"/>
          <w:b/>
          <w:bCs/>
          <w:sz w:val="24"/>
          <w:szCs w:val="24"/>
          <w:shd w:val="clear" w:color="auto" w:fill="FFFFFF"/>
        </w:rPr>
        <w:t>ā</w:t>
      </w:r>
      <w:r w:rsidRPr="004D0834">
        <w:rPr>
          <w:rFonts w:ascii="Times New Roman" w:hAnsi="Times New Roman" w:cs="Times New Roman"/>
          <w:b/>
          <w:bCs/>
          <w:sz w:val="24"/>
          <w:szCs w:val="24"/>
          <w:shd w:val="clear" w:color="auto" w:fill="FFFFFF"/>
        </w:rPr>
        <w:t xml:space="preserve"> plānošan</w:t>
      </w:r>
      <w:r w:rsidR="00700C11" w:rsidRPr="004D0834">
        <w:rPr>
          <w:rFonts w:ascii="Times New Roman" w:hAnsi="Times New Roman" w:cs="Times New Roman"/>
          <w:b/>
          <w:bCs/>
          <w:sz w:val="24"/>
          <w:szCs w:val="24"/>
          <w:shd w:val="clear" w:color="auto" w:fill="FFFFFF"/>
        </w:rPr>
        <w:t>a</w:t>
      </w:r>
      <w:r w:rsidRPr="004D0834">
        <w:rPr>
          <w:rFonts w:ascii="Times New Roman" w:hAnsi="Times New Roman" w:cs="Times New Roman"/>
          <w:sz w:val="24"/>
          <w:szCs w:val="24"/>
          <w:shd w:val="clear" w:color="auto" w:fill="FFFFFF"/>
        </w:rPr>
        <w:t>, kas paredz ilgtermiņa valsts vīzijas un nacionālās attīstības dienask</w:t>
      </w:r>
      <w:r w:rsidR="00537573">
        <w:rPr>
          <w:rFonts w:ascii="Times New Roman" w:hAnsi="Times New Roman" w:cs="Times New Roman"/>
          <w:sz w:val="24"/>
          <w:szCs w:val="24"/>
          <w:shd w:val="clear" w:color="auto" w:fill="FFFFFF"/>
        </w:rPr>
        <w:t>ā</w:t>
      </w:r>
      <w:r w:rsidRPr="004D0834">
        <w:rPr>
          <w:rFonts w:ascii="Times New Roman" w:hAnsi="Times New Roman" w:cs="Times New Roman"/>
          <w:sz w:val="24"/>
          <w:szCs w:val="24"/>
          <w:shd w:val="clear" w:color="auto" w:fill="FFFFFF"/>
        </w:rPr>
        <w:t xml:space="preserve">rtības </w:t>
      </w:r>
      <w:r w:rsidR="00582B61" w:rsidRPr="004D0834">
        <w:rPr>
          <w:rFonts w:ascii="Times New Roman" w:hAnsi="Times New Roman" w:cs="Times New Roman"/>
          <w:sz w:val="24"/>
          <w:szCs w:val="24"/>
          <w:shd w:val="clear" w:color="auto" w:fill="FFFFFF"/>
        </w:rPr>
        <w:t>izstrādi</w:t>
      </w:r>
      <w:r w:rsidRPr="004D0834">
        <w:rPr>
          <w:rFonts w:ascii="Times New Roman" w:hAnsi="Times New Roman" w:cs="Times New Roman"/>
          <w:sz w:val="24"/>
          <w:szCs w:val="24"/>
          <w:shd w:val="clear" w:color="auto" w:fill="FFFFFF"/>
        </w:rPr>
        <w:t>, kā arī sadarbību ar nozaru ministrijām konkrētās jomas prioritāšu noteikšanā;</w:t>
      </w:r>
    </w:p>
    <w:p w14:paraId="77BD3442" w14:textId="0969C128" w:rsidR="006736E9" w:rsidRPr="004D0834" w:rsidRDefault="007969B4" w:rsidP="00582B61">
      <w:pPr>
        <w:pStyle w:val="ListParagraph"/>
        <w:numPr>
          <w:ilvl w:val="0"/>
          <w:numId w:val="1"/>
        </w:numPr>
        <w:ind w:left="709" w:hanging="425"/>
        <w:jc w:val="both"/>
        <w:rPr>
          <w:rFonts w:ascii="Times New Roman" w:hAnsi="Times New Roman" w:cs="Times New Roman"/>
          <w:sz w:val="24"/>
          <w:szCs w:val="24"/>
          <w:shd w:val="clear" w:color="auto" w:fill="FFFFFF"/>
        </w:rPr>
      </w:pPr>
      <w:r w:rsidRPr="004D0834">
        <w:rPr>
          <w:rFonts w:ascii="Times New Roman" w:hAnsi="Times New Roman" w:cs="Times New Roman"/>
          <w:b/>
          <w:bCs/>
          <w:sz w:val="24"/>
          <w:szCs w:val="24"/>
          <w:shd w:val="clear" w:color="auto" w:fill="FFFFFF"/>
        </w:rPr>
        <w:t>plānošanas un budžeta veidošanas sinhronizācija</w:t>
      </w:r>
      <w:r w:rsidR="006736E9" w:rsidRPr="004D0834">
        <w:rPr>
          <w:rFonts w:ascii="Times New Roman" w:hAnsi="Times New Roman" w:cs="Times New Roman"/>
          <w:sz w:val="24"/>
          <w:szCs w:val="24"/>
          <w:shd w:val="clear" w:color="auto" w:fill="FFFFFF"/>
        </w:rPr>
        <w:t xml:space="preserve">, </w:t>
      </w:r>
      <w:r w:rsidR="00582B61" w:rsidRPr="004D0834">
        <w:rPr>
          <w:rFonts w:ascii="Times New Roman" w:hAnsi="Times New Roman" w:cs="Times New Roman"/>
          <w:sz w:val="24"/>
          <w:szCs w:val="24"/>
          <w:shd w:val="clear" w:color="auto" w:fill="FFFFFF"/>
        </w:rPr>
        <w:t>t.sk.</w:t>
      </w:r>
      <w:r w:rsidR="006736E9" w:rsidRPr="004D0834">
        <w:rPr>
          <w:rFonts w:ascii="Times New Roman" w:hAnsi="Times New Roman" w:cs="Times New Roman"/>
          <w:sz w:val="24"/>
          <w:szCs w:val="24"/>
          <w:shd w:val="clear" w:color="auto" w:fill="FFFFFF"/>
        </w:rPr>
        <w:t xml:space="preserve"> resursu piešķiršan</w:t>
      </w:r>
      <w:r w:rsidR="00582B61" w:rsidRPr="004D0834">
        <w:rPr>
          <w:rFonts w:ascii="Times New Roman" w:hAnsi="Times New Roman" w:cs="Times New Roman"/>
          <w:sz w:val="24"/>
          <w:szCs w:val="24"/>
          <w:shd w:val="clear" w:color="auto" w:fill="FFFFFF"/>
        </w:rPr>
        <w:t>a</w:t>
      </w:r>
      <w:r w:rsidR="006736E9" w:rsidRPr="004D0834">
        <w:rPr>
          <w:rFonts w:ascii="Times New Roman" w:hAnsi="Times New Roman" w:cs="Times New Roman"/>
          <w:sz w:val="24"/>
          <w:szCs w:val="24"/>
          <w:shd w:val="clear" w:color="auto" w:fill="FFFFFF"/>
        </w:rPr>
        <w:t xml:space="preserve"> atbilstoši </w:t>
      </w:r>
      <w:r w:rsidR="00B85830">
        <w:rPr>
          <w:rFonts w:ascii="Times New Roman" w:hAnsi="Times New Roman" w:cs="Times New Roman"/>
          <w:sz w:val="24"/>
          <w:szCs w:val="24"/>
          <w:shd w:val="clear" w:color="auto" w:fill="FFFFFF"/>
        </w:rPr>
        <w:t>N</w:t>
      </w:r>
      <w:r w:rsidR="006736E9" w:rsidRPr="004D0834">
        <w:rPr>
          <w:rFonts w:ascii="Times New Roman" w:hAnsi="Times New Roman" w:cs="Times New Roman"/>
          <w:sz w:val="24"/>
          <w:szCs w:val="24"/>
          <w:shd w:val="clear" w:color="auto" w:fill="FFFFFF"/>
        </w:rPr>
        <w:t>acionālajām attīstības plānam un valdības noteiktajām prioritātēm, kā arī budžeta sagatavošana;</w:t>
      </w:r>
    </w:p>
    <w:p w14:paraId="148E0295" w14:textId="3923CDF5" w:rsidR="007969B4" w:rsidRDefault="006736E9" w:rsidP="00582B61">
      <w:pPr>
        <w:pStyle w:val="ListParagraph"/>
        <w:numPr>
          <w:ilvl w:val="0"/>
          <w:numId w:val="1"/>
        </w:numPr>
        <w:ind w:left="709" w:hanging="425"/>
        <w:jc w:val="both"/>
        <w:rPr>
          <w:rFonts w:ascii="Times New Roman" w:hAnsi="Times New Roman" w:cs="Times New Roman"/>
          <w:sz w:val="24"/>
          <w:szCs w:val="24"/>
          <w:shd w:val="clear" w:color="auto" w:fill="FFFFFF"/>
        </w:rPr>
      </w:pPr>
      <w:r w:rsidRPr="004D0834">
        <w:rPr>
          <w:rFonts w:ascii="Times New Roman" w:hAnsi="Times New Roman" w:cs="Times New Roman"/>
          <w:b/>
          <w:bCs/>
          <w:sz w:val="24"/>
          <w:szCs w:val="24"/>
          <w:shd w:val="clear" w:color="auto" w:fill="FFFFFF"/>
        </w:rPr>
        <w:t xml:space="preserve">politikas </w:t>
      </w:r>
      <w:r w:rsidRPr="00D248B8">
        <w:rPr>
          <w:rFonts w:ascii="Times New Roman" w:hAnsi="Times New Roman" w:cs="Times New Roman"/>
          <w:b/>
          <w:bCs/>
          <w:sz w:val="24"/>
          <w:szCs w:val="24"/>
          <w:shd w:val="clear" w:color="auto" w:fill="FFFFFF"/>
        </w:rPr>
        <w:t>un likumdošanas koordinācija</w:t>
      </w:r>
      <w:r w:rsidRPr="00D248B8">
        <w:rPr>
          <w:rFonts w:ascii="Times New Roman" w:hAnsi="Times New Roman" w:cs="Times New Roman"/>
          <w:sz w:val="24"/>
          <w:szCs w:val="24"/>
          <w:shd w:val="clear" w:color="auto" w:fill="FFFFFF"/>
        </w:rPr>
        <w:t xml:space="preserve"> – ir ļoti būtiska VC funkcija, jo tā paredz politikas ieviešanas un likumdošanas procesos iesaistīto pušu koordināciju, nodrošinot starpnozaru politikas atbilstību valsts </w:t>
      </w:r>
      <w:r w:rsidR="00582B61" w:rsidRPr="00D248B8">
        <w:rPr>
          <w:rFonts w:ascii="Times New Roman" w:hAnsi="Times New Roman" w:cs="Times New Roman"/>
          <w:sz w:val="24"/>
          <w:szCs w:val="24"/>
          <w:shd w:val="clear" w:color="auto" w:fill="FFFFFF"/>
        </w:rPr>
        <w:t xml:space="preserve">attīstības </w:t>
      </w:r>
      <w:r w:rsidRPr="00D248B8">
        <w:rPr>
          <w:rFonts w:ascii="Times New Roman" w:hAnsi="Times New Roman" w:cs="Times New Roman"/>
          <w:sz w:val="24"/>
          <w:szCs w:val="24"/>
          <w:shd w:val="clear" w:color="auto" w:fill="FFFFFF"/>
        </w:rPr>
        <w:t>prioritātē</w:t>
      </w:r>
      <w:r w:rsidR="00582B61" w:rsidRPr="00D248B8">
        <w:rPr>
          <w:rFonts w:ascii="Times New Roman" w:hAnsi="Times New Roman" w:cs="Times New Roman"/>
          <w:sz w:val="24"/>
          <w:szCs w:val="24"/>
          <w:shd w:val="clear" w:color="auto" w:fill="FFFFFF"/>
        </w:rPr>
        <w:t>m</w:t>
      </w:r>
      <w:r w:rsidRPr="00D248B8">
        <w:rPr>
          <w:rStyle w:val="FootnoteReference"/>
          <w:rFonts w:ascii="Times New Roman" w:hAnsi="Times New Roman" w:cs="Times New Roman"/>
          <w:sz w:val="24"/>
          <w:szCs w:val="24"/>
          <w:shd w:val="clear" w:color="auto" w:fill="FFFFFF"/>
        </w:rPr>
        <w:footnoteReference w:id="3"/>
      </w:r>
      <w:r w:rsidR="007A68FB">
        <w:rPr>
          <w:rFonts w:ascii="Times New Roman" w:hAnsi="Times New Roman" w:cs="Times New Roman"/>
          <w:sz w:val="24"/>
          <w:szCs w:val="24"/>
          <w:shd w:val="clear" w:color="auto" w:fill="FFFFFF"/>
        </w:rPr>
        <w:t>;</w:t>
      </w:r>
    </w:p>
    <w:p w14:paraId="2AD8CB90" w14:textId="75E7BD2F" w:rsidR="00967682" w:rsidRDefault="00967682" w:rsidP="00582B61">
      <w:pPr>
        <w:pStyle w:val="ListParagraph"/>
        <w:numPr>
          <w:ilvl w:val="0"/>
          <w:numId w:val="1"/>
        </w:numPr>
        <w:ind w:left="709" w:hanging="425"/>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valsts attīstības uzraudzība un novērtēšana</w:t>
      </w:r>
      <w:r>
        <w:rPr>
          <w:rFonts w:ascii="Times New Roman" w:hAnsi="Times New Roman" w:cs="Times New Roman"/>
          <w:sz w:val="24"/>
          <w:szCs w:val="24"/>
          <w:shd w:val="clear" w:color="auto" w:fill="FFFFFF"/>
        </w:rPr>
        <w:t xml:space="preserve"> – nodrošinot valsts attīstības plānošanas dokumentu</w:t>
      </w:r>
      <w:r w:rsidR="00941BAD">
        <w:rPr>
          <w:rFonts w:ascii="Times New Roman" w:hAnsi="Times New Roman" w:cs="Times New Roman"/>
          <w:sz w:val="24"/>
          <w:szCs w:val="24"/>
          <w:shd w:val="clear" w:color="auto" w:fill="FFFFFF"/>
        </w:rPr>
        <w:t xml:space="preserve"> un tajos iekļauto politikas mērķu, uzdevumu un sasniegto rezultātu</w:t>
      </w:r>
      <w:r>
        <w:rPr>
          <w:rFonts w:ascii="Times New Roman" w:hAnsi="Times New Roman" w:cs="Times New Roman"/>
          <w:sz w:val="24"/>
          <w:szCs w:val="24"/>
          <w:shd w:val="clear" w:color="auto" w:fill="FFFFFF"/>
        </w:rPr>
        <w:t xml:space="preserve"> īstenošanas monitoringu un novērtēšanu, izstrādājot rekomendācijas politikas maiņai un valsts ilgtspējīgai attīstībai</w:t>
      </w:r>
      <w:r w:rsidRPr="00765253">
        <w:rPr>
          <w:rFonts w:ascii="Times New Roman" w:hAnsi="Times New Roman" w:cs="Times New Roman"/>
          <w:sz w:val="24"/>
          <w:szCs w:val="24"/>
          <w:shd w:val="clear" w:color="auto" w:fill="FFFFFF"/>
        </w:rPr>
        <w:t>;</w:t>
      </w:r>
    </w:p>
    <w:p w14:paraId="4AB24E51" w14:textId="761373CC" w:rsidR="00967682" w:rsidRPr="00765253" w:rsidRDefault="00967682" w:rsidP="00582B61">
      <w:pPr>
        <w:pStyle w:val="ListParagraph"/>
        <w:numPr>
          <w:ilvl w:val="0"/>
          <w:numId w:val="1"/>
        </w:numPr>
        <w:ind w:left="709" w:hanging="425"/>
        <w:jc w:val="both"/>
        <w:rPr>
          <w:rFonts w:ascii="Times New Roman" w:hAnsi="Times New Roman" w:cs="Times New Roman"/>
          <w:b/>
          <w:bCs/>
          <w:sz w:val="24"/>
          <w:szCs w:val="24"/>
          <w:shd w:val="clear" w:color="auto" w:fill="FFFFFF"/>
        </w:rPr>
      </w:pPr>
      <w:r w:rsidRPr="00765253">
        <w:rPr>
          <w:rFonts w:ascii="Times New Roman" w:hAnsi="Times New Roman" w:cs="Times New Roman"/>
          <w:b/>
          <w:bCs/>
          <w:sz w:val="24"/>
          <w:szCs w:val="24"/>
          <w:shd w:val="clear" w:color="auto" w:fill="FFFFFF"/>
        </w:rPr>
        <w:t>starptautiskā sadarbība</w:t>
      </w:r>
      <w:r>
        <w:rPr>
          <w:rFonts w:ascii="Times New Roman" w:hAnsi="Times New Roman" w:cs="Times New Roman"/>
          <w:b/>
          <w:bCs/>
          <w:sz w:val="24"/>
          <w:szCs w:val="24"/>
          <w:shd w:val="clear" w:color="auto" w:fill="FFFFFF"/>
        </w:rPr>
        <w:t xml:space="preserve"> valdības centra funkciju jautājumos </w:t>
      </w:r>
      <w:r>
        <w:rPr>
          <w:rFonts w:ascii="Times New Roman" w:hAnsi="Times New Roman" w:cs="Times New Roman"/>
          <w:sz w:val="24"/>
          <w:szCs w:val="24"/>
          <w:shd w:val="clear" w:color="auto" w:fill="FFFFFF"/>
        </w:rPr>
        <w:t>– nodrošinot līdzdalību starp</w:t>
      </w:r>
      <w:r w:rsidR="00C9441C">
        <w:rPr>
          <w:rFonts w:ascii="Times New Roman" w:hAnsi="Times New Roman" w:cs="Times New Roman"/>
          <w:sz w:val="24"/>
          <w:szCs w:val="24"/>
          <w:shd w:val="clear" w:color="auto" w:fill="FFFFFF"/>
        </w:rPr>
        <w:t>t</w:t>
      </w:r>
      <w:r>
        <w:rPr>
          <w:rFonts w:ascii="Times New Roman" w:hAnsi="Times New Roman" w:cs="Times New Roman"/>
          <w:sz w:val="24"/>
          <w:szCs w:val="24"/>
          <w:shd w:val="clear" w:color="auto" w:fill="FFFFFF"/>
        </w:rPr>
        <w:t>autisko organizāciju un to izveidoto darba grupu darbā, tai skaitā veidojot starptautiska līmeņa regulējumu un labas prakses vadlīnijas</w:t>
      </w:r>
      <w:r w:rsidR="00B85830">
        <w:rPr>
          <w:rFonts w:ascii="Times New Roman" w:hAnsi="Times New Roman" w:cs="Times New Roman"/>
          <w:sz w:val="24"/>
          <w:szCs w:val="24"/>
          <w:shd w:val="clear" w:color="auto" w:fill="FFFFFF"/>
        </w:rPr>
        <w:t>;</w:t>
      </w:r>
    </w:p>
    <w:p w14:paraId="562E7814" w14:textId="4F4C693E" w:rsidR="007A68FB" w:rsidRPr="00B67723" w:rsidRDefault="00B85830" w:rsidP="007A68FB">
      <w:pPr>
        <w:pStyle w:val="ListParagraph"/>
        <w:numPr>
          <w:ilvl w:val="0"/>
          <w:numId w:val="1"/>
        </w:numPr>
        <w:ind w:left="709" w:hanging="425"/>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v</w:t>
      </w:r>
      <w:r w:rsidR="007A68FB">
        <w:rPr>
          <w:rFonts w:ascii="Times New Roman" w:hAnsi="Times New Roman" w:cs="Times New Roman"/>
          <w:b/>
          <w:bCs/>
          <w:sz w:val="24"/>
          <w:szCs w:val="24"/>
          <w:shd w:val="clear" w:color="auto" w:fill="FFFFFF"/>
        </w:rPr>
        <w:t xml:space="preserve">alsts pārvaldes institucionālā un cilvēkresursu politikas izstrāde, tās ieviešanas pārraudzība, </w:t>
      </w:r>
      <w:r w:rsidR="007A68FB" w:rsidRPr="0049664B">
        <w:rPr>
          <w:rFonts w:ascii="Times New Roman" w:hAnsi="Times New Roman" w:cs="Times New Roman"/>
          <w:sz w:val="24"/>
          <w:szCs w:val="24"/>
          <w:shd w:val="clear" w:color="auto" w:fill="FFFFFF"/>
        </w:rPr>
        <w:t>kas paredz gan institucionālās darbības principu attīstību un tās piemērošanas pārraudzību, tai skaitā, nodarbināto skaita monitoringu, atlīdzības sistēmas uzturēšanu, pārraudzību un pilnveidošanu</w:t>
      </w:r>
      <w:r w:rsidR="0049664B">
        <w:rPr>
          <w:rFonts w:ascii="Times New Roman" w:hAnsi="Times New Roman" w:cs="Times New Roman"/>
          <w:sz w:val="24"/>
          <w:szCs w:val="24"/>
          <w:shd w:val="clear" w:color="auto" w:fill="FFFFFF"/>
        </w:rPr>
        <w:t>;</w:t>
      </w:r>
    </w:p>
    <w:p w14:paraId="4FC17E4B" w14:textId="6A583F64" w:rsidR="007A68FB" w:rsidRPr="00CA3E83" w:rsidRDefault="007A68FB" w:rsidP="007A68FB">
      <w:pPr>
        <w:pStyle w:val="ListParagraph"/>
        <w:numPr>
          <w:ilvl w:val="0"/>
          <w:numId w:val="1"/>
        </w:numPr>
        <w:ind w:left="709" w:hanging="425"/>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Valsts pārv</w:t>
      </w:r>
      <w:r w:rsidR="0049664B">
        <w:rPr>
          <w:rFonts w:ascii="Times New Roman" w:hAnsi="Times New Roman" w:cs="Times New Roman"/>
          <w:b/>
          <w:bCs/>
          <w:sz w:val="24"/>
          <w:szCs w:val="24"/>
          <w:shd w:val="clear" w:color="auto" w:fill="FFFFFF"/>
        </w:rPr>
        <w:t>a</w:t>
      </w:r>
      <w:r>
        <w:rPr>
          <w:rFonts w:ascii="Times New Roman" w:hAnsi="Times New Roman" w:cs="Times New Roman"/>
          <w:b/>
          <w:bCs/>
          <w:sz w:val="24"/>
          <w:szCs w:val="24"/>
          <w:shd w:val="clear" w:color="auto" w:fill="FFFFFF"/>
        </w:rPr>
        <w:t xml:space="preserve">ldes </w:t>
      </w:r>
      <w:r w:rsidR="00BA1EF0">
        <w:rPr>
          <w:rFonts w:ascii="Times New Roman" w:hAnsi="Times New Roman" w:cs="Times New Roman"/>
          <w:b/>
          <w:bCs/>
          <w:sz w:val="24"/>
          <w:szCs w:val="24"/>
          <w:shd w:val="clear" w:color="auto" w:fill="FFFFFF"/>
        </w:rPr>
        <w:t xml:space="preserve">reformu/modernizācijas plāna </w:t>
      </w:r>
      <w:r>
        <w:rPr>
          <w:rFonts w:ascii="Times New Roman" w:hAnsi="Times New Roman" w:cs="Times New Roman"/>
          <w:b/>
          <w:bCs/>
          <w:sz w:val="24"/>
          <w:szCs w:val="24"/>
          <w:shd w:val="clear" w:color="auto" w:fill="FFFFFF"/>
        </w:rPr>
        <w:t>izstrāde, tā ieviešana un monitorings</w:t>
      </w:r>
      <w:r w:rsidR="0049664B">
        <w:rPr>
          <w:rFonts w:ascii="Times New Roman" w:hAnsi="Times New Roman" w:cs="Times New Roman"/>
          <w:b/>
          <w:bCs/>
          <w:sz w:val="24"/>
          <w:szCs w:val="24"/>
          <w:shd w:val="clear" w:color="auto" w:fill="FFFFFF"/>
        </w:rPr>
        <w:t>;</w:t>
      </w:r>
    </w:p>
    <w:p w14:paraId="4D16D3B8" w14:textId="148EEDA6" w:rsidR="007A68FB" w:rsidRPr="00CA3E83" w:rsidRDefault="007A68FB" w:rsidP="007A68FB">
      <w:pPr>
        <w:pStyle w:val="ListParagraph"/>
        <w:numPr>
          <w:ilvl w:val="0"/>
          <w:numId w:val="1"/>
        </w:numPr>
        <w:ind w:left="709" w:hanging="425"/>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Trauksmes celšanas kontaktpunkta uzturēšana un tā darbības pārraudzība un pilnveidošana</w:t>
      </w:r>
      <w:r w:rsidR="0049664B">
        <w:rPr>
          <w:rFonts w:ascii="Times New Roman" w:hAnsi="Times New Roman" w:cs="Times New Roman"/>
          <w:b/>
          <w:bCs/>
          <w:sz w:val="24"/>
          <w:szCs w:val="24"/>
          <w:shd w:val="clear" w:color="auto" w:fill="FFFFFF"/>
        </w:rPr>
        <w:t>;</w:t>
      </w:r>
    </w:p>
    <w:p w14:paraId="7FC516D4" w14:textId="38EE117E" w:rsidR="007A68FB" w:rsidRPr="00D248B8" w:rsidRDefault="007A68FB" w:rsidP="007A68FB">
      <w:pPr>
        <w:pStyle w:val="ListParagraph"/>
        <w:numPr>
          <w:ilvl w:val="0"/>
          <w:numId w:val="1"/>
        </w:numPr>
        <w:ind w:left="709" w:hanging="425"/>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Ministru prezidenta un ministru kabineta darbības nodrošināšana</w:t>
      </w:r>
      <w:r w:rsidR="0049664B">
        <w:rPr>
          <w:rFonts w:ascii="Times New Roman" w:hAnsi="Times New Roman" w:cs="Times New Roman"/>
          <w:b/>
          <w:bCs/>
          <w:sz w:val="24"/>
          <w:szCs w:val="24"/>
          <w:shd w:val="clear" w:color="auto" w:fill="FFFFFF"/>
        </w:rPr>
        <w:t>.</w:t>
      </w:r>
    </w:p>
    <w:p w14:paraId="1F206685" w14:textId="77777777" w:rsidR="007A68FB" w:rsidRPr="00D248B8" w:rsidRDefault="007A68FB" w:rsidP="0049664B">
      <w:pPr>
        <w:pStyle w:val="ListParagraph"/>
        <w:ind w:left="709"/>
        <w:jc w:val="both"/>
        <w:rPr>
          <w:rFonts w:ascii="Times New Roman" w:hAnsi="Times New Roman" w:cs="Times New Roman"/>
          <w:sz w:val="24"/>
          <w:szCs w:val="24"/>
          <w:shd w:val="clear" w:color="auto" w:fill="FFFFFF"/>
        </w:rPr>
      </w:pPr>
    </w:p>
    <w:p w14:paraId="43C4D13E" w14:textId="709C1B2D" w:rsidR="00E24781" w:rsidRPr="00D248B8" w:rsidRDefault="00E24781" w:rsidP="00E24781">
      <w:pPr>
        <w:pStyle w:val="ListParagraph"/>
        <w:ind w:left="709"/>
        <w:jc w:val="both"/>
        <w:rPr>
          <w:rFonts w:ascii="Times New Roman" w:hAnsi="Times New Roman" w:cs="Times New Roman"/>
          <w:b/>
          <w:bCs/>
          <w:sz w:val="24"/>
          <w:szCs w:val="24"/>
          <w:shd w:val="clear" w:color="auto" w:fill="FFFFFF"/>
        </w:rPr>
      </w:pPr>
    </w:p>
    <w:p w14:paraId="3F6F85DA" w14:textId="192CD1BB" w:rsidR="00E24781" w:rsidRPr="00D248B8" w:rsidRDefault="00E24781" w:rsidP="002F5D6D">
      <w:pPr>
        <w:jc w:val="both"/>
        <w:rPr>
          <w:rFonts w:ascii="Times New Roman" w:hAnsi="Times New Roman" w:cs="Times New Roman"/>
          <w:sz w:val="24"/>
          <w:szCs w:val="24"/>
        </w:rPr>
      </w:pPr>
      <w:r w:rsidRPr="00D248B8">
        <w:rPr>
          <w:rFonts w:ascii="Times New Roman" w:hAnsi="Times New Roman" w:cs="Times New Roman"/>
          <w:sz w:val="24"/>
          <w:szCs w:val="24"/>
        </w:rPr>
        <w:t>OECD apskat</w:t>
      </w:r>
      <w:r w:rsidR="001F5D35" w:rsidRPr="00D248B8">
        <w:rPr>
          <w:rFonts w:ascii="Times New Roman" w:hAnsi="Times New Roman" w:cs="Times New Roman"/>
          <w:sz w:val="24"/>
          <w:szCs w:val="24"/>
        </w:rPr>
        <w:t>ā</w:t>
      </w:r>
      <w:r w:rsidRPr="00D248B8">
        <w:rPr>
          <w:rFonts w:ascii="Times New Roman" w:hAnsi="Times New Roman" w:cs="Times New Roman"/>
          <w:sz w:val="24"/>
          <w:szCs w:val="24"/>
        </w:rPr>
        <w:t xml:space="preserve"> par OECD valdības centriem </w:t>
      </w:r>
      <w:r w:rsidRPr="00D248B8">
        <w:rPr>
          <w:rFonts w:ascii="Times New Roman" w:hAnsi="Times New Roman" w:cs="Times New Roman"/>
          <w:i/>
          <w:iCs/>
          <w:sz w:val="24"/>
          <w:szCs w:val="24"/>
        </w:rPr>
        <w:t>“Center Stage: Driving Better Policies from the center of Government”</w:t>
      </w:r>
      <w:r w:rsidRPr="00D248B8">
        <w:rPr>
          <w:rFonts w:ascii="Times New Roman" w:hAnsi="Times New Roman" w:cs="Times New Roman"/>
          <w:sz w:val="24"/>
          <w:szCs w:val="24"/>
        </w:rPr>
        <w:t xml:space="preserve"> </w:t>
      </w:r>
      <w:r w:rsidR="001F5D35" w:rsidRPr="00D248B8">
        <w:rPr>
          <w:rFonts w:ascii="Times New Roman" w:hAnsi="Times New Roman" w:cs="Times New Roman"/>
          <w:sz w:val="24"/>
          <w:szCs w:val="24"/>
        </w:rPr>
        <w:t>k</w:t>
      </w:r>
      <w:r w:rsidRPr="00D248B8">
        <w:rPr>
          <w:rFonts w:ascii="Times New Roman" w:hAnsi="Times New Roman" w:cs="Times New Roman"/>
          <w:sz w:val="24"/>
          <w:szCs w:val="24"/>
        </w:rPr>
        <w:t>ā galvenos prioritāros uzdevumus valdības centriem atzīmē:</w:t>
      </w:r>
    </w:p>
    <w:p w14:paraId="346EE10D" w14:textId="77777777" w:rsidR="00E24781" w:rsidRPr="00D248B8" w:rsidRDefault="00E24781" w:rsidP="002F5D6D">
      <w:pPr>
        <w:pStyle w:val="ListParagraph"/>
        <w:numPr>
          <w:ilvl w:val="0"/>
          <w:numId w:val="21"/>
        </w:numPr>
        <w:spacing w:after="160" w:line="259" w:lineRule="auto"/>
        <w:jc w:val="both"/>
        <w:rPr>
          <w:rFonts w:ascii="Times New Roman" w:hAnsi="Times New Roman" w:cs="Times New Roman"/>
          <w:sz w:val="24"/>
          <w:szCs w:val="24"/>
        </w:rPr>
      </w:pPr>
      <w:r w:rsidRPr="00D248B8">
        <w:rPr>
          <w:rFonts w:ascii="Times New Roman" w:hAnsi="Times New Roman" w:cs="Times New Roman"/>
          <w:sz w:val="24"/>
          <w:szCs w:val="24"/>
        </w:rPr>
        <w:t>Atbalstīt valdības vadītāja un valdības lēmumu sagatavošanu un pieņemšanu, veiksmīgi apvienojot gan partiju izvirzītos politiskos uzstādījumus, gan arī bez-partejisko padomu sniegšanu;</w:t>
      </w:r>
    </w:p>
    <w:p w14:paraId="1CBC75EF" w14:textId="77777777" w:rsidR="00E24781" w:rsidRPr="00D248B8" w:rsidRDefault="00E24781" w:rsidP="002F5D6D">
      <w:pPr>
        <w:pStyle w:val="ListParagraph"/>
        <w:numPr>
          <w:ilvl w:val="0"/>
          <w:numId w:val="21"/>
        </w:numPr>
        <w:spacing w:after="160" w:line="259" w:lineRule="auto"/>
        <w:jc w:val="both"/>
        <w:rPr>
          <w:rFonts w:ascii="Times New Roman" w:hAnsi="Times New Roman" w:cs="Times New Roman"/>
          <w:sz w:val="24"/>
          <w:szCs w:val="24"/>
        </w:rPr>
      </w:pPr>
      <w:r w:rsidRPr="00D248B8">
        <w:rPr>
          <w:rFonts w:ascii="Times New Roman" w:hAnsi="Times New Roman" w:cs="Times New Roman"/>
          <w:sz w:val="24"/>
          <w:szCs w:val="24"/>
        </w:rPr>
        <w:t>Politikas izstrādes un ieviešanas starpresoru koordinēšanu, kas arvien biežāk ietver arī starpresoru prioritātes un stratēģijas;</w:t>
      </w:r>
    </w:p>
    <w:p w14:paraId="05050CDF" w14:textId="77777777" w:rsidR="00E24781" w:rsidRPr="00D248B8" w:rsidRDefault="00E24781" w:rsidP="002F5D6D">
      <w:pPr>
        <w:pStyle w:val="ListParagraph"/>
        <w:numPr>
          <w:ilvl w:val="0"/>
          <w:numId w:val="21"/>
        </w:numPr>
        <w:spacing w:after="160" w:line="259" w:lineRule="auto"/>
        <w:jc w:val="both"/>
        <w:rPr>
          <w:rFonts w:ascii="Times New Roman" w:hAnsi="Times New Roman" w:cs="Times New Roman"/>
          <w:sz w:val="24"/>
          <w:szCs w:val="24"/>
        </w:rPr>
      </w:pPr>
      <w:r w:rsidRPr="00D248B8">
        <w:rPr>
          <w:rFonts w:ascii="Times New Roman" w:hAnsi="Times New Roman" w:cs="Times New Roman"/>
          <w:sz w:val="24"/>
          <w:szCs w:val="24"/>
        </w:rPr>
        <w:t>Politikas reformu progresa monitorēšanu, kas nozīmē ne tikai sekošanu finanšu resursu izlietojumam, bet arī fokusējas uz jaunu mehānismu izstrādi un ieviešanu, kas ir vērsti uz rezultātu iedzīvotājiem;</w:t>
      </w:r>
    </w:p>
    <w:p w14:paraId="2DCB7F96" w14:textId="3D2CBB8A" w:rsidR="00E24781" w:rsidRPr="00D248B8" w:rsidRDefault="00E24781" w:rsidP="002F5D6D">
      <w:pPr>
        <w:pStyle w:val="ListParagraph"/>
        <w:numPr>
          <w:ilvl w:val="0"/>
          <w:numId w:val="21"/>
        </w:numPr>
        <w:spacing w:after="160" w:line="259" w:lineRule="auto"/>
        <w:jc w:val="both"/>
        <w:rPr>
          <w:rFonts w:ascii="Times New Roman" w:hAnsi="Times New Roman" w:cs="Times New Roman"/>
          <w:sz w:val="24"/>
          <w:szCs w:val="24"/>
        </w:rPr>
      </w:pPr>
      <w:r w:rsidRPr="00D248B8">
        <w:rPr>
          <w:rFonts w:ascii="Times New Roman" w:hAnsi="Times New Roman" w:cs="Times New Roman"/>
          <w:sz w:val="24"/>
          <w:szCs w:val="24"/>
        </w:rPr>
        <w:t xml:space="preserve">Stratēģiskā plānošana, kas pašreizējā </w:t>
      </w:r>
      <w:r w:rsidR="00440F2E">
        <w:rPr>
          <w:rFonts w:ascii="Times New Roman" w:hAnsi="Times New Roman" w:cs="Times New Roman"/>
          <w:sz w:val="24"/>
          <w:szCs w:val="24"/>
        </w:rPr>
        <w:t xml:space="preserve"> un </w:t>
      </w:r>
      <w:r w:rsidRPr="00D248B8">
        <w:rPr>
          <w:rFonts w:ascii="Times New Roman" w:hAnsi="Times New Roman" w:cs="Times New Roman"/>
          <w:sz w:val="24"/>
          <w:szCs w:val="24"/>
        </w:rPr>
        <w:t>pēc-krīzes</w:t>
      </w:r>
      <w:r w:rsidR="00440F2E">
        <w:rPr>
          <w:rFonts w:ascii="Times New Roman" w:hAnsi="Times New Roman" w:cs="Times New Roman"/>
          <w:sz w:val="24"/>
          <w:szCs w:val="24"/>
        </w:rPr>
        <w:t xml:space="preserve"> laikā</w:t>
      </w:r>
      <w:r w:rsidRPr="00D248B8">
        <w:rPr>
          <w:rFonts w:ascii="Times New Roman" w:hAnsi="Times New Roman" w:cs="Times New Roman"/>
          <w:sz w:val="24"/>
          <w:szCs w:val="24"/>
        </w:rPr>
        <w:t xml:space="preserve"> (pēc Covida) ir daudz ciešāk saistīta ar rīcībpolitiku attīstību un resursu pārdali</w:t>
      </w:r>
      <w:r w:rsidR="00B85830">
        <w:rPr>
          <w:rFonts w:ascii="Times New Roman" w:hAnsi="Times New Roman" w:cs="Times New Roman"/>
          <w:sz w:val="24"/>
          <w:szCs w:val="24"/>
        </w:rPr>
        <w:t>;</w:t>
      </w:r>
    </w:p>
    <w:p w14:paraId="72EA5649" w14:textId="14C47D3B" w:rsidR="00E24781" w:rsidRPr="00D248B8" w:rsidRDefault="00E24781" w:rsidP="002F5D6D">
      <w:pPr>
        <w:pStyle w:val="ListParagraph"/>
        <w:numPr>
          <w:ilvl w:val="0"/>
          <w:numId w:val="21"/>
        </w:numPr>
        <w:spacing w:after="160" w:line="259" w:lineRule="auto"/>
        <w:jc w:val="both"/>
        <w:rPr>
          <w:rFonts w:ascii="Times New Roman" w:hAnsi="Times New Roman" w:cs="Times New Roman"/>
          <w:sz w:val="24"/>
          <w:szCs w:val="24"/>
        </w:rPr>
      </w:pPr>
      <w:r w:rsidRPr="00D248B8">
        <w:rPr>
          <w:rFonts w:ascii="Times New Roman" w:hAnsi="Times New Roman" w:cs="Times New Roman"/>
          <w:sz w:val="24"/>
          <w:szCs w:val="24"/>
        </w:rPr>
        <w:t>Citas augsti vērtētas fun</w:t>
      </w:r>
      <w:r w:rsidR="00440F2E">
        <w:rPr>
          <w:rFonts w:ascii="Times New Roman" w:hAnsi="Times New Roman" w:cs="Times New Roman"/>
          <w:sz w:val="24"/>
          <w:szCs w:val="24"/>
        </w:rPr>
        <w:t>k</w:t>
      </w:r>
      <w:r w:rsidRPr="00D248B8">
        <w:rPr>
          <w:rFonts w:ascii="Times New Roman" w:hAnsi="Times New Roman" w:cs="Times New Roman"/>
          <w:sz w:val="24"/>
          <w:szCs w:val="24"/>
        </w:rPr>
        <w:t>cijas</w:t>
      </w:r>
      <w:r w:rsidR="00440F2E">
        <w:rPr>
          <w:rFonts w:ascii="Times New Roman" w:hAnsi="Times New Roman" w:cs="Times New Roman"/>
          <w:sz w:val="24"/>
          <w:szCs w:val="24"/>
        </w:rPr>
        <w:t>,</w:t>
      </w:r>
      <w:r w:rsidRPr="00D248B8">
        <w:rPr>
          <w:rFonts w:ascii="Times New Roman" w:hAnsi="Times New Roman" w:cs="Times New Roman"/>
          <w:sz w:val="24"/>
          <w:szCs w:val="24"/>
        </w:rPr>
        <w:t xml:space="preserve"> ko parasti veic Valdības cents ir valdības komunikācijas un mēdiju stratēģija, kā arī attiecību vadīšana un nodrošināšana ar likumdevēju, kā arī valdības programmas operacionalizācija</w:t>
      </w:r>
      <w:r w:rsidR="00285231">
        <w:rPr>
          <w:rStyle w:val="FootnoteReference"/>
          <w:rFonts w:ascii="Times New Roman" w:hAnsi="Times New Roman" w:cs="Times New Roman"/>
          <w:sz w:val="24"/>
          <w:szCs w:val="24"/>
        </w:rPr>
        <w:footnoteReference w:id="4"/>
      </w:r>
      <w:r w:rsidR="00285231">
        <w:rPr>
          <w:rFonts w:ascii="Times New Roman" w:hAnsi="Times New Roman" w:cs="Times New Roman"/>
          <w:sz w:val="24"/>
          <w:szCs w:val="24"/>
        </w:rPr>
        <w:t>.</w:t>
      </w:r>
    </w:p>
    <w:p w14:paraId="642495E7" w14:textId="2751FE12" w:rsidR="00E24781" w:rsidRPr="002F5D6D" w:rsidRDefault="00E24781" w:rsidP="00285231">
      <w:pPr>
        <w:ind w:firstLine="360"/>
        <w:jc w:val="both"/>
        <w:rPr>
          <w:rFonts w:ascii="Times New Roman" w:hAnsi="Times New Roman" w:cs="Times New Roman"/>
          <w:sz w:val="24"/>
          <w:szCs w:val="24"/>
        </w:rPr>
      </w:pPr>
      <w:r w:rsidRPr="00D248B8">
        <w:rPr>
          <w:rFonts w:ascii="Times New Roman" w:hAnsi="Times New Roman" w:cs="Times New Roman"/>
          <w:sz w:val="24"/>
          <w:szCs w:val="24"/>
        </w:rPr>
        <w:lastRenderedPageBreak/>
        <w:t xml:space="preserve">Gandrīz </w:t>
      </w:r>
      <w:r w:rsidR="00285231" w:rsidRPr="00285231">
        <w:rPr>
          <w:rFonts w:ascii="Times New Roman" w:hAnsi="Times New Roman" w:cs="Times New Roman"/>
          <w:b/>
          <w:bCs/>
          <w:sz w:val="24"/>
          <w:szCs w:val="24"/>
        </w:rPr>
        <w:t>divas trešdaļas</w:t>
      </w:r>
      <w:r w:rsidRPr="00285231">
        <w:rPr>
          <w:rFonts w:ascii="Times New Roman" w:hAnsi="Times New Roman" w:cs="Times New Roman"/>
          <w:b/>
          <w:bCs/>
          <w:sz w:val="24"/>
          <w:szCs w:val="24"/>
        </w:rPr>
        <w:t xml:space="preserve"> OECD valstu valdības centru novērtējuši, ka viņu ietekme pār sektoru ministrijām </w:t>
      </w:r>
      <w:r w:rsidR="00742AB4" w:rsidRPr="00285231">
        <w:rPr>
          <w:rFonts w:ascii="Times New Roman" w:hAnsi="Times New Roman" w:cs="Times New Roman"/>
          <w:b/>
          <w:bCs/>
          <w:sz w:val="24"/>
          <w:szCs w:val="24"/>
        </w:rPr>
        <w:t>ir</w:t>
      </w:r>
      <w:r w:rsidRPr="00285231">
        <w:rPr>
          <w:rFonts w:ascii="Times New Roman" w:hAnsi="Times New Roman" w:cs="Times New Roman"/>
          <w:b/>
          <w:bCs/>
          <w:sz w:val="24"/>
          <w:szCs w:val="24"/>
        </w:rPr>
        <w:t xml:space="preserve"> vāja attiecībā uz starpresoru koordinēšanu</w:t>
      </w:r>
      <w:r w:rsidRPr="00D248B8">
        <w:rPr>
          <w:rFonts w:ascii="Times New Roman" w:hAnsi="Times New Roman" w:cs="Times New Roman"/>
          <w:sz w:val="24"/>
          <w:szCs w:val="24"/>
        </w:rPr>
        <w:t>. Tika</w:t>
      </w:r>
      <w:r w:rsidR="00742AB4">
        <w:rPr>
          <w:rFonts w:ascii="Times New Roman" w:hAnsi="Times New Roman" w:cs="Times New Roman"/>
          <w:sz w:val="24"/>
          <w:szCs w:val="24"/>
        </w:rPr>
        <w:t>i</w:t>
      </w:r>
      <w:r w:rsidRPr="00D248B8">
        <w:rPr>
          <w:rFonts w:ascii="Times New Roman" w:hAnsi="Times New Roman" w:cs="Times New Roman"/>
          <w:sz w:val="24"/>
          <w:szCs w:val="24"/>
        </w:rPr>
        <w:t xml:space="preserve"> 31% uzskatīja, ka to ietekme bija augsta.  Katras valsts valdības centrs ir pakāpeniski attīstījies laika gaitā un ir dažādu vēsturisko, kultūras un politisko procesu</w:t>
      </w:r>
      <w:r w:rsidRPr="002F5D6D">
        <w:rPr>
          <w:rFonts w:ascii="Times New Roman" w:hAnsi="Times New Roman" w:cs="Times New Roman"/>
          <w:sz w:val="24"/>
          <w:szCs w:val="24"/>
        </w:rPr>
        <w:t xml:space="preserve"> rezultāts </w:t>
      </w:r>
      <w:r w:rsidR="00742AB4">
        <w:rPr>
          <w:rFonts w:ascii="Times New Roman" w:hAnsi="Times New Roman" w:cs="Times New Roman"/>
          <w:sz w:val="24"/>
          <w:szCs w:val="24"/>
        </w:rPr>
        <w:t>n</w:t>
      </w:r>
      <w:r w:rsidRPr="002F5D6D">
        <w:rPr>
          <w:rFonts w:ascii="Times New Roman" w:hAnsi="Times New Roman" w:cs="Times New Roman"/>
          <w:sz w:val="24"/>
          <w:szCs w:val="24"/>
        </w:rPr>
        <w:t xml:space="preserve">eskatoties uz dažādību, lielākoties valstīm ir atpazīstams valdības centrs, kas ir administratīva struktūra premjerministra vai visa </w:t>
      </w:r>
      <w:r w:rsidR="00285231">
        <w:rPr>
          <w:rFonts w:ascii="Times New Roman" w:hAnsi="Times New Roman" w:cs="Times New Roman"/>
          <w:sz w:val="24"/>
          <w:szCs w:val="24"/>
        </w:rPr>
        <w:t>M</w:t>
      </w:r>
      <w:r w:rsidRPr="002F5D6D">
        <w:rPr>
          <w:rFonts w:ascii="Times New Roman" w:hAnsi="Times New Roman" w:cs="Times New Roman"/>
          <w:sz w:val="24"/>
          <w:szCs w:val="24"/>
        </w:rPr>
        <w:t>inistru kabineta pārraudzībā. Pašreizējā situācijā valdības centru loma ir ne tikai nodrošināt tradicionālo lomu – atbalstīt valdības vadītāju un Ministru kabinetu administratīvi, bet arī spēlēt  aktīvāku lomu polit</w:t>
      </w:r>
      <w:r w:rsidR="000E5C99">
        <w:rPr>
          <w:rFonts w:ascii="Times New Roman" w:hAnsi="Times New Roman" w:cs="Times New Roman"/>
          <w:sz w:val="24"/>
          <w:szCs w:val="24"/>
        </w:rPr>
        <w:t>i</w:t>
      </w:r>
      <w:r w:rsidRPr="002F5D6D">
        <w:rPr>
          <w:rFonts w:ascii="Times New Roman" w:hAnsi="Times New Roman" w:cs="Times New Roman"/>
          <w:sz w:val="24"/>
          <w:szCs w:val="24"/>
        </w:rPr>
        <w:t>ku attīstībā un ieviešanā. Aptaujas rezultāti rāda, ka daudzās valstīs valdības centri nodrošina pilnu pakalpojumu klāstu, sākot no stratēģiskās plānošanas, neatkarīga sektoru politikas izvērtējuma, līdz pat starpsektoru iniciatīvu vadīšanai un politiku progre</w:t>
      </w:r>
      <w:r w:rsidR="000629D0">
        <w:rPr>
          <w:rFonts w:ascii="Times New Roman" w:hAnsi="Times New Roman" w:cs="Times New Roman"/>
          <w:sz w:val="24"/>
          <w:szCs w:val="24"/>
        </w:rPr>
        <w:t>sa</w:t>
      </w:r>
      <w:r w:rsidRPr="002F5D6D">
        <w:rPr>
          <w:rFonts w:ascii="Times New Roman" w:hAnsi="Times New Roman" w:cs="Times New Roman"/>
          <w:sz w:val="24"/>
          <w:szCs w:val="24"/>
        </w:rPr>
        <w:t xml:space="preserve"> un re</w:t>
      </w:r>
      <w:r w:rsidR="000629D0">
        <w:rPr>
          <w:rFonts w:ascii="Times New Roman" w:hAnsi="Times New Roman" w:cs="Times New Roman"/>
          <w:sz w:val="24"/>
          <w:szCs w:val="24"/>
        </w:rPr>
        <w:t>z</w:t>
      </w:r>
      <w:r w:rsidRPr="002F5D6D">
        <w:rPr>
          <w:rFonts w:ascii="Times New Roman" w:hAnsi="Times New Roman" w:cs="Times New Roman"/>
          <w:sz w:val="24"/>
          <w:szCs w:val="24"/>
        </w:rPr>
        <w:t>ultātu izvērtēšan</w:t>
      </w:r>
      <w:r w:rsidR="000629D0">
        <w:rPr>
          <w:rFonts w:ascii="Times New Roman" w:hAnsi="Times New Roman" w:cs="Times New Roman"/>
          <w:sz w:val="24"/>
          <w:szCs w:val="24"/>
        </w:rPr>
        <w:t>ai</w:t>
      </w:r>
      <w:r w:rsidRPr="002F5D6D">
        <w:rPr>
          <w:rFonts w:ascii="Times New Roman" w:hAnsi="Times New Roman" w:cs="Times New Roman"/>
          <w:sz w:val="24"/>
          <w:szCs w:val="24"/>
        </w:rPr>
        <w:t xml:space="preserve">. </w:t>
      </w:r>
      <w:r w:rsidR="000629D0">
        <w:rPr>
          <w:rFonts w:ascii="Times New Roman" w:hAnsi="Times New Roman" w:cs="Times New Roman"/>
          <w:sz w:val="24"/>
          <w:szCs w:val="24"/>
        </w:rPr>
        <w:t>S</w:t>
      </w:r>
      <w:r w:rsidRPr="002F5D6D">
        <w:rPr>
          <w:rFonts w:ascii="Times New Roman" w:hAnsi="Times New Roman" w:cs="Times New Roman"/>
          <w:sz w:val="24"/>
          <w:szCs w:val="24"/>
        </w:rPr>
        <w:t>akarā ar to, ka valdības centru funkcijas paplašinās,  valdības lūkojas pēc jaunie</w:t>
      </w:r>
      <w:r w:rsidR="000629D0">
        <w:rPr>
          <w:rFonts w:ascii="Times New Roman" w:hAnsi="Times New Roman" w:cs="Times New Roman"/>
          <w:sz w:val="24"/>
          <w:szCs w:val="24"/>
        </w:rPr>
        <w:t>m</w:t>
      </w:r>
      <w:r w:rsidRPr="002F5D6D">
        <w:rPr>
          <w:rFonts w:ascii="Times New Roman" w:hAnsi="Times New Roman" w:cs="Times New Roman"/>
          <w:sz w:val="24"/>
          <w:szCs w:val="24"/>
        </w:rPr>
        <w:t xml:space="preserve"> organizāciju modeļie</w:t>
      </w:r>
      <w:r w:rsidR="000629D0">
        <w:rPr>
          <w:rFonts w:ascii="Times New Roman" w:hAnsi="Times New Roman" w:cs="Times New Roman"/>
          <w:sz w:val="24"/>
          <w:szCs w:val="24"/>
        </w:rPr>
        <w:t>m</w:t>
      </w:r>
      <w:r w:rsidRPr="002F5D6D">
        <w:rPr>
          <w:rFonts w:ascii="Times New Roman" w:hAnsi="Times New Roman" w:cs="Times New Roman"/>
          <w:sz w:val="24"/>
          <w:szCs w:val="24"/>
        </w:rPr>
        <w:t xml:space="preserve">, kas spētu adaptēties jaunajām </w:t>
      </w:r>
      <w:r w:rsidR="000629D0">
        <w:rPr>
          <w:rFonts w:ascii="Times New Roman" w:hAnsi="Times New Roman" w:cs="Times New Roman"/>
          <w:sz w:val="24"/>
          <w:szCs w:val="24"/>
        </w:rPr>
        <w:t>gaidām</w:t>
      </w:r>
      <w:r w:rsidRPr="002F5D6D">
        <w:rPr>
          <w:rFonts w:ascii="Times New Roman" w:hAnsi="Times New Roman" w:cs="Times New Roman"/>
          <w:sz w:val="24"/>
          <w:szCs w:val="24"/>
        </w:rPr>
        <w:t xml:space="preserve"> un prasībām. (Center Stage Report 3, 14. lpp)</w:t>
      </w:r>
    </w:p>
    <w:p w14:paraId="6A97AEB5" w14:textId="77777777" w:rsidR="00E24781" w:rsidRPr="002F5D6D" w:rsidRDefault="00E24781" w:rsidP="002F5D6D">
      <w:pPr>
        <w:ind w:left="360"/>
        <w:jc w:val="both"/>
        <w:rPr>
          <w:rFonts w:ascii="Times New Roman" w:hAnsi="Times New Roman" w:cs="Times New Roman"/>
          <w:sz w:val="24"/>
          <w:szCs w:val="24"/>
        </w:rPr>
      </w:pPr>
      <w:r w:rsidRPr="002F5D6D">
        <w:rPr>
          <w:rFonts w:ascii="Times New Roman" w:hAnsi="Times New Roman" w:cs="Times New Roman"/>
          <w:sz w:val="24"/>
          <w:szCs w:val="24"/>
        </w:rPr>
        <w:t xml:space="preserve"> </w:t>
      </w:r>
    </w:p>
    <w:p w14:paraId="58165641" w14:textId="77777777" w:rsidR="00E24781" w:rsidRPr="002F5D6D" w:rsidRDefault="00E24781" w:rsidP="00E24781">
      <w:pPr>
        <w:ind w:left="360"/>
        <w:rPr>
          <w:rFonts w:ascii="Times New Roman" w:hAnsi="Times New Roman" w:cs="Times New Roman"/>
          <w:sz w:val="24"/>
          <w:szCs w:val="24"/>
        </w:rPr>
      </w:pPr>
    </w:p>
    <w:p w14:paraId="6BF7E928" w14:textId="77777777" w:rsidR="00E24781" w:rsidRPr="002F5D6D" w:rsidRDefault="00E24781" w:rsidP="00E24781">
      <w:pPr>
        <w:ind w:left="360"/>
        <w:rPr>
          <w:rFonts w:ascii="Times New Roman" w:hAnsi="Times New Roman" w:cs="Times New Roman"/>
          <w:sz w:val="24"/>
          <w:szCs w:val="24"/>
        </w:rPr>
      </w:pPr>
      <w:r w:rsidRPr="002F5D6D">
        <w:rPr>
          <w:rFonts w:ascii="Times New Roman" w:hAnsi="Times New Roman" w:cs="Times New Roman"/>
          <w:noProof/>
          <w:sz w:val="24"/>
          <w:szCs w:val="24"/>
        </w:rPr>
        <w:drawing>
          <wp:inline distT="0" distB="0" distL="0" distR="0" wp14:anchorId="63E49245" wp14:editId="52CC4C10">
            <wp:extent cx="4811913" cy="4114289"/>
            <wp:effectExtent l="0" t="0" r="8255" b="635"/>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with medium confidence"/>
                    <pic:cNvPicPr/>
                  </pic:nvPicPr>
                  <pic:blipFill>
                    <a:blip r:embed="rId8"/>
                    <a:stretch>
                      <a:fillRect/>
                    </a:stretch>
                  </pic:blipFill>
                  <pic:spPr>
                    <a:xfrm>
                      <a:off x="0" y="0"/>
                      <a:ext cx="4821891" cy="4122820"/>
                    </a:xfrm>
                    <a:prstGeom prst="rect">
                      <a:avLst/>
                    </a:prstGeom>
                  </pic:spPr>
                </pic:pic>
              </a:graphicData>
            </a:graphic>
          </wp:inline>
        </w:drawing>
      </w:r>
    </w:p>
    <w:p w14:paraId="2B91C853" w14:textId="77777777" w:rsidR="002F5D6D" w:rsidRDefault="002F5D6D" w:rsidP="002F5D6D">
      <w:pPr>
        <w:jc w:val="both"/>
        <w:rPr>
          <w:rFonts w:ascii="Times New Roman" w:hAnsi="Times New Roman" w:cs="Times New Roman"/>
          <w:sz w:val="24"/>
          <w:szCs w:val="24"/>
        </w:rPr>
      </w:pPr>
    </w:p>
    <w:p w14:paraId="20B892CD" w14:textId="5D2FABC1" w:rsidR="00E24781" w:rsidRPr="002F5D6D" w:rsidRDefault="00E24781" w:rsidP="002F5D6D">
      <w:pPr>
        <w:ind w:firstLine="360"/>
        <w:jc w:val="both"/>
        <w:rPr>
          <w:rFonts w:ascii="Times New Roman" w:hAnsi="Times New Roman" w:cs="Times New Roman"/>
          <w:sz w:val="24"/>
          <w:szCs w:val="24"/>
        </w:rPr>
      </w:pPr>
      <w:r w:rsidRPr="002F5D6D">
        <w:rPr>
          <w:rFonts w:ascii="Times New Roman" w:hAnsi="Times New Roman" w:cs="Times New Roman"/>
          <w:sz w:val="24"/>
          <w:szCs w:val="24"/>
        </w:rPr>
        <w:t>Kā būtisks uzdevums valdības centriem tiek minēta līdzsvara/balansa atrašana starp perfektu koordināciju, politiskiem un praktiskiem ierobežojumiem valsts pārvaldē. Valdībā parasti ir pietiekami daudz nesaskaņu un viedokļu atšķirību, kas balstās uz normālu atbildības un funkciju sadalījumu starp ministrijām. Ministri parasti ir galvenie valsts politikas iniciatori un ieviesēji, un ir formāli atbildīgi par to. Katram valdības resoram ir sava institucionālā kultūra, nozīmīgi finanšu un birokrāti</w:t>
      </w:r>
      <w:r w:rsidR="00C048A6">
        <w:rPr>
          <w:rFonts w:ascii="Times New Roman" w:hAnsi="Times New Roman" w:cs="Times New Roman"/>
          <w:sz w:val="24"/>
          <w:szCs w:val="24"/>
        </w:rPr>
        <w:t>skie</w:t>
      </w:r>
      <w:r w:rsidRPr="002F5D6D">
        <w:rPr>
          <w:rFonts w:ascii="Times New Roman" w:hAnsi="Times New Roman" w:cs="Times New Roman"/>
          <w:sz w:val="24"/>
          <w:szCs w:val="24"/>
        </w:rPr>
        <w:t xml:space="preserve"> resursi. </w:t>
      </w:r>
      <w:r w:rsidRPr="00285231">
        <w:rPr>
          <w:rFonts w:ascii="Times New Roman" w:hAnsi="Times New Roman" w:cs="Times New Roman"/>
          <w:b/>
          <w:bCs/>
          <w:sz w:val="24"/>
          <w:szCs w:val="24"/>
        </w:rPr>
        <w:t>Valdības centra loma ir palīdzēt mazināt šīs starpresoru nesaskaņas, atrast kompromisus un optimālus risinājumus, kā arī veicināt lēmumu saskaņotu pieņemšanu un savstarpēju sadarbību.</w:t>
      </w:r>
      <w:r w:rsidRPr="002F5D6D">
        <w:rPr>
          <w:rFonts w:ascii="Times New Roman" w:hAnsi="Times New Roman" w:cs="Times New Roman"/>
          <w:sz w:val="24"/>
          <w:szCs w:val="24"/>
        </w:rPr>
        <w:t xml:space="preserve">  (Center Stage Report 3, 26 lpp.)</w:t>
      </w:r>
    </w:p>
    <w:p w14:paraId="2FCB7D84" w14:textId="77777777" w:rsidR="00E24781" w:rsidRPr="004D0834" w:rsidRDefault="00E24781" w:rsidP="00E24781">
      <w:pPr>
        <w:pStyle w:val="ListParagraph"/>
        <w:ind w:left="709"/>
        <w:jc w:val="both"/>
        <w:rPr>
          <w:rFonts w:ascii="Times New Roman" w:hAnsi="Times New Roman" w:cs="Times New Roman"/>
          <w:sz w:val="24"/>
          <w:szCs w:val="24"/>
          <w:shd w:val="clear" w:color="auto" w:fill="FFFFFF"/>
        </w:rPr>
      </w:pPr>
    </w:p>
    <w:p w14:paraId="04E4C344" w14:textId="1CF4527E" w:rsidR="00CB2A60" w:rsidRPr="004D0834" w:rsidRDefault="00CB2A60" w:rsidP="004302CC">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 xml:space="preserve">Latvijā, lai sekmīgi īstenotu valdības noteiktās reformas, tiek norādīts, ka nepieciešams stiprināt </w:t>
      </w:r>
      <w:r w:rsidR="00DC7AD1" w:rsidRPr="004D0834">
        <w:rPr>
          <w:rFonts w:ascii="Times New Roman" w:hAnsi="Times New Roman" w:cs="Times New Roman"/>
          <w:sz w:val="24"/>
          <w:szCs w:val="24"/>
          <w:shd w:val="clear" w:color="auto" w:fill="FFFFFF"/>
        </w:rPr>
        <w:t>VC</w:t>
      </w:r>
      <w:r w:rsidRPr="004D0834">
        <w:rPr>
          <w:rFonts w:ascii="Times New Roman" w:hAnsi="Times New Roman" w:cs="Times New Roman"/>
          <w:sz w:val="24"/>
          <w:szCs w:val="24"/>
          <w:shd w:val="clear" w:color="auto" w:fill="FFFFFF"/>
        </w:rPr>
        <w:t xml:space="preserve">, tā tiesības un pienākumus, jo nepieciešama virsvadība gan reformu un procesu </w:t>
      </w:r>
      <w:r w:rsidRPr="004D0834">
        <w:rPr>
          <w:rFonts w:ascii="Times New Roman" w:hAnsi="Times New Roman" w:cs="Times New Roman"/>
          <w:sz w:val="24"/>
          <w:szCs w:val="24"/>
          <w:shd w:val="clear" w:color="auto" w:fill="FFFFFF"/>
        </w:rPr>
        <w:lastRenderedPageBreak/>
        <w:t>plānošanā, gan ieviešanā un uzraudzībā.</w:t>
      </w:r>
      <w:r w:rsidR="004302CC" w:rsidRPr="004D0834">
        <w:rPr>
          <w:rStyle w:val="FootnoteReference"/>
          <w:rFonts w:ascii="Times New Roman" w:hAnsi="Times New Roman" w:cs="Times New Roman"/>
          <w:sz w:val="24"/>
          <w:szCs w:val="24"/>
          <w:shd w:val="clear" w:color="auto" w:fill="FFFFFF"/>
        </w:rPr>
        <w:footnoteReference w:id="5"/>
      </w:r>
      <w:r w:rsidR="003053CD" w:rsidRPr="004D0834">
        <w:rPr>
          <w:rFonts w:ascii="Times New Roman" w:hAnsi="Times New Roman" w:cs="Times New Roman"/>
          <w:sz w:val="24"/>
          <w:szCs w:val="24"/>
          <w:shd w:val="clear" w:color="auto" w:fill="FFFFFF"/>
        </w:rPr>
        <w:t xml:space="preserve"> Arī </w:t>
      </w:r>
      <w:r w:rsidR="00F30732" w:rsidRPr="004D0834">
        <w:rPr>
          <w:rFonts w:ascii="Times New Roman" w:hAnsi="Times New Roman" w:cs="Times New Roman"/>
          <w:sz w:val="24"/>
          <w:szCs w:val="24"/>
          <w:shd w:val="clear" w:color="auto" w:fill="FFFFFF"/>
        </w:rPr>
        <w:t xml:space="preserve">Latvijas politikas darba kārtības </w:t>
      </w:r>
      <w:r w:rsidR="003053CD" w:rsidRPr="004D0834">
        <w:rPr>
          <w:rFonts w:ascii="Times New Roman" w:hAnsi="Times New Roman" w:cs="Times New Roman"/>
          <w:sz w:val="24"/>
          <w:szCs w:val="24"/>
          <w:shd w:val="clear" w:color="auto" w:fill="FFFFFF"/>
        </w:rPr>
        <w:t>pēdējo gad</w:t>
      </w:r>
      <w:r w:rsidR="00F30732" w:rsidRPr="004D0834">
        <w:rPr>
          <w:rFonts w:ascii="Times New Roman" w:hAnsi="Times New Roman" w:cs="Times New Roman"/>
          <w:sz w:val="24"/>
          <w:szCs w:val="24"/>
          <w:shd w:val="clear" w:color="auto" w:fill="FFFFFF"/>
        </w:rPr>
        <w:t xml:space="preserve">u </w:t>
      </w:r>
      <w:r w:rsidR="003053CD" w:rsidRPr="004D0834">
        <w:rPr>
          <w:rFonts w:ascii="Times New Roman" w:hAnsi="Times New Roman" w:cs="Times New Roman"/>
          <w:sz w:val="24"/>
          <w:szCs w:val="24"/>
          <w:shd w:val="clear" w:color="auto" w:fill="FFFFFF"/>
        </w:rPr>
        <w:t xml:space="preserve">pieredze liecina, ka atsevišķās politikas jomās, kuru īstenošanā ir iesaistītas vairākas ministrijas vai citas publiskās institūcijas, saskaras ar nepieciešamību risināt pārnozariskas problēmas, </w:t>
      </w:r>
      <w:r w:rsidR="00F30732" w:rsidRPr="004D0834">
        <w:rPr>
          <w:rFonts w:ascii="Times New Roman" w:hAnsi="Times New Roman" w:cs="Times New Roman"/>
          <w:sz w:val="24"/>
          <w:szCs w:val="24"/>
          <w:shd w:val="clear" w:color="auto" w:fill="FFFFFF"/>
        </w:rPr>
        <w:t>izstrādājot rīcības plānu, kas būtu saistošs visām iesaistītajām pusēm, un kura izpilde tiktu attiecīgi uzraudzīta</w:t>
      </w:r>
      <w:r w:rsidR="003053CD" w:rsidRPr="004D0834">
        <w:rPr>
          <w:rFonts w:ascii="Times New Roman" w:hAnsi="Times New Roman" w:cs="Times New Roman"/>
          <w:sz w:val="24"/>
          <w:szCs w:val="24"/>
          <w:shd w:val="clear" w:color="auto" w:fill="FFFFFF"/>
        </w:rPr>
        <w:t>.</w:t>
      </w:r>
    </w:p>
    <w:p w14:paraId="11DB85D0" w14:textId="4A3FB6B4" w:rsidR="0002591F" w:rsidRPr="004D0834" w:rsidRDefault="0002591F" w:rsidP="0002591F">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 xml:space="preserve">Parlamentārās valstīs, kāda ir arī Latvija, </w:t>
      </w:r>
      <w:r w:rsidR="00F30732" w:rsidRPr="004D0834">
        <w:rPr>
          <w:rFonts w:ascii="Times New Roman" w:hAnsi="Times New Roman" w:cs="Times New Roman"/>
          <w:sz w:val="24"/>
          <w:szCs w:val="24"/>
          <w:shd w:val="clear" w:color="auto" w:fill="FFFFFF"/>
        </w:rPr>
        <w:t>VC</w:t>
      </w:r>
      <w:r w:rsidRPr="004D0834">
        <w:rPr>
          <w:rFonts w:ascii="Times New Roman" w:hAnsi="Times New Roman" w:cs="Times New Roman"/>
          <w:sz w:val="24"/>
          <w:szCs w:val="24"/>
          <w:shd w:val="clear" w:color="auto" w:fill="FFFFFF"/>
        </w:rPr>
        <w:t xml:space="preserve"> nodrošina gan politisko funkciju, gan tehnisko un administratīvo funkciju.  </w:t>
      </w:r>
      <w:r w:rsidRPr="004D0834">
        <w:rPr>
          <w:rFonts w:ascii="Times New Roman" w:hAnsi="Times New Roman" w:cs="Times New Roman"/>
          <w:b/>
          <w:bCs/>
          <w:sz w:val="24"/>
          <w:szCs w:val="24"/>
          <w:shd w:val="clear" w:color="auto" w:fill="FFFFFF"/>
        </w:rPr>
        <w:t xml:space="preserve">Jāuzsver, ka </w:t>
      </w:r>
      <w:r w:rsidR="00F30732" w:rsidRPr="004D0834">
        <w:rPr>
          <w:rFonts w:ascii="Times New Roman" w:hAnsi="Times New Roman" w:cs="Times New Roman"/>
          <w:b/>
          <w:bCs/>
          <w:sz w:val="24"/>
          <w:szCs w:val="24"/>
          <w:shd w:val="clear" w:color="auto" w:fill="FFFFFF"/>
        </w:rPr>
        <w:t>VC</w:t>
      </w:r>
      <w:r w:rsidRPr="004D0834">
        <w:rPr>
          <w:rFonts w:ascii="Times New Roman" w:hAnsi="Times New Roman" w:cs="Times New Roman"/>
          <w:b/>
          <w:bCs/>
          <w:sz w:val="24"/>
          <w:szCs w:val="24"/>
          <w:shd w:val="clear" w:color="auto" w:fill="FFFFFF"/>
        </w:rPr>
        <w:t xml:space="preserve"> nav jauna institūcija, tas ir jau esošu institūciju kopums, kurām jau šobrīd ir noteiktas funkcijas</w:t>
      </w:r>
      <w:r w:rsidRPr="004D0834">
        <w:rPr>
          <w:rFonts w:ascii="Times New Roman" w:hAnsi="Times New Roman" w:cs="Times New Roman"/>
          <w:sz w:val="24"/>
          <w:szCs w:val="24"/>
          <w:shd w:val="clear" w:color="auto" w:fill="FFFFFF"/>
        </w:rPr>
        <w:t>, taču, lai iezīmētu to nozīmīgumu, tās tiek definētas kā „valdības centrs”.</w:t>
      </w:r>
      <w:r w:rsidRPr="004D0834">
        <w:rPr>
          <w:rStyle w:val="FootnoteReference"/>
          <w:rFonts w:ascii="Times New Roman" w:hAnsi="Times New Roman" w:cs="Times New Roman"/>
          <w:sz w:val="24"/>
          <w:szCs w:val="24"/>
          <w:shd w:val="clear" w:color="auto" w:fill="FFFFFF"/>
        </w:rPr>
        <w:footnoteReference w:id="6"/>
      </w:r>
      <w:r w:rsidRPr="004D0834">
        <w:rPr>
          <w:rFonts w:ascii="Times New Roman" w:hAnsi="Times New Roman" w:cs="Times New Roman"/>
          <w:sz w:val="24"/>
          <w:szCs w:val="24"/>
          <w:shd w:val="clear" w:color="auto" w:fill="FFFFFF"/>
        </w:rPr>
        <w:t xml:space="preserve">     </w:t>
      </w:r>
    </w:p>
    <w:p w14:paraId="617D9702" w14:textId="30F31578" w:rsidR="00FE4D85" w:rsidRPr="004D0834" w:rsidRDefault="00F30732" w:rsidP="00EF3811">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VC</w:t>
      </w:r>
      <w:r w:rsidR="00FE4D85" w:rsidRPr="004D0834">
        <w:rPr>
          <w:rFonts w:ascii="Times New Roman" w:hAnsi="Times New Roman" w:cs="Times New Roman"/>
          <w:sz w:val="24"/>
          <w:szCs w:val="24"/>
          <w:shd w:val="clear" w:color="auto" w:fill="FFFFFF"/>
        </w:rPr>
        <w:t xml:space="preserve"> teorētiskajā literatūrā pastāv "šaurākais definējums" un "plašākais definējums". "Šaurākais definējums" paredz, ka </w:t>
      </w:r>
      <w:r w:rsidRPr="004D0834">
        <w:rPr>
          <w:rFonts w:ascii="Times New Roman" w:hAnsi="Times New Roman" w:cs="Times New Roman"/>
          <w:sz w:val="24"/>
          <w:szCs w:val="24"/>
          <w:shd w:val="clear" w:color="auto" w:fill="FFFFFF"/>
        </w:rPr>
        <w:t>VC</w:t>
      </w:r>
      <w:r w:rsidR="00FE4D85" w:rsidRPr="004D0834">
        <w:rPr>
          <w:rFonts w:ascii="Times New Roman" w:hAnsi="Times New Roman" w:cs="Times New Roman"/>
          <w:sz w:val="24"/>
          <w:szCs w:val="24"/>
          <w:shd w:val="clear" w:color="auto" w:fill="FFFFFF"/>
        </w:rPr>
        <w:t xml:space="preserve"> aptver institūcijas un vienības, kas ir tieši pakļautas izpildvaras augstākajai lēmējinstitūcijai. "Plašākais definējums" ietver arī citas institūcijas un vienības (piemēram, finanšu departamenti, plānošanas ministrijas), kas nodrošina galvenās horizontālās, pārresoru funkcijas, pat ja tās strukturāli neatrodas tieši pie izpildvaras un neapkalpo tikai to.</w:t>
      </w:r>
      <w:r w:rsidR="00FE4D85" w:rsidRPr="004D0834">
        <w:rPr>
          <w:rStyle w:val="FootnoteReference"/>
          <w:rFonts w:ascii="Times New Roman" w:hAnsi="Times New Roman" w:cs="Times New Roman"/>
          <w:sz w:val="24"/>
          <w:szCs w:val="24"/>
          <w:shd w:val="clear" w:color="auto" w:fill="FFFFFF"/>
        </w:rPr>
        <w:footnoteReference w:id="7"/>
      </w:r>
    </w:p>
    <w:p w14:paraId="0BEA9E9C" w14:textId="283CB4BE" w:rsidR="00EF3811" w:rsidRPr="004D0834" w:rsidRDefault="00EF3811" w:rsidP="00F30732">
      <w:pPr>
        <w:ind w:firstLine="720"/>
        <w:jc w:val="both"/>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Ievērojot iepriekšminētos apsvērumus</w:t>
      </w:r>
      <w:r w:rsidR="00F30732" w:rsidRPr="004D0834">
        <w:rPr>
          <w:rFonts w:ascii="Times New Roman" w:hAnsi="Times New Roman" w:cs="Times New Roman"/>
          <w:sz w:val="24"/>
          <w:szCs w:val="24"/>
          <w:shd w:val="clear" w:color="auto" w:fill="FFFFFF"/>
        </w:rPr>
        <w:t>,</w:t>
      </w:r>
      <w:r w:rsidRPr="004D0834">
        <w:rPr>
          <w:rFonts w:ascii="Times New Roman" w:hAnsi="Times New Roman" w:cs="Times New Roman"/>
          <w:sz w:val="24"/>
          <w:szCs w:val="24"/>
          <w:shd w:val="clear" w:color="auto" w:fill="FFFFFF"/>
        </w:rPr>
        <w:t xml:space="preserve"> </w:t>
      </w:r>
      <w:r w:rsidRPr="004D0834">
        <w:rPr>
          <w:rFonts w:ascii="Times New Roman" w:hAnsi="Times New Roman" w:cs="Times New Roman"/>
          <w:b/>
          <w:bCs/>
          <w:sz w:val="24"/>
          <w:szCs w:val="24"/>
          <w:shd w:val="clear" w:color="auto" w:fill="FFFFFF"/>
        </w:rPr>
        <w:t xml:space="preserve">Latvijā VC šaurākā nozīmē veido </w:t>
      </w:r>
      <w:r w:rsidR="00F30732" w:rsidRPr="004D0834">
        <w:rPr>
          <w:rFonts w:ascii="Times New Roman" w:hAnsi="Times New Roman" w:cs="Times New Roman"/>
          <w:b/>
          <w:bCs/>
          <w:sz w:val="24"/>
          <w:szCs w:val="24"/>
          <w:shd w:val="clear" w:color="auto" w:fill="FFFFFF"/>
        </w:rPr>
        <w:t>–</w:t>
      </w:r>
      <w:r w:rsidRPr="004D0834">
        <w:rPr>
          <w:rFonts w:ascii="Times New Roman" w:hAnsi="Times New Roman" w:cs="Times New Roman"/>
          <w:b/>
          <w:bCs/>
          <w:sz w:val="24"/>
          <w:szCs w:val="24"/>
          <w:shd w:val="clear" w:color="auto" w:fill="FFFFFF"/>
        </w:rPr>
        <w:t xml:space="preserve"> </w:t>
      </w:r>
      <w:r w:rsidRPr="004D0834">
        <w:rPr>
          <w:rFonts w:ascii="Times New Roman" w:hAnsi="Times New Roman" w:cs="Times New Roman"/>
          <w:b/>
          <w:bCs/>
          <w:sz w:val="24"/>
          <w:szCs w:val="24"/>
        </w:rPr>
        <w:t>M</w:t>
      </w:r>
      <w:r w:rsidR="000E5C99">
        <w:rPr>
          <w:rFonts w:ascii="Times New Roman" w:hAnsi="Times New Roman" w:cs="Times New Roman"/>
          <w:b/>
          <w:bCs/>
          <w:sz w:val="24"/>
          <w:szCs w:val="24"/>
        </w:rPr>
        <w:t>inistru prezidents (turpmāk -MP)</w:t>
      </w:r>
      <w:r w:rsidRPr="004D0834">
        <w:rPr>
          <w:rFonts w:ascii="Times New Roman" w:hAnsi="Times New Roman" w:cs="Times New Roman"/>
          <w:b/>
          <w:bCs/>
          <w:sz w:val="24"/>
          <w:szCs w:val="24"/>
        </w:rPr>
        <w:t>, MP birojs, VK un PKC.</w:t>
      </w:r>
      <w:r w:rsidRPr="004D0834">
        <w:rPr>
          <w:rFonts w:ascii="Times New Roman" w:hAnsi="Times New Roman" w:cs="Times New Roman"/>
          <w:sz w:val="24"/>
          <w:szCs w:val="24"/>
        </w:rPr>
        <w:t xml:space="preserve"> Apskatot Latvijas VC funkcijas </w:t>
      </w:r>
      <w:r w:rsidR="00F30732" w:rsidRPr="004D0834">
        <w:rPr>
          <w:rFonts w:ascii="Times New Roman" w:hAnsi="Times New Roman" w:cs="Times New Roman"/>
          <w:sz w:val="24"/>
          <w:szCs w:val="24"/>
        </w:rPr>
        <w:t>plašākā</w:t>
      </w:r>
      <w:r w:rsidRPr="004D0834">
        <w:rPr>
          <w:rFonts w:ascii="Times New Roman" w:hAnsi="Times New Roman" w:cs="Times New Roman"/>
          <w:sz w:val="24"/>
          <w:szCs w:val="24"/>
        </w:rPr>
        <w:t xml:space="preserve"> nozīmē, </w:t>
      </w:r>
      <w:r w:rsidR="004D4140" w:rsidRPr="004D0834">
        <w:rPr>
          <w:rFonts w:ascii="Times New Roman" w:hAnsi="Times New Roman" w:cs="Times New Roman"/>
          <w:sz w:val="24"/>
          <w:szCs w:val="24"/>
        </w:rPr>
        <w:t>minētās</w:t>
      </w:r>
      <w:r w:rsidRPr="004D0834">
        <w:rPr>
          <w:rFonts w:ascii="Times New Roman" w:hAnsi="Times New Roman" w:cs="Times New Roman"/>
          <w:sz w:val="24"/>
          <w:szCs w:val="24"/>
        </w:rPr>
        <w:t xml:space="preserve"> struktūras var papildināt ar šādām institūcijām:</w:t>
      </w:r>
    </w:p>
    <w:p w14:paraId="00156112" w14:textId="3125BA4E" w:rsidR="00EF3811" w:rsidRPr="004D0834" w:rsidRDefault="000A6043" w:rsidP="00EF3811">
      <w:pPr>
        <w:pStyle w:val="ListParagraph"/>
        <w:numPr>
          <w:ilvl w:val="0"/>
          <w:numId w:val="2"/>
        </w:numPr>
        <w:jc w:val="both"/>
        <w:rPr>
          <w:rFonts w:ascii="Times New Roman" w:hAnsi="Times New Roman" w:cs="Times New Roman"/>
          <w:sz w:val="24"/>
          <w:szCs w:val="24"/>
          <w:shd w:val="clear" w:color="auto" w:fill="FFFFFF"/>
        </w:rPr>
      </w:pPr>
      <w:r>
        <w:rPr>
          <w:rFonts w:ascii="Times New Roman" w:hAnsi="Times New Roman" w:cs="Times New Roman"/>
          <w:b/>
          <w:bCs/>
          <w:sz w:val="24"/>
          <w:szCs w:val="24"/>
        </w:rPr>
        <w:t>Finanšu ministriju (turpmāk-</w:t>
      </w:r>
      <w:r w:rsidR="00EF3811" w:rsidRPr="004D0834">
        <w:rPr>
          <w:rFonts w:ascii="Times New Roman" w:hAnsi="Times New Roman" w:cs="Times New Roman"/>
          <w:b/>
          <w:bCs/>
          <w:sz w:val="24"/>
          <w:szCs w:val="24"/>
        </w:rPr>
        <w:t>FM</w:t>
      </w:r>
      <w:r>
        <w:rPr>
          <w:rFonts w:ascii="Times New Roman" w:hAnsi="Times New Roman" w:cs="Times New Roman"/>
          <w:b/>
          <w:bCs/>
          <w:sz w:val="24"/>
          <w:szCs w:val="24"/>
        </w:rPr>
        <w:t>)</w:t>
      </w:r>
      <w:r w:rsidR="00EF3811" w:rsidRPr="004D0834">
        <w:rPr>
          <w:rFonts w:ascii="Times New Roman" w:hAnsi="Times New Roman" w:cs="Times New Roman"/>
          <w:sz w:val="24"/>
          <w:szCs w:val="24"/>
        </w:rPr>
        <w:t xml:space="preserve"> -  valsts finanšu vadības, budžeta plānošanas funkcijas un iestāžu pārbaužu funkcijas ietvaros;</w:t>
      </w:r>
    </w:p>
    <w:p w14:paraId="7004DF16" w14:textId="0C84AF9D" w:rsidR="00EF3811" w:rsidRPr="004D0834" w:rsidRDefault="000A6043" w:rsidP="00EF3811">
      <w:pPr>
        <w:pStyle w:val="ListParagraph"/>
        <w:numPr>
          <w:ilvl w:val="0"/>
          <w:numId w:val="2"/>
        </w:numPr>
        <w:jc w:val="both"/>
        <w:rPr>
          <w:rFonts w:ascii="Times New Roman" w:hAnsi="Times New Roman" w:cs="Times New Roman"/>
          <w:sz w:val="24"/>
          <w:szCs w:val="24"/>
          <w:shd w:val="clear" w:color="auto" w:fill="FFFFFF"/>
        </w:rPr>
      </w:pPr>
      <w:r>
        <w:rPr>
          <w:rFonts w:ascii="Times New Roman" w:hAnsi="Times New Roman" w:cs="Times New Roman"/>
          <w:b/>
          <w:bCs/>
          <w:sz w:val="24"/>
          <w:szCs w:val="24"/>
        </w:rPr>
        <w:t>Tieslietu ministriju (turpmāk-</w:t>
      </w:r>
      <w:r w:rsidR="00EF3811" w:rsidRPr="004D0834">
        <w:rPr>
          <w:rFonts w:ascii="Times New Roman" w:hAnsi="Times New Roman" w:cs="Times New Roman"/>
          <w:b/>
          <w:bCs/>
          <w:sz w:val="24"/>
          <w:szCs w:val="24"/>
        </w:rPr>
        <w:t>TM</w:t>
      </w:r>
      <w:r>
        <w:rPr>
          <w:rFonts w:ascii="Times New Roman" w:hAnsi="Times New Roman" w:cs="Times New Roman"/>
          <w:b/>
          <w:bCs/>
          <w:sz w:val="24"/>
          <w:szCs w:val="24"/>
        </w:rPr>
        <w:t>)</w:t>
      </w:r>
      <w:r w:rsidR="00EF3811" w:rsidRPr="004D0834">
        <w:rPr>
          <w:rFonts w:ascii="Times New Roman" w:hAnsi="Times New Roman" w:cs="Times New Roman"/>
          <w:sz w:val="24"/>
          <w:szCs w:val="24"/>
        </w:rPr>
        <w:t xml:space="preserve"> - politikas un likumdošanas koordinācijas daļā par juridiskās ekspertīzes sniegšanu par tiesību aktu projektiem;</w:t>
      </w:r>
    </w:p>
    <w:p w14:paraId="347F8F07" w14:textId="4E37CD60" w:rsidR="009967E0" w:rsidRPr="002759C2" w:rsidRDefault="000A6043" w:rsidP="009967E0">
      <w:pPr>
        <w:pStyle w:val="ListParagraph"/>
        <w:numPr>
          <w:ilvl w:val="0"/>
          <w:numId w:val="2"/>
        </w:numPr>
        <w:jc w:val="both"/>
        <w:rPr>
          <w:rFonts w:ascii="Times New Roman" w:hAnsi="Times New Roman" w:cs="Times New Roman"/>
          <w:sz w:val="24"/>
          <w:szCs w:val="24"/>
          <w:shd w:val="clear" w:color="auto" w:fill="FFFFFF"/>
        </w:rPr>
      </w:pPr>
      <w:r>
        <w:rPr>
          <w:rFonts w:ascii="Times New Roman" w:hAnsi="Times New Roman" w:cs="Times New Roman"/>
          <w:b/>
          <w:bCs/>
          <w:sz w:val="24"/>
          <w:szCs w:val="24"/>
        </w:rPr>
        <w:t>Vides aizsardzības un reģionālās attīstības ministriju (turpmāk-</w:t>
      </w:r>
      <w:r w:rsidR="00EF3811" w:rsidRPr="002759C2">
        <w:rPr>
          <w:rFonts w:ascii="Times New Roman" w:hAnsi="Times New Roman" w:cs="Times New Roman"/>
          <w:b/>
          <w:bCs/>
          <w:sz w:val="24"/>
          <w:szCs w:val="24"/>
        </w:rPr>
        <w:t>VARAM</w:t>
      </w:r>
      <w:r>
        <w:rPr>
          <w:rFonts w:ascii="Times New Roman" w:hAnsi="Times New Roman" w:cs="Times New Roman"/>
          <w:b/>
          <w:bCs/>
          <w:sz w:val="24"/>
          <w:szCs w:val="24"/>
        </w:rPr>
        <w:t>)</w:t>
      </w:r>
      <w:r w:rsidR="00EF3811" w:rsidRPr="002759C2">
        <w:rPr>
          <w:rFonts w:ascii="Times New Roman" w:hAnsi="Times New Roman" w:cs="Times New Roman"/>
          <w:sz w:val="24"/>
          <w:szCs w:val="24"/>
        </w:rPr>
        <w:t xml:space="preserve"> - pakalpojumu kvalitātes un pieejamības uzlabošanas ietvaros</w:t>
      </w:r>
      <w:r w:rsidR="009967E0" w:rsidRPr="002759C2">
        <w:rPr>
          <w:rFonts w:ascii="Times New Roman" w:hAnsi="Times New Roman" w:cs="Times New Roman"/>
          <w:sz w:val="24"/>
          <w:szCs w:val="24"/>
        </w:rPr>
        <w:t>.</w:t>
      </w:r>
      <w:r w:rsidR="009967E0" w:rsidRPr="002759C2">
        <w:rPr>
          <w:rStyle w:val="FootnoteReference"/>
          <w:rFonts w:ascii="Times New Roman" w:hAnsi="Times New Roman" w:cs="Times New Roman"/>
          <w:sz w:val="24"/>
          <w:szCs w:val="24"/>
        </w:rPr>
        <w:footnoteReference w:id="8"/>
      </w:r>
    </w:p>
    <w:p w14:paraId="023CFBB1" w14:textId="78906CD2" w:rsidR="002759C2" w:rsidRPr="002759C2" w:rsidRDefault="002759C2" w:rsidP="002759C2">
      <w:pPr>
        <w:pStyle w:val="ListParagraph"/>
        <w:ind w:left="1080"/>
        <w:jc w:val="both"/>
        <w:rPr>
          <w:rFonts w:ascii="Times New Roman" w:hAnsi="Times New Roman" w:cs="Times New Roman"/>
          <w:b/>
          <w:bCs/>
          <w:sz w:val="24"/>
          <w:szCs w:val="24"/>
        </w:rPr>
      </w:pPr>
    </w:p>
    <w:p w14:paraId="6EE5294B" w14:textId="3AA7D781" w:rsidR="002759C2" w:rsidRPr="002759C2" w:rsidRDefault="002759C2" w:rsidP="002759C2">
      <w:pPr>
        <w:ind w:firstLine="720"/>
        <w:jc w:val="both"/>
        <w:rPr>
          <w:rFonts w:ascii="Times New Roman" w:hAnsi="Times New Roman" w:cs="Times New Roman"/>
          <w:sz w:val="24"/>
          <w:szCs w:val="24"/>
        </w:rPr>
      </w:pPr>
      <w:r w:rsidRPr="002759C2">
        <w:rPr>
          <w:rFonts w:ascii="Times New Roman" w:hAnsi="Times New Roman" w:cs="Times New Roman"/>
          <w:sz w:val="24"/>
          <w:szCs w:val="24"/>
        </w:rPr>
        <w:t>Kā liecina OECD izvērtējums, valdības centru loma visās atīstītajās valstīs ir izaicinoša, mazāk kā puse pilsoņu uzticas valdībām. Šis rādītājs it īpaši ir pasliktinājies Covid krīzes ietekmē. Uzticēšanās valdības darbam rāda ne tikai iedzīvotāju apmierinātību ar sniegtajiem pakalpojumiem, bet vēl jo vairāk parāda, vai plānotās valdības programm</w:t>
      </w:r>
      <w:r w:rsidR="00AF5768">
        <w:rPr>
          <w:rFonts w:ascii="Times New Roman" w:hAnsi="Times New Roman" w:cs="Times New Roman"/>
          <w:sz w:val="24"/>
          <w:szCs w:val="24"/>
        </w:rPr>
        <w:t>as</w:t>
      </w:r>
      <w:r w:rsidRPr="002759C2">
        <w:rPr>
          <w:rFonts w:ascii="Times New Roman" w:hAnsi="Times New Roman" w:cs="Times New Roman"/>
          <w:sz w:val="24"/>
          <w:szCs w:val="24"/>
        </w:rPr>
        <w:t xml:space="preserve"> būs iespējams īstenot. Patlaban ir situācija, k</w:t>
      </w:r>
      <w:r w:rsidR="00986343">
        <w:rPr>
          <w:rFonts w:ascii="Times New Roman" w:hAnsi="Times New Roman" w:cs="Times New Roman"/>
          <w:sz w:val="24"/>
          <w:szCs w:val="24"/>
        </w:rPr>
        <w:t>urā</w:t>
      </w:r>
      <w:r w:rsidRPr="002759C2">
        <w:rPr>
          <w:rFonts w:ascii="Times New Roman" w:hAnsi="Times New Roman" w:cs="Times New Roman"/>
          <w:sz w:val="24"/>
          <w:szCs w:val="24"/>
        </w:rPr>
        <w:t xml:space="preserve"> jebkuru reformu īstenošana sabiedrībā tiek uztverta ar skepsi, pretestību un </w:t>
      </w:r>
      <w:r w:rsidR="00AF5768">
        <w:rPr>
          <w:rFonts w:ascii="Times New Roman" w:hAnsi="Times New Roman" w:cs="Times New Roman"/>
          <w:sz w:val="24"/>
          <w:szCs w:val="24"/>
        </w:rPr>
        <w:t xml:space="preserve">spēcīgu </w:t>
      </w:r>
      <w:r w:rsidRPr="002759C2">
        <w:rPr>
          <w:rFonts w:ascii="Times New Roman" w:hAnsi="Times New Roman" w:cs="Times New Roman"/>
          <w:sz w:val="24"/>
          <w:szCs w:val="24"/>
        </w:rPr>
        <w:t xml:space="preserve">opozīciju. Atbalsta nodrošināšana un sabiedrības pārliecināšana ir daudz sarežģītāks uzdevums nekā atsevišķas rīcībpolitikas skaidrošana. Lai valdības vadītājs spētu iegūt atbalstu un pārliecinātu oponentus, nepietiek tikai ar </w:t>
      </w:r>
      <w:r w:rsidR="00986343">
        <w:rPr>
          <w:rFonts w:ascii="Times New Roman" w:hAnsi="Times New Roman" w:cs="Times New Roman"/>
          <w:sz w:val="24"/>
          <w:szCs w:val="24"/>
        </w:rPr>
        <w:t>tā</w:t>
      </w:r>
      <w:r w:rsidRPr="002759C2">
        <w:rPr>
          <w:rFonts w:ascii="Times New Roman" w:hAnsi="Times New Roman" w:cs="Times New Roman"/>
          <w:sz w:val="24"/>
          <w:szCs w:val="24"/>
        </w:rPr>
        <w:t xml:space="preserve"> personīgajām īpašībām, bet nepieciešamas Valdības centra spējas un atbalsta struktūra, lai spētu radīt pārliecinošus pierādījumus un tos pasniegt ļoti dažādām auditorijām. </w:t>
      </w:r>
    </w:p>
    <w:p w14:paraId="49B572BC" w14:textId="77777777" w:rsidR="002759C2" w:rsidRPr="002759C2" w:rsidRDefault="002759C2" w:rsidP="002759C2">
      <w:pPr>
        <w:jc w:val="both"/>
        <w:rPr>
          <w:rFonts w:ascii="Times New Roman" w:hAnsi="Times New Roman" w:cs="Times New Roman"/>
          <w:sz w:val="24"/>
          <w:szCs w:val="24"/>
        </w:rPr>
      </w:pPr>
    </w:p>
    <w:p w14:paraId="16E26D74" w14:textId="6264E5B0" w:rsidR="002759C2" w:rsidRPr="002759C2" w:rsidRDefault="002759C2" w:rsidP="00A608D5">
      <w:pPr>
        <w:ind w:firstLine="720"/>
        <w:jc w:val="both"/>
        <w:rPr>
          <w:rFonts w:ascii="Times New Roman" w:hAnsi="Times New Roman" w:cs="Times New Roman"/>
          <w:sz w:val="24"/>
          <w:szCs w:val="24"/>
        </w:rPr>
      </w:pPr>
      <w:r w:rsidRPr="00986343">
        <w:rPr>
          <w:rFonts w:ascii="Times New Roman" w:hAnsi="Times New Roman" w:cs="Times New Roman"/>
          <w:b/>
          <w:bCs/>
          <w:sz w:val="24"/>
          <w:szCs w:val="24"/>
        </w:rPr>
        <w:t>Valdības centri, lai arī nelieli, ir būtisks pīlārs valsts pārvaldes sistēmā attīstītajās valstīs.</w:t>
      </w:r>
      <w:r w:rsidRPr="002759C2">
        <w:rPr>
          <w:rFonts w:ascii="Times New Roman" w:hAnsi="Times New Roman" w:cs="Times New Roman"/>
          <w:sz w:val="24"/>
          <w:szCs w:val="24"/>
        </w:rPr>
        <w:t xml:space="preserve"> Tie ne tikai spēlē šo lomu, pārvarot šķēršļus, ko rada institucionālā atmiņa, politiskās pēctecības trūkums, birokrātiskā inerce. Taču arvien vairāk valdības eksperimentē un maina Valdības centra lomu, lai</w:t>
      </w:r>
      <w:r w:rsidR="00742AB4">
        <w:rPr>
          <w:rFonts w:ascii="Times New Roman" w:hAnsi="Times New Roman" w:cs="Times New Roman"/>
          <w:sz w:val="24"/>
          <w:szCs w:val="24"/>
        </w:rPr>
        <w:t xml:space="preserve"> </w:t>
      </w:r>
      <w:r w:rsidRPr="002759C2">
        <w:rPr>
          <w:rFonts w:ascii="Times New Roman" w:hAnsi="Times New Roman" w:cs="Times New Roman"/>
          <w:sz w:val="24"/>
          <w:szCs w:val="24"/>
        </w:rPr>
        <w:t>tas kļūtu izcils savā darbībā – elastīgs, horizont</w:t>
      </w:r>
      <w:r w:rsidR="00742AB4">
        <w:rPr>
          <w:rFonts w:ascii="Times New Roman" w:hAnsi="Times New Roman" w:cs="Times New Roman"/>
          <w:sz w:val="24"/>
          <w:szCs w:val="24"/>
        </w:rPr>
        <w:t>ā</w:t>
      </w:r>
      <w:r w:rsidRPr="002759C2">
        <w:rPr>
          <w:rFonts w:ascii="Times New Roman" w:hAnsi="Times New Roman" w:cs="Times New Roman"/>
          <w:sz w:val="24"/>
          <w:szCs w:val="24"/>
        </w:rPr>
        <w:t xml:space="preserve">ls un inovatīvs. </w:t>
      </w:r>
      <w:r w:rsidRPr="00E26021">
        <w:rPr>
          <w:rFonts w:ascii="Times New Roman" w:hAnsi="Times New Roman" w:cs="Times New Roman"/>
          <w:sz w:val="24"/>
          <w:szCs w:val="24"/>
        </w:rPr>
        <w:t>(Center Stage Report, p.</w:t>
      </w:r>
      <w:r w:rsidR="00E26021" w:rsidRPr="00E26021">
        <w:rPr>
          <w:rFonts w:ascii="Times New Roman" w:hAnsi="Times New Roman" w:cs="Times New Roman"/>
          <w:sz w:val="24"/>
          <w:szCs w:val="24"/>
        </w:rPr>
        <w:t>11</w:t>
      </w:r>
      <w:r w:rsidRPr="00E26021">
        <w:rPr>
          <w:rFonts w:ascii="Times New Roman" w:hAnsi="Times New Roman" w:cs="Times New Roman"/>
          <w:sz w:val="24"/>
          <w:szCs w:val="24"/>
        </w:rPr>
        <w:t xml:space="preserve"> )</w:t>
      </w:r>
      <w:r w:rsidR="00A608D5" w:rsidRPr="00E26021">
        <w:rPr>
          <w:rFonts w:ascii="Times New Roman" w:hAnsi="Times New Roman" w:cs="Times New Roman"/>
          <w:sz w:val="24"/>
          <w:szCs w:val="24"/>
        </w:rPr>
        <w:t>.</w:t>
      </w:r>
      <w:r w:rsidR="00A608D5">
        <w:rPr>
          <w:rFonts w:ascii="Times New Roman" w:hAnsi="Times New Roman" w:cs="Times New Roman"/>
          <w:sz w:val="24"/>
          <w:szCs w:val="24"/>
        </w:rPr>
        <w:t xml:space="preserve">  </w:t>
      </w:r>
      <w:r w:rsidRPr="002759C2">
        <w:rPr>
          <w:rFonts w:ascii="Times New Roman" w:hAnsi="Times New Roman" w:cs="Times New Roman"/>
          <w:sz w:val="24"/>
          <w:szCs w:val="24"/>
        </w:rPr>
        <w:t xml:space="preserve">Organizāciju struktūra valdības centros raksturo izmaiņas un </w:t>
      </w:r>
      <w:r w:rsidRPr="002759C2">
        <w:rPr>
          <w:rFonts w:ascii="Times New Roman" w:hAnsi="Times New Roman" w:cs="Times New Roman"/>
          <w:sz w:val="24"/>
          <w:szCs w:val="24"/>
        </w:rPr>
        <w:lastRenderedPageBreak/>
        <w:t>piemērošanos, atbilstoši prioritātēm. Nav vienas labas prakses dažādu valstu valdību kontekstā</w:t>
      </w:r>
      <w:r w:rsidR="00A608D5">
        <w:rPr>
          <w:rStyle w:val="FootnoteReference"/>
          <w:rFonts w:ascii="Times New Roman" w:hAnsi="Times New Roman" w:cs="Times New Roman"/>
          <w:sz w:val="24"/>
          <w:szCs w:val="24"/>
        </w:rPr>
        <w:footnoteReference w:id="9"/>
      </w:r>
      <w:r w:rsidRPr="002759C2">
        <w:rPr>
          <w:rFonts w:ascii="Times New Roman" w:hAnsi="Times New Roman" w:cs="Times New Roman"/>
          <w:sz w:val="24"/>
          <w:szCs w:val="24"/>
        </w:rPr>
        <w:t xml:space="preserve">. </w:t>
      </w:r>
    </w:p>
    <w:p w14:paraId="078DC82C" w14:textId="77777777" w:rsidR="002759C2" w:rsidRPr="002759C2" w:rsidRDefault="002759C2" w:rsidP="002759C2">
      <w:pPr>
        <w:rPr>
          <w:rFonts w:ascii="Times New Roman" w:hAnsi="Times New Roman" w:cs="Times New Roman"/>
          <w:sz w:val="28"/>
          <w:szCs w:val="28"/>
        </w:rPr>
      </w:pPr>
      <w:r w:rsidRPr="002759C2">
        <w:rPr>
          <w:noProof/>
        </w:rPr>
        <w:drawing>
          <wp:inline distT="0" distB="0" distL="0" distR="0" wp14:anchorId="6544E8F8" wp14:editId="1FAA59A6">
            <wp:extent cx="3780263" cy="7347362"/>
            <wp:effectExtent l="0" t="0" r="0" b="6350"/>
            <wp:docPr id="3" name="Picture 3" descr="Chart, bubbl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ubble chart&#10;&#10;Description automatically generated"/>
                    <pic:cNvPicPr/>
                  </pic:nvPicPr>
                  <pic:blipFill>
                    <a:blip r:embed="rId9"/>
                    <a:stretch>
                      <a:fillRect/>
                    </a:stretch>
                  </pic:blipFill>
                  <pic:spPr>
                    <a:xfrm>
                      <a:off x="0" y="0"/>
                      <a:ext cx="3787275" cy="7360991"/>
                    </a:xfrm>
                    <a:prstGeom prst="rect">
                      <a:avLst/>
                    </a:prstGeom>
                  </pic:spPr>
                </pic:pic>
              </a:graphicData>
            </a:graphic>
          </wp:inline>
        </w:drawing>
      </w:r>
    </w:p>
    <w:p w14:paraId="57ABA4FC" w14:textId="77777777" w:rsidR="002759C2" w:rsidRPr="004D0834" w:rsidRDefault="002759C2" w:rsidP="002759C2">
      <w:pPr>
        <w:pStyle w:val="ListParagraph"/>
        <w:ind w:left="1080"/>
        <w:jc w:val="both"/>
        <w:rPr>
          <w:rFonts w:ascii="Times New Roman" w:hAnsi="Times New Roman" w:cs="Times New Roman"/>
          <w:sz w:val="24"/>
          <w:szCs w:val="24"/>
          <w:shd w:val="clear" w:color="auto" w:fill="FFFFFF"/>
        </w:rPr>
      </w:pPr>
    </w:p>
    <w:p w14:paraId="4D22E65E" w14:textId="77777777" w:rsidR="00775009" w:rsidRDefault="00775009" w:rsidP="005025A6">
      <w:pPr>
        <w:ind w:firstLine="720"/>
        <w:jc w:val="both"/>
        <w:rPr>
          <w:rFonts w:ascii="Times New Roman" w:hAnsi="Times New Roman" w:cs="Times New Roman"/>
          <w:sz w:val="24"/>
          <w:szCs w:val="24"/>
        </w:rPr>
      </w:pPr>
    </w:p>
    <w:p w14:paraId="490EB570" w14:textId="77E6AD10" w:rsidR="004D4140" w:rsidRDefault="009967E0" w:rsidP="005025A6">
      <w:pPr>
        <w:ind w:firstLine="720"/>
        <w:jc w:val="both"/>
        <w:rPr>
          <w:rFonts w:ascii="Times New Roman" w:hAnsi="Times New Roman" w:cs="Times New Roman"/>
          <w:sz w:val="24"/>
          <w:szCs w:val="24"/>
        </w:rPr>
      </w:pPr>
      <w:r w:rsidRPr="004D0834">
        <w:rPr>
          <w:rFonts w:ascii="Times New Roman" w:hAnsi="Times New Roman" w:cs="Times New Roman"/>
          <w:sz w:val="24"/>
          <w:szCs w:val="24"/>
        </w:rPr>
        <w:lastRenderedPageBreak/>
        <w:t xml:space="preserve">Vienlaikus </w:t>
      </w:r>
      <w:r w:rsidR="004B0FFB" w:rsidRPr="004D0834">
        <w:rPr>
          <w:rFonts w:ascii="Times New Roman" w:hAnsi="Times New Roman" w:cs="Times New Roman"/>
          <w:sz w:val="24"/>
          <w:szCs w:val="24"/>
        </w:rPr>
        <w:t>jānorāda, ka</w:t>
      </w:r>
      <w:r w:rsidRPr="004D0834">
        <w:rPr>
          <w:rFonts w:ascii="Times New Roman" w:hAnsi="Times New Roman" w:cs="Times New Roman"/>
          <w:sz w:val="24"/>
          <w:szCs w:val="24"/>
        </w:rPr>
        <w:t xml:space="preserve"> nepastāv vienots optimālais VC modelis, kas būtu </w:t>
      </w:r>
      <w:r w:rsidR="004B0FFB" w:rsidRPr="004D0834">
        <w:rPr>
          <w:rFonts w:ascii="Times New Roman" w:hAnsi="Times New Roman" w:cs="Times New Roman"/>
          <w:sz w:val="24"/>
          <w:szCs w:val="24"/>
        </w:rPr>
        <w:t>tieši piemērojams visās valstīs</w:t>
      </w:r>
      <w:r w:rsidRPr="004D0834">
        <w:rPr>
          <w:rFonts w:ascii="Times New Roman" w:hAnsi="Times New Roman" w:cs="Times New Roman"/>
          <w:sz w:val="24"/>
          <w:szCs w:val="24"/>
        </w:rPr>
        <w:t>, bet tas būtu izvērtējams atbilstoši katr</w:t>
      </w:r>
      <w:r w:rsidR="001B1561">
        <w:rPr>
          <w:rFonts w:ascii="Times New Roman" w:hAnsi="Times New Roman" w:cs="Times New Roman"/>
          <w:sz w:val="24"/>
          <w:szCs w:val="24"/>
        </w:rPr>
        <w:t>a</w:t>
      </w:r>
      <w:r w:rsidRPr="004D0834">
        <w:rPr>
          <w:rFonts w:ascii="Times New Roman" w:hAnsi="Times New Roman" w:cs="Times New Roman"/>
          <w:sz w:val="24"/>
          <w:szCs w:val="24"/>
        </w:rPr>
        <w:t>s valsts individuālajai politiskajai sistēmai</w:t>
      </w:r>
      <w:r w:rsidR="006C4269" w:rsidRPr="004D0834">
        <w:rPr>
          <w:rFonts w:ascii="Times New Roman" w:hAnsi="Times New Roman" w:cs="Times New Roman"/>
          <w:sz w:val="24"/>
          <w:szCs w:val="24"/>
        </w:rPr>
        <w:t xml:space="preserve">, </w:t>
      </w:r>
      <w:r w:rsidRPr="004D0834">
        <w:rPr>
          <w:rFonts w:ascii="Times New Roman" w:hAnsi="Times New Roman" w:cs="Times New Roman"/>
          <w:sz w:val="24"/>
          <w:szCs w:val="24"/>
        </w:rPr>
        <w:t>valsts pārvaldes uzbūves struktūrai, kā arī sociālekonomiskajai situācijai</w:t>
      </w:r>
      <w:r w:rsidR="004B0FFB" w:rsidRPr="004D0834">
        <w:rPr>
          <w:rFonts w:ascii="Times New Roman" w:hAnsi="Times New Roman" w:cs="Times New Roman"/>
          <w:sz w:val="24"/>
          <w:szCs w:val="24"/>
        </w:rPr>
        <w:t>.</w:t>
      </w:r>
      <w:r w:rsidRPr="004D0834">
        <w:rPr>
          <w:rFonts w:ascii="Times New Roman" w:hAnsi="Times New Roman" w:cs="Times New Roman"/>
          <w:sz w:val="24"/>
          <w:szCs w:val="24"/>
        </w:rPr>
        <w:t xml:space="preserve"> </w:t>
      </w:r>
      <w:r w:rsidR="00A608D5">
        <w:rPr>
          <w:rFonts w:ascii="Times New Roman" w:hAnsi="Times New Roman" w:cs="Times New Roman"/>
          <w:sz w:val="24"/>
          <w:szCs w:val="24"/>
        </w:rPr>
        <w:t xml:space="preserve">Jau </w:t>
      </w:r>
      <w:r w:rsidR="004D4140" w:rsidRPr="004D0834">
        <w:rPr>
          <w:rFonts w:ascii="Times New Roman" w:hAnsi="Times New Roman" w:cs="Times New Roman"/>
          <w:sz w:val="24"/>
          <w:szCs w:val="24"/>
        </w:rPr>
        <w:t>2015.gada p</w:t>
      </w:r>
      <w:r w:rsidRPr="004D0834">
        <w:rPr>
          <w:rFonts w:ascii="Times New Roman" w:hAnsi="Times New Roman" w:cs="Times New Roman"/>
          <w:sz w:val="24"/>
          <w:szCs w:val="24"/>
        </w:rPr>
        <w:t xml:space="preserve">ētījumā par </w:t>
      </w:r>
      <w:r w:rsidR="00F66F27" w:rsidRPr="004D0834">
        <w:rPr>
          <w:rFonts w:ascii="Times New Roman" w:hAnsi="Times New Roman" w:cs="Times New Roman"/>
          <w:sz w:val="24"/>
          <w:szCs w:val="24"/>
        </w:rPr>
        <w:t>valdības centru Latvijā</w:t>
      </w:r>
      <w:r w:rsidRPr="004D0834">
        <w:rPr>
          <w:rFonts w:ascii="Times New Roman" w:hAnsi="Times New Roman" w:cs="Times New Roman"/>
          <w:sz w:val="24"/>
          <w:szCs w:val="24"/>
        </w:rPr>
        <w:t xml:space="preserve"> tika secināts, </w:t>
      </w:r>
      <w:r w:rsidRPr="00AF5768">
        <w:rPr>
          <w:rFonts w:ascii="Times New Roman" w:hAnsi="Times New Roman" w:cs="Times New Roman"/>
          <w:sz w:val="24"/>
          <w:szCs w:val="24"/>
        </w:rPr>
        <w:t xml:space="preserve">ka </w:t>
      </w:r>
      <w:r w:rsidR="00F66F27" w:rsidRPr="00AF5768">
        <w:rPr>
          <w:rFonts w:ascii="Times New Roman" w:hAnsi="Times New Roman" w:cs="Times New Roman"/>
          <w:sz w:val="24"/>
          <w:szCs w:val="24"/>
        </w:rPr>
        <w:t>Latvijai piemērotākais VC modelis būtu tāds, kas sevī ietver</w:t>
      </w:r>
      <w:r w:rsidR="006C4269" w:rsidRPr="00AF5768">
        <w:rPr>
          <w:rFonts w:ascii="Times New Roman" w:hAnsi="Times New Roman" w:cs="Times New Roman"/>
          <w:sz w:val="24"/>
          <w:szCs w:val="24"/>
        </w:rPr>
        <w:t>t</w:t>
      </w:r>
      <w:r w:rsidR="00F66F27" w:rsidRPr="00AF5768">
        <w:rPr>
          <w:rFonts w:ascii="Times New Roman" w:hAnsi="Times New Roman" w:cs="Times New Roman"/>
          <w:sz w:val="24"/>
          <w:szCs w:val="24"/>
        </w:rPr>
        <w:t>u MP, MP biroju, VK, PKC un FM, jo tādējādi</w:t>
      </w:r>
      <w:r w:rsidR="00F66F27" w:rsidRPr="004D0834">
        <w:rPr>
          <w:rFonts w:ascii="Times New Roman" w:hAnsi="Times New Roman" w:cs="Times New Roman"/>
          <w:sz w:val="24"/>
          <w:szCs w:val="24"/>
        </w:rPr>
        <w:t xml:space="preserve"> tiktu neitralizēts vai mazināts risks, ka vienošanās starp koalīcijas valdības pārstāvjiem VC ietvaros ir neiespējama</w:t>
      </w:r>
      <w:r w:rsidR="006C4269" w:rsidRPr="004D0834">
        <w:rPr>
          <w:rFonts w:ascii="Times New Roman" w:hAnsi="Times New Roman" w:cs="Times New Roman"/>
          <w:sz w:val="24"/>
          <w:szCs w:val="24"/>
        </w:rPr>
        <w:t>,</w:t>
      </w:r>
      <w:r w:rsidR="00F66F27" w:rsidRPr="004D0834">
        <w:rPr>
          <w:rStyle w:val="FootnoteReference"/>
          <w:rFonts w:ascii="Times New Roman" w:hAnsi="Times New Roman" w:cs="Times New Roman"/>
          <w:sz w:val="24"/>
          <w:szCs w:val="24"/>
        </w:rPr>
        <w:footnoteReference w:id="10"/>
      </w:r>
      <w:r w:rsidR="00025A7F" w:rsidRPr="004D0834">
        <w:rPr>
          <w:rFonts w:ascii="Times New Roman" w:hAnsi="Times New Roman" w:cs="Times New Roman"/>
          <w:sz w:val="24"/>
          <w:szCs w:val="24"/>
        </w:rPr>
        <w:t xml:space="preserve"> </w:t>
      </w:r>
      <w:r w:rsidR="006C4269" w:rsidRPr="004D0834">
        <w:rPr>
          <w:rFonts w:ascii="Times New Roman" w:hAnsi="Times New Roman" w:cs="Times New Roman"/>
          <w:sz w:val="24"/>
          <w:szCs w:val="24"/>
        </w:rPr>
        <w:t xml:space="preserve">jo VC izveidē ir jāņem vērā arī valsts politiskā kultūra un valdošās koalīcijas izveides iespējas, īpaši </w:t>
      </w:r>
      <w:r w:rsidR="004D4140" w:rsidRPr="004D0834">
        <w:rPr>
          <w:rFonts w:ascii="Times New Roman" w:hAnsi="Times New Roman" w:cs="Times New Roman"/>
          <w:sz w:val="24"/>
          <w:szCs w:val="24"/>
        </w:rPr>
        <w:t>ievērojot</w:t>
      </w:r>
      <w:r w:rsidR="006C4269" w:rsidRPr="004D0834">
        <w:rPr>
          <w:rFonts w:ascii="Times New Roman" w:hAnsi="Times New Roman" w:cs="Times New Roman"/>
          <w:sz w:val="24"/>
          <w:szCs w:val="24"/>
        </w:rPr>
        <w:t>, ka VC ir plašas pilnvaras stratēģiskās valsts attīstības plānošanā un ilgtermiņa attīstības prioritāšu noteikšanā</w:t>
      </w:r>
      <w:r w:rsidR="004D4140" w:rsidRPr="004D0834">
        <w:rPr>
          <w:rFonts w:ascii="Times New Roman" w:hAnsi="Times New Roman" w:cs="Times New Roman"/>
          <w:sz w:val="24"/>
          <w:szCs w:val="24"/>
        </w:rPr>
        <w:t>, un tas ir tieši pakļauts izpildvaras vadītājam</w:t>
      </w:r>
      <w:r w:rsidR="006C4269" w:rsidRPr="004D0834">
        <w:rPr>
          <w:rFonts w:ascii="Times New Roman" w:hAnsi="Times New Roman" w:cs="Times New Roman"/>
          <w:sz w:val="24"/>
          <w:szCs w:val="24"/>
        </w:rPr>
        <w:t xml:space="preserve">. </w:t>
      </w:r>
    </w:p>
    <w:p w14:paraId="678A2935" w14:textId="77777777" w:rsidR="0028786B" w:rsidRPr="004D0834" w:rsidRDefault="0028786B" w:rsidP="005025A6">
      <w:pPr>
        <w:ind w:firstLine="720"/>
        <w:jc w:val="both"/>
        <w:rPr>
          <w:rFonts w:ascii="Times New Roman" w:hAnsi="Times New Roman" w:cs="Times New Roman"/>
          <w:sz w:val="24"/>
          <w:szCs w:val="24"/>
        </w:rPr>
      </w:pPr>
    </w:p>
    <w:p w14:paraId="7AA80B5E" w14:textId="77777777" w:rsidR="001B1561" w:rsidRDefault="001B1561" w:rsidP="00754E69">
      <w:pPr>
        <w:ind w:firstLine="720"/>
        <w:jc w:val="both"/>
        <w:rPr>
          <w:rFonts w:ascii="Times New Roman" w:hAnsi="Times New Roman" w:cs="Times New Roman"/>
          <w:sz w:val="24"/>
          <w:szCs w:val="24"/>
        </w:rPr>
      </w:pPr>
    </w:p>
    <w:p w14:paraId="45E5959F" w14:textId="35D11F2C" w:rsidR="001B1561" w:rsidRDefault="001B1561" w:rsidP="00754E69">
      <w:pPr>
        <w:ind w:firstLine="720"/>
        <w:jc w:val="both"/>
        <w:rPr>
          <w:rFonts w:ascii="Times New Roman" w:hAnsi="Times New Roman" w:cs="Times New Roman"/>
          <w:b/>
          <w:bCs/>
          <w:sz w:val="24"/>
          <w:szCs w:val="24"/>
        </w:rPr>
      </w:pPr>
      <w:r w:rsidRPr="001B1561">
        <w:rPr>
          <w:rFonts w:ascii="Times New Roman" w:hAnsi="Times New Roman" w:cs="Times New Roman"/>
          <w:b/>
          <w:bCs/>
          <w:sz w:val="24"/>
          <w:szCs w:val="24"/>
        </w:rPr>
        <w:t>Secinājums</w:t>
      </w:r>
    </w:p>
    <w:p w14:paraId="32A5B56D" w14:textId="77777777" w:rsidR="001B1561" w:rsidRPr="001B1561" w:rsidRDefault="001B1561" w:rsidP="00754E69">
      <w:pPr>
        <w:ind w:firstLine="720"/>
        <w:jc w:val="both"/>
        <w:rPr>
          <w:rFonts w:ascii="Times New Roman" w:hAnsi="Times New Roman" w:cs="Times New Roman"/>
          <w:b/>
          <w:bCs/>
          <w:sz w:val="24"/>
          <w:szCs w:val="24"/>
        </w:rPr>
      </w:pPr>
    </w:p>
    <w:p w14:paraId="49E5E60E" w14:textId="4AFB1B5B" w:rsidR="0094164E" w:rsidRDefault="001B1561" w:rsidP="00754E69">
      <w:pPr>
        <w:ind w:firstLine="720"/>
        <w:jc w:val="both"/>
        <w:rPr>
          <w:rFonts w:ascii="Times New Roman" w:hAnsi="Times New Roman" w:cs="Times New Roman"/>
          <w:sz w:val="24"/>
          <w:szCs w:val="24"/>
        </w:rPr>
      </w:pPr>
      <w:r>
        <w:rPr>
          <w:rFonts w:ascii="Times New Roman" w:hAnsi="Times New Roman" w:cs="Times New Roman"/>
          <w:sz w:val="24"/>
          <w:szCs w:val="24"/>
        </w:rPr>
        <w:t>D</w:t>
      </w:r>
      <w:r w:rsidR="0069383E" w:rsidRPr="004D0834">
        <w:rPr>
          <w:rFonts w:ascii="Times New Roman" w:hAnsi="Times New Roman" w:cs="Times New Roman"/>
          <w:sz w:val="24"/>
          <w:szCs w:val="24"/>
        </w:rPr>
        <w:t>ivu nozīmīgu VC veidojošo iestāžu</w:t>
      </w:r>
      <w:r w:rsidR="00754E69" w:rsidRPr="004D0834">
        <w:rPr>
          <w:rFonts w:ascii="Times New Roman" w:hAnsi="Times New Roman" w:cs="Times New Roman"/>
          <w:sz w:val="24"/>
          <w:szCs w:val="24"/>
        </w:rPr>
        <w:t xml:space="preserve">, proti, </w:t>
      </w:r>
      <w:r w:rsidR="004D4140" w:rsidRPr="004D0834">
        <w:rPr>
          <w:rFonts w:ascii="Times New Roman" w:hAnsi="Times New Roman" w:cs="Times New Roman"/>
          <w:sz w:val="24"/>
          <w:szCs w:val="24"/>
        </w:rPr>
        <w:t xml:space="preserve">PKC un VK, </w:t>
      </w:r>
      <w:r w:rsidR="0069383E" w:rsidRPr="004D0834">
        <w:rPr>
          <w:rFonts w:ascii="Times New Roman" w:hAnsi="Times New Roman" w:cs="Times New Roman"/>
          <w:sz w:val="24"/>
          <w:szCs w:val="24"/>
        </w:rPr>
        <w:t xml:space="preserve">apvienošana </w:t>
      </w:r>
      <w:r w:rsidR="00EF66D4" w:rsidRPr="004D0834">
        <w:rPr>
          <w:rFonts w:ascii="Times New Roman" w:hAnsi="Times New Roman" w:cs="Times New Roman"/>
          <w:sz w:val="24"/>
          <w:szCs w:val="24"/>
        </w:rPr>
        <w:t>var stiprināt un optimizēt VC darbību</w:t>
      </w:r>
      <w:r w:rsidR="00A57721" w:rsidRPr="004D0834">
        <w:rPr>
          <w:rFonts w:ascii="Times New Roman" w:hAnsi="Times New Roman" w:cs="Times New Roman"/>
          <w:sz w:val="24"/>
          <w:szCs w:val="24"/>
        </w:rPr>
        <w:t xml:space="preserve">, </w:t>
      </w:r>
      <w:r w:rsidR="004D4140" w:rsidRPr="00986343">
        <w:rPr>
          <w:rFonts w:ascii="Times New Roman" w:hAnsi="Times New Roman" w:cs="Times New Roman"/>
          <w:sz w:val="24"/>
          <w:szCs w:val="24"/>
        </w:rPr>
        <w:t xml:space="preserve">veicinot vēl ciešāku </w:t>
      </w:r>
      <w:r w:rsidR="00754E69" w:rsidRPr="00986343">
        <w:rPr>
          <w:rFonts w:ascii="Times New Roman" w:hAnsi="Times New Roman" w:cs="Times New Roman"/>
          <w:sz w:val="24"/>
          <w:szCs w:val="24"/>
        </w:rPr>
        <w:t>un integrētāku sadarbību starp VC veidojošajām struktūrvienībām – MP, MP biroju, VK, PKC, kā arī FM, taču</w:t>
      </w:r>
      <w:r w:rsidR="00754E69" w:rsidRPr="004D0834">
        <w:rPr>
          <w:rFonts w:ascii="Times New Roman" w:hAnsi="Times New Roman" w:cs="Times New Roman"/>
          <w:b/>
          <w:bCs/>
          <w:sz w:val="24"/>
          <w:szCs w:val="24"/>
        </w:rPr>
        <w:t xml:space="preserve"> svarīgi to veikt pārdomāti, ievērojot katras iestādes jau šobrīd izveidoto struktūru, vadības un darba stilu, kā arī ekspertīzi un kompetences</w:t>
      </w:r>
      <w:r w:rsidR="00754E69" w:rsidRPr="004D0834">
        <w:rPr>
          <w:rFonts w:ascii="Times New Roman" w:hAnsi="Times New Roman" w:cs="Times New Roman"/>
          <w:sz w:val="24"/>
          <w:szCs w:val="24"/>
        </w:rPr>
        <w:t>. Jāuzsver</w:t>
      </w:r>
      <w:r w:rsidR="00025A7F" w:rsidRPr="004D0834">
        <w:rPr>
          <w:rFonts w:ascii="Times New Roman" w:hAnsi="Times New Roman" w:cs="Times New Roman"/>
          <w:sz w:val="24"/>
          <w:szCs w:val="24"/>
        </w:rPr>
        <w:t>, ka jau šobrīd</w:t>
      </w:r>
      <w:r w:rsidR="00986343">
        <w:rPr>
          <w:rFonts w:ascii="Times New Roman" w:hAnsi="Times New Roman" w:cs="Times New Roman"/>
          <w:sz w:val="24"/>
          <w:szCs w:val="24"/>
        </w:rPr>
        <w:t>,</w:t>
      </w:r>
      <w:r w:rsidR="00025A7F" w:rsidRPr="004D0834">
        <w:rPr>
          <w:rFonts w:ascii="Times New Roman" w:hAnsi="Times New Roman" w:cs="Times New Roman"/>
          <w:sz w:val="24"/>
          <w:szCs w:val="24"/>
        </w:rPr>
        <w:t xml:space="preserve"> atbilstoši pētījuma secinājumiem</w:t>
      </w:r>
      <w:r w:rsidR="00986343">
        <w:rPr>
          <w:rFonts w:ascii="Times New Roman" w:hAnsi="Times New Roman" w:cs="Times New Roman"/>
          <w:sz w:val="24"/>
          <w:szCs w:val="24"/>
        </w:rPr>
        <w:t>,</w:t>
      </w:r>
      <w:r w:rsidR="00025A7F" w:rsidRPr="004D0834">
        <w:rPr>
          <w:rFonts w:ascii="Times New Roman" w:hAnsi="Times New Roman" w:cs="Times New Roman"/>
          <w:sz w:val="24"/>
          <w:szCs w:val="24"/>
        </w:rPr>
        <w:t xml:space="preserve"> </w:t>
      </w:r>
      <w:r w:rsidR="00A57721" w:rsidRPr="004D0834">
        <w:rPr>
          <w:rFonts w:ascii="Times New Roman" w:hAnsi="Times New Roman" w:cs="Times New Roman"/>
          <w:sz w:val="24"/>
          <w:szCs w:val="24"/>
        </w:rPr>
        <w:t xml:space="preserve">normatīvajos aktos ir skaidri atrunāti pienākumi un mandāti </w:t>
      </w:r>
      <w:r w:rsidR="00A57721" w:rsidRPr="004D0834">
        <w:rPr>
          <w:rFonts w:ascii="Times New Roman" w:hAnsi="Times New Roman" w:cs="Times New Roman"/>
          <w:b/>
          <w:bCs/>
          <w:sz w:val="24"/>
          <w:szCs w:val="24"/>
        </w:rPr>
        <w:t>iestādēm un to struktūrvienībām to uzdevumu un funkciju optimālai veikšanai, tādējādi nodrošinot efektīvu VC darbību</w:t>
      </w:r>
      <w:r w:rsidR="00A57721" w:rsidRPr="004D0834">
        <w:rPr>
          <w:rStyle w:val="FootnoteReference"/>
          <w:rFonts w:ascii="Times New Roman" w:hAnsi="Times New Roman" w:cs="Times New Roman"/>
          <w:sz w:val="24"/>
          <w:szCs w:val="24"/>
        </w:rPr>
        <w:footnoteReference w:id="11"/>
      </w:r>
      <w:r w:rsidR="00A57721" w:rsidRPr="004D0834">
        <w:rPr>
          <w:rFonts w:ascii="Times New Roman" w:hAnsi="Times New Roman" w:cs="Times New Roman"/>
          <w:sz w:val="24"/>
          <w:szCs w:val="24"/>
        </w:rPr>
        <w:t xml:space="preserve">, </w:t>
      </w:r>
      <w:r w:rsidR="00754E69" w:rsidRPr="004D0834">
        <w:rPr>
          <w:rFonts w:ascii="Times New Roman" w:hAnsi="Times New Roman" w:cs="Times New Roman"/>
          <w:sz w:val="24"/>
          <w:szCs w:val="24"/>
        </w:rPr>
        <w:t>tāpēc</w:t>
      </w:r>
      <w:r w:rsidR="00A57721" w:rsidRPr="004D0834">
        <w:rPr>
          <w:rFonts w:ascii="Times New Roman" w:hAnsi="Times New Roman" w:cs="Times New Roman"/>
          <w:sz w:val="24"/>
          <w:szCs w:val="24"/>
        </w:rPr>
        <w:t xml:space="preserve"> veicot apvienošanu, ir rūpīgi jāizvērtē </w:t>
      </w:r>
      <w:r w:rsidR="00754E69" w:rsidRPr="004D0834">
        <w:rPr>
          <w:rFonts w:ascii="Times New Roman" w:hAnsi="Times New Roman" w:cs="Times New Roman"/>
          <w:sz w:val="24"/>
          <w:szCs w:val="24"/>
        </w:rPr>
        <w:t>visas</w:t>
      </w:r>
      <w:r w:rsidR="00A57721" w:rsidRPr="004D0834">
        <w:rPr>
          <w:rFonts w:ascii="Times New Roman" w:hAnsi="Times New Roman" w:cs="Times New Roman"/>
          <w:sz w:val="24"/>
          <w:szCs w:val="24"/>
        </w:rPr>
        <w:t xml:space="preserve"> funkcijas, lai novērstu </w:t>
      </w:r>
      <w:r w:rsidR="00754E69" w:rsidRPr="004D0834">
        <w:rPr>
          <w:rFonts w:ascii="Times New Roman" w:hAnsi="Times New Roman" w:cs="Times New Roman"/>
          <w:sz w:val="24"/>
          <w:szCs w:val="24"/>
        </w:rPr>
        <w:t xml:space="preserve">iespējamo </w:t>
      </w:r>
      <w:r w:rsidR="00A57721" w:rsidRPr="004D0834">
        <w:rPr>
          <w:rFonts w:ascii="Times New Roman" w:hAnsi="Times New Roman" w:cs="Times New Roman"/>
          <w:sz w:val="24"/>
          <w:szCs w:val="24"/>
        </w:rPr>
        <w:t xml:space="preserve">pārklāšanās vai </w:t>
      </w:r>
      <w:r w:rsidR="00754E69" w:rsidRPr="004D0834">
        <w:rPr>
          <w:rFonts w:ascii="Times New Roman" w:hAnsi="Times New Roman" w:cs="Times New Roman"/>
          <w:sz w:val="24"/>
          <w:szCs w:val="24"/>
        </w:rPr>
        <w:t xml:space="preserve">funkciju </w:t>
      </w:r>
      <w:r w:rsidR="00C00844">
        <w:rPr>
          <w:rFonts w:ascii="Times New Roman" w:hAnsi="Times New Roman" w:cs="Times New Roman"/>
          <w:sz w:val="24"/>
          <w:szCs w:val="24"/>
        </w:rPr>
        <w:t xml:space="preserve">un sniegto pakalpojumu </w:t>
      </w:r>
      <w:r w:rsidR="00A57721" w:rsidRPr="004D0834">
        <w:rPr>
          <w:rFonts w:ascii="Times New Roman" w:hAnsi="Times New Roman" w:cs="Times New Roman"/>
          <w:sz w:val="24"/>
          <w:szCs w:val="24"/>
        </w:rPr>
        <w:t xml:space="preserve">pazaudēšanas riskus, kā arī </w:t>
      </w:r>
      <w:r w:rsidR="0041220A">
        <w:rPr>
          <w:rFonts w:ascii="Times New Roman" w:hAnsi="Times New Roman" w:cs="Times New Roman"/>
          <w:sz w:val="24"/>
          <w:szCs w:val="24"/>
        </w:rPr>
        <w:t>jā</w:t>
      </w:r>
      <w:r w:rsidR="00025A7F" w:rsidRPr="004D0834">
        <w:rPr>
          <w:rFonts w:ascii="Times New Roman" w:hAnsi="Times New Roman" w:cs="Times New Roman"/>
          <w:sz w:val="24"/>
          <w:szCs w:val="24"/>
        </w:rPr>
        <w:t>vērtē iespēju veikt uzlabojumus VC darbā, novēršot līdz šim konstatētos trūkumus</w:t>
      </w:r>
      <w:r w:rsidR="00A57721" w:rsidRPr="004D0834">
        <w:rPr>
          <w:rFonts w:ascii="Times New Roman" w:hAnsi="Times New Roman" w:cs="Times New Roman"/>
          <w:sz w:val="24"/>
          <w:szCs w:val="24"/>
        </w:rPr>
        <w:t>.</w:t>
      </w:r>
    </w:p>
    <w:p w14:paraId="6B0F9CAA" w14:textId="0764BEB3" w:rsidR="001B1561" w:rsidRPr="00775009" w:rsidRDefault="005025A6" w:rsidP="00700C11">
      <w:pPr>
        <w:ind w:firstLine="720"/>
        <w:jc w:val="both"/>
        <w:rPr>
          <w:rFonts w:ascii="Times New Roman" w:hAnsi="Times New Roman" w:cs="Times New Roman"/>
          <w:color w:val="FF0000"/>
          <w:sz w:val="24"/>
          <w:szCs w:val="24"/>
        </w:rPr>
      </w:pPr>
      <w:r w:rsidRPr="004D0834">
        <w:rPr>
          <w:rFonts w:ascii="Times New Roman" w:hAnsi="Times New Roman" w:cs="Times New Roman"/>
          <w:sz w:val="24"/>
          <w:szCs w:val="24"/>
        </w:rPr>
        <w:t xml:space="preserve">Tā kā reforma vērsta arī uz pārresoru koordinācijas un sadarbības stiprināšanu, tad svarīgi panākt, lai šīs reformas rezultātā </w:t>
      </w:r>
      <w:r w:rsidR="008A2904" w:rsidRPr="004D0834">
        <w:rPr>
          <w:rFonts w:ascii="Times New Roman" w:hAnsi="Times New Roman" w:cs="Times New Roman"/>
          <w:b/>
          <w:bCs/>
          <w:sz w:val="24"/>
          <w:szCs w:val="24"/>
        </w:rPr>
        <w:t>tiktu stiprināta VC autoritāte</w:t>
      </w:r>
      <w:r w:rsidRPr="004D0834">
        <w:rPr>
          <w:rFonts w:ascii="Times New Roman" w:hAnsi="Times New Roman" w:cs="Times New Roman"/>
          <w:b/>
          <w:bCs/>
          <w:sz w:val="24"/>
          <w:szCs w:val="24"/>
        </w:rPr>
        <w:t xml:space="preserve"> un ietekm</w:t>
      </w:r>
      <w:r w:rsidR="00754E69" w:rsidRPr="004D0834">
        <w:rPr>
          <w:rFonts w:ascii="Times New Roman" w:hAnsi="Times New Roman" w:cs="Times New Roman"/>
          <w:b/>
          <w:bCs/>
          <w:sz w:val="24"/>
          <w:szCs w:val="24"/>
        </w:rPr>
        <w:t>e</w:t>
      </w:r>
      <w:r w:rsidR="008A2904" w:rsidRPr="004D0834">
        <w:rPr>
          <w:rFonts w:ascii="Times New Roman" w:hAnsi="Times New Roman" w:cs="Times New Roman"/>
          <w:b/>
          <w:bCs/>
          <w:sz w:val="24"/>
          <w:szCs w:val="24"/>
        </w:rPr>
        <w:t xml:space="preserve">, kā arī </w:t>
      </w:r>
      <w:r w:rsidRPr="004D0834">
        <w:rPr>
          <w:rFonts w:ascii="Times New Roman" w:hAnsi="Times New Roman" w:cs="Times New Roman"/>
          <w:b/>
          <w:bCs/>
          <w:sz w:val="24"/>
          <w:szCs w:val="24"/>
        </w:rPr>
        <w:t>loma lēmumu pieņemšanas procesā</w:t>
      </w:r>
      <w:r w:rsidRPr="004D0834">
        <w:rPr>
          <w:rFonts w:ascii="Times New Roman" w:hAnsi="Times New Roman" w:cs="Times New Roman"/>
          <w:sz w:val="24"/>
          <w:szCs w:val="24"/>
        </w:rPr>
        <w:t>. Valdības darbā arvien vairāk ienāk jautājum</w:t>
      </w:r>
      <w:r w:rsidR="0041220A">
        <w:rPr>
          <w:rFonts w:ascii="Times New Roman" w:hAnsi="Times New Roman" w:cs="Times New Roman"/>
          <w:sz w:val="24"/>
          <w:szCs w:val="24"/>
        </w:rPr>
        <w:t>i</w:t>
      </w:r>
      <w:r w:rsidRPr="004D0834">
        <w:rPr>
          <w:rFonts w:ascii="Times New Roman" w:hAnsi="Times New Roman" w:cs="Times New Roman"/>
          <w:sz w:val="24"/>
          <w:szCs w:val="24"/>
        </w:rPr>
        <w:t xml:space="preserve">, kuru </w:t>
      </w:r>
      <w:r w:rsidR="00FE4D85" w:rsidRPr="004D0834">
        <w:rPr>
          <w:rFonts w:ascii="Times New Roman" w:hAnsi="Times New Roman" w:cs="Times New Roman"/>
          <w:sz w:val="24"/>
          <w:szCs w:val="24"/>
        </w:rPr>
        <w:t>īstenošanai</w:t>
      </w:r>
      <w:r w:rsidRPr="004D0834">
        <w:rPr>
          <w:rFonts w:ascii="Times New Roman" w:hAnsi="Times New Roman" w:cs="Times New Roman"/>
          <w:sz w:val="24"/>
          <w:szCs w:val="24"/>
        </w:rPr>
        <w:t xml:space="preserve"> ir nepieciešama sadarbība starp vairākām nozarēm</w:t>
      </w:r>
      <w:r w:rsidR="001D4CDF" w:rsidRPr="004D0834">
        <w:rPr>
          <w:rFonts w:ascii="Times New Roman" w:hAnsi="Times New Roman" w:cs="Times New Roman"/>
          <w:sz w:val="24"/>
          <w:szCs w:val="24"/>
        </w:rPr>
        <w:t>, un kuri nav vienas konkrētas ministrijas kompetencē</w:t>
      </w:r>
      <w:r w:rsidR="00FE4D85" w:rsidRPr="004D0834">
        <w:rPr>
          <w:rFonts w:ascii="Times New Roman" w:hAnsi="Times New Roman" w:cs="Times New Roman"/>
          <w:sz w:val="24"/>
          <w:szCs w:val="24"/>
        </w:rPr>
        <w:t xml:space="preserve">. </w:t>
      </w:r>
      <w:r w:rsidRPr="004D0834">
        <w:rPr>
          <w:rFonts w:ascii="Times New Roman" w:hAnsi="Times New Roman" w:cs="Times New Roman"/>
          <w:sz w:val="24"/>
          <w:szCs w:val="24"/>
        </w:rPr>
        <w:t xml:space="preserve">Jau šobrīd </w:t>
      </w:r>
      <w:r w:rsidR="00D30F95">
        <w:rPr>
          <w:rFonts w:ascii="Times New Roman" w:hAnsi="Times New Roman" w:cs="Times New Roman"/>
          <w:sz w:val="24"/>
          <w:szCs w:val="24"/>
        </w:rPr>
        <w:t xml:space="preserve">VC institūcijas </w:t>
      </w:r>
      <w:r w:rsidR="00700C11" w:rsidRPr="004D0834">
        <w:rPr>
          <w:rFonts w:ascii="Times New Roman" w:hAnsi="Times New Roman" w:cs="Times New Roman"/>
          <w:sz w:val="24"/>
          <w:szCs w:val="24"/>
        </w:rPr>
        <w:t>pārresoru</w:t>
      </w:r>
      <w:r w:rsidR="00754E69" w:rsidRPr="004D0834">
        <w:rPr>
          <w:rFonts w:ascii="Times New Roman" w:hAnsi="Times New Roman" w:cs="Times New Roman"/>
          <w:sz w:val="24"/>
          <w:szCs w:val="24"/>
        </w:rPr>
        <w:t xml:space="preserve"> jautājumu</w:t>
      </w:r>
      <w:r w:rsidRPr="004D0834">
        <w:rPr>
          <w:rFonts w:ascii="Times New Roman" w:hAnsi="Times New Roman" w:cs="Times New Roman"/>
          <w:sz w:val="24"/>
          <w:szCs w:val="24"/>
        </w:rPr>
        <w:t xml:space="preserve"> īstenošanā </w:t>
      </w:r>
      <w:r w:rsidR="0099424A">
        <w:rPr>
          <w:rFonts w:ascii="Times New Roman" w:hAnsi="Times New Roman" w:cs="Times New Roman"/>
          <w:sz w:val="24"/>
          <w:szCs w:val="24"/>
        </w:rPr>
        <w:t xml:space="preserve">atsevišķos gadījumos </w:t>
      </w:r>
      <w:r w:rsidRPr="004D0834">
        <w:rPr>
          <w:rFonts w:ascii="Times New Roman" w:hAnsi="Times New Roman" w:cs="Times New Roman"/>
          <w:sz w:val="24"/>
          <w:szCs w:val="24"/>
        </w:rPr>
        <w:t xml:space="preserve">saskaras ar </w:t>
      </w:r>
      <w:r w:rsidR="00911663" w:rsidRPr="004D0834">
        <w:rPr>
          <w:rFonts w:ascii="Times New Roman" w:hAnsi="Times New Roman" w:cs="Times New Roman"/>
          <w:sz w:val="24"/>
          <w:szCs w:val="24"/>
        </w:rPr>
        <w:t>grūtībām</w:t>
      </w:r>
      <w:r w:rsidR="0099424A">
        <w:rPr>
          <w:rFonts w:ascii="Times New Roman" w:hAnsi="Times New Roman" w:cs="Times New Roman"/>
          <w:sz w:val="24"/>
          <w:szCs w:val="24"/>
        </w:rPr>
        <w:t xml:space="preserve"> un šķēršļiem</w:t>
      </w:r>
      <w:r w:rsidR="00911663" w:rsidRPr="004D0834">
        <w:rPr>
          <w:rFonts w:ascii="Times New Roman" w:hAnsi="Times New Roman" w:cs="Times New Roman"/>
          <w:sz w:val="24"/>
          <w:szCs w:val="24"/>
        </w:rPr>
        <w:t>, piemēram</w:t>
      </w:r>
      <w:r w:rsidR="001D4CDF" w:rsidRPr="004D0834">
        <w:rPr>
          <w:rFonts w:ascii="Times New Roman" w:hAnsi="Times New Roman" w:cs="Times New Roman"/>
          <w:sz w:val="24"/>
          <w:szCs w:val="24"/>
        </w:rPr>
        <w:t xml:space="preserve"> – </w:t>
      </w:r>
      <w:r w:rsidR="005E7A4F" w:rsidRPr="004D0834">
        <w:rPr>
          <w:rFonts w:ascii="Times New Roman" w:hAnsi="Times New Roman" w:cs="Times New Roman"/>
          <w:sz w:val="24"/>
          <w:szCs w:val="24"/>
        </w:rPr>
        <w:t xml:space="preserve">politiskās gribas </w:t>
      </w:r>
      <w:r w:rsidR="00967682">
        <w:rPr>
          <w:rFonts w:ascii="Times New Roman" w:hAnsi="Times New Roman" w:cs="Times New Roman"/>
          <w:sz w:val="24"/>
          <w:szCs w:val="24"/>
        </w:rPr>
        <w:t>un nereti politisko spēku</w:t>
      </w:r>
      <w:r w:rsidR="00941BAD">
        <w:rPr>
          <w:rFonts w:ascii="Times New Roman" w:hAnsi="Times New Roman" w:cs="Times New Roman"/>
          <w:sz w:val="24"/>
          <w:szCs w:val="24"/>
        </w:rPr>
        <w:t xml:space="preserve"> iespējām panākt vienošanos</w:t>
      </w:r>
      <w:r w:rsidR="00967682">
        <w:rPr>
          <w:rFonts w:ascii="Times New Roman" w:hAnsi="Times New Roman" w:cs="Times New Roman"/>
          <w:sz w:val="24"/>
          <w:szCs w:val="24"/>
        </w:rPr>
        <w:t xml:space="preserve"> </w:t>
      </w:r>
      <w:r w:rsidR="005E7A4F" w:rsidRPr="004D0834">
        <w:rPr>
          <w:rFonts w:ascii="Times New Roman" w:hAnsi="Times New Roman" w:cs="Times New Roman"/>
          <w:sz w:val="24"/>
          <w:szCs w:val="24"/>
        </w:rPr>
        <w:t>trūkumu</w:t>
      </w:r>
      <w:r w:rsidR="001D4CDF" w:rsidRPr="004D0834">
        <w:rPr>
          <w:rFonts w:ascii="Times New Roman" w:hAnsi="Times New Roman" w:cs="Times New Roman"/>
          <w:sz w:val="24"/>
          <w:szCs w:val="24"/>
        </w:rPr>
        <w:t xml:space="preserve"> reformu īstenošanai</w:t>
      </w:r>
      <w:r w:rsidR="005E7A4F" w:rsidRPr="004D0834">
        <w:rPr>
          <w:rFonts w:ascii="Times New Roman" w:hAnsi="Times New Roman" w:cs="Times New Roman"/>
          <w:sz w:val="24"/>
          <w:szCs w:val="24"/>
        </w:rPr>
        <w:t xml:space="preserve">, nozares nevēlēšanos </w:t>
      </w:r>
      <w:r w:rsidR="001D4CDF" w:rsidRPr="004D0834">
        <w:rPr>
          <w:rFonts w:ascii="Times New Roman" w:hAnsi="Times New Roman" w:cs="Times New Roman"/>
          <w:sz w:val="24"/>
          <w:szCs w:val="24"/>
        </w:rPr>
        <w:t>mainīt</w:t>
      </w:r>
      <w:r w:rsidR="005E7A4F" w:rsidRPr="004D0834">
        <w:rPr>
          <w:rFonts w:ascii="Times New Roman" w:hAnsi="Times New Roman" w:cs="Times New Roman"/>
          <w:sz w:val="24"/>
          <w:szCs w:val="24"/>
        </w:rPr>
        <w:t xml:space="preserve"> t</w:t>
      </w:r>
      <w:r w:rsidR="0099424A">
        <w:rPr>
          <w:rFonts w:ascii="Times New Roman" w:hAnsi="Times New Roman" w:cs="Times New Roman"/>
          <w:sz w:val="24"/>
          <w:szCs w:val="24"/>
        </w:rPr>
        <w:t>ās</w:t>
      </w:r>
      <w:r w:rsidR="005E7A4F" w:rsidRPr="004D0834">
        <w:rPr>
          <w:rFonts w:ascii="Times New Roman" w:hAnsi="Times New Roman" w:cs="Times New Roman"/>
          <w:sz w:val="24"/>
          <w:szCs w:val="24"/>
        </w:rPr>
        <w:t xml:space="preserve"> iepriekš ī</w:t>
      </w:r>
      <w:r w:rsidR="001D4CDF" w:rsidRPr="004D0834">
        <w:rPr>
          <w:rFonts w:ascii="Times New Roman" w:hAnsi="Times New Roman" w:cs="Times New Roman"/>
          <w:sz w:val="24"/>
          <w:szCs w:val="24"/>
        </w:rPr>
        <w:t xml:space="preserve">stenoto politiku, </w:t>
      </w:r>
      <w:r w:rsidR="008A2904" w:rsidRPr="004D0834">
        <w:rPr>
          <w:rFonts w:ascii="Times New Roman" w:hAnsi="Times New Roman" w:cs="Times New Roman"/>
          <w:sz w:val="24"/>
          <w:szCs w:val="24"/>
        </w:rPr>
        <w:t xml:space="preserve">ministriju </w:t>
      </w:r>
      <w:r w:rsidR="0099424A">
        <w:rPr>
          <w:rFonts w:ascii="Times New Roman" w:hAnsi="Times New Roman" w:cs="Times New Roman"/>
          <w:sz w:val="24"/>
          <w:szCs w:val="24"/>
        </w:rPr>
        <w:t>nevēlēšanos sadarboties</w:t>
      </w:r>
      <w:r w:rsidR="008A2904" w:rsidRPr="004D0834">
        <w:rPr>
          <w:rFonts w:ascii="Times New Roman" w:hAnsi="Times New Roman" w:cs="Times New Roman"/>
          <w:sz w:val="24"/>
          <w:szCs w:val="24"/>
        </w:rPr>
        <w:t xml:space="preserve">, </w:t>
      </w:r>
      <w:r w:rsidR="00911663" w:rsidRPr="004D0834">
        <w:rPr>
          <w:rFonts w:ascii="Times New Roman" w:hAnsi="Times New Roman" w:cs="Times New Roman"/>
          <w:sz w:val="24"/>
          <w:szCs w:val="24"/>
        </w:rPr>
        <w:t xml:space="preserve">mehānisma </w:t>
      </w:r>
      <w:r w:rsidR="001D4CDF" w:rsidRPr="004D0834">
        <w:rPr>
          <w:rFonts w:ascii="Times New Roman" w:hAnsi="Times New Roman" w:cs="Times New Roman"/>
          <w:sz w:val="24"/>
          <w:szCs w:val="24"/>
        </w:rPr>
        <w:t xml:space="preserve">trūkumu </w:t>
      </w:r>
      <w:r w:rsidR="00911663" w:rsidRPr="004D0834">
        <w:rPr>
          <w:rFonts w:ascii="Times New Roman" w:hAnsi="Times New Roman" w:cs="Times New Roman"/>
          <w:sz w:val="24"/>
          <w:szCs w:val="24"/>
        </w:rPr>
        <w:t xml:space="preserve">ministriju </w:t>
      </w:r>
      <w:r w:rsidR="005E7A4F" w:rsidRPr="004D0834">
        <w:rPr>
          <w:rFonts w:ascii="Times New Roman" w:hAnsi="Times New Roman" w:cs="Times New Roman"/>
          <w:sz w:val="24"/>
          <w:szCs w:val="24"/>
        </w:rPr>
        <w:t xml:space="preserve">darba snieguma rādītāju </w:t>
      </w:r>
      <w:r w:rsidR="001D4CDF" w:rsidRPr="004D0834">
        <w:rPr>
          <w:rFonts w:ascii="Times New Roman" w:hAnsi="Times New Roman" w:cs="Times New Roman"/>
          <w:sz w:val="24"/>
          <w:szCs w:val="24"/>
        </w:rPr>
        <w:t xml:space="preserve">uzraudzības </w:t>
      </w:r>
      <w:r w:rsidR="00700C11" w:rsidRPr="004D0834">
        <w:rPr>
          <w:rFonts w:ascii="Times New Roman" w:hAnsi="Times New Roman" w:cs="Times New Roman"/>
          <w:sz w:val="24"/>
          <w:szCs w:val="24"/>
        </w:rPr>
        <w:t>kontrolei un korekcijai nepieciešamības gadījumā, lai izvērtētu mērķu sasniegšanas progresu</w:t>
      </w:r>
      <w:r w:rsidR="00700C11" w:rsidRPr="004D0834">
        <w:rPr>
          <w:rStyle w:val="FootnoteReference"/>
          <w:rFonts w:ascii="Times New Roman" w:hAnsi="Times New Roman" w:cs="Times New Roman"/>
          <w:sz w:val="24"/>
          <w:szCs w:val="24"/>
        </w:rPr>
        <w:footnoteReference w:id="12"/>
      </w:r>
      <w:r w:rsidR="00700C11" w:rsidRPr="004D0834">
        <w:rPr>
          <w:rFonts w:ascii="Times New Roman" w:hAnsi="Times New Roman" w:cs="Times New Roman"/>
          <w:sz w:val="24"/>
          <w:szCs w:val="24"/>
        </w:rPr>
        <w:t xml:space="preserve">, kas ir nozīmīgas VC funkcijas. </w:t>
      </w:r>
      <w:r w:rsidR="009C4A28" w:rsidRPr="004D0834">
        <w:rPr>
          <w:rFonts w:ascii="Times New Roman" w:hAnsi="Times New Roman" w:cs="Times New Roman"/>
          <w:sz w:val="24"/>
          <w:szCs w:val="24"/>
        </w:rPr>
        <w:t xml:space="preserve">Šie aspekti būtu ņemami vērā, īstenojot iepriekš minēto reformu, jo ir svarīgi izveidot tādu institucionālo struktūru, lai tā ļautu stiprināt VC pilnvaras un tā īstenotās </w:t>
      </w:r>
      <w:r w:rsidR="00700C11" w:rsidRPr="004D0834">
        <w:rPr>
          <w:rFonts w:ascii="Times New Roman" w:hAnsi="Times New Roman" w:cs="Times New Roman"/>
          <w:sz w:val="24"/>
          <w:szCs w:val="24"/>
        </w:rPr>
        <w:t>pārnozaru</w:t>
      </w:r>
      <w:r w:rsidR="009C4A28" w:rsidRPr="004D0834">
        <w:rPr>
          <w:rFonts w:ascii="Times New Roman" w:hAnsi="Times New Roman" w:cs="Times New Roman"/>
          <w:sz w:val="24"/>
          <w:szCs w:val="24"/>
        </w:rPr>
        <w:t xml:space="preserve"> uzraudzības un kontroles funkcijas.</w:t>
      </w:r>
      <w:r w:rsidR="00E23C41">
        <w:rPr>
          <w:rFonts w:ascii="Times New Roman" w:hAnsi="Times New Roman" w:cs="Times New Roman"/>
          <w:sz w:val="24"/>
          <w:szCs w:val="24"/>
        </w:rPr>
        <w:t xml:space="preserve"> </w:t>
      </w:r>
      <w:r w:rsidR="001B1561">
        <w:rPr>
          <w:rFonts w:ascii="Times New Roman" w:hAnsi="Times New Roman" w:cs="Times New Roman"/>
          <w:sz w:val="24"/>
          <w:szCs w:val="24"/>
        </w:rPr>
        <w:t xml:space="preserve">Nodrošinot ciešu atbalstu MP un </w:t>
      </w:r>
      <w:r w:rsidR="0041220A">
        <w:rPr>
          <w:rFonts w:ascii="Times New Roman" w:hAnsi="Times New Roman" w:cs="Times New Roman"/>
          <w:sz w:val="24"/>
          <w:szCs w:val="24"/>
        </w:rPr>
        <w:t xml:space="preserve">katrā politiskajā ciklā </w:t>
      </w:r>
      <w:r w:rsidR="001B1561">
        <w:rPr>
          <w:rFonts w:ascii="Times New Roman" w:hAnsi="Times New Roman" w:cs="Times New Roman"/>
          <w:sz w:val="24"/>
          <w:szCs w:val="24"/>
        </w:rPr>
        <w:t>arī MP kand</w:t>
      </w:r>
      <w:r w:rsidR="005E138B">
        <w:rPr>
          <w:rFonts w:ascii="Times New Roman" w:hAnsi="Times New Roman" w:cs="Times New Roman"/>
          <w:sz w:val="24"/>
          <w:szCs w:val="24"/>
        </w:rPr>
        <w:t>i</w:t>
      </w:r>
      <w:r w:rsidR="001B1561">
        <w:rPr>
          <w:rFonts w:ascii="Times New Roman" w:hAnsi="Times New Roman" w:cs="Times New Roman"/>
          <w:sz w:val="24"/>
          <w:szCs w:val="24"/>
        </w:rPr>
        <w:t xml:space="preserve">dātam, </w:t>
      </w:r>
      <w:r w:rsidR="001B1561" w:rsidRPr="00E23C41">
        <w:rPr>
          <w:rFonts w:ascii="Times New Roman" w:hAnsi="Times New Roman" w:cs="Times New Roman"/>
          <w:sz w:val="24"/>
          <w:szCs w:val="24"/>
        </w:rPr>
        <w:t xml:space="preserve">svarīgi </w:t>
      </w:r>
      <w:r w:rsidR="00FD5514" w:rsidRPr="00E23C41">
        <w:rPr>
          <w:rFonts w:ascii="Times New Roman" w:hAnsi="Times New Roman" w:cs="Times New Roman"/>
          <w:sz w:val="24"/>
          <w:szCs w:val="24"/>
        </w:rPr>
        <w:t>būtu</w:t>
      </w:r>
      <w:r w:rsidR="001B1561" w:rsidRPr="00E23C41">
        <w:rPr>
          <w:rFonts w:ascii="Times New Roman" w:hAnsi="Times New Roman" w:cs="Times New Roman"/>
          <w:sz w:val="24"/>
          <w:szCs w:val="24"/>
        </w:rPr>
        <w:t xml:space="preserve"> stiprināt </w:t>
      </w:r>
      <w:r w:rsidR="00E23C41" w:rsidRPr="00E23C41">
        <w:rPr>
          <w:rFonts w:ascii="Times New Roman" w:hAnsi="Times New Roman" w:cs="Times New Roman"/>
          <w:sz w:val="24"/>
          <w:szCs w:val="24"/>
        </w:rPr>
        <w:t xml:space="preserve">arī </w:t>
      </w:r>
      <w:r w:rsidR="001B1561" w:rsidRPr="00E23C41">
        <w:rPr>
          <w:rFonts w:ascii="Times New Roman" w:hAnsi="Times New Roman" w:cs="Times New Roman"/>
          <w:sz w:val="24"/>
          <w:szCs w:val="24"/>
        </w:rPr>
        <w:t>MP</w:t>
      </w:r>
      <w:r w:rsidR="005C14A2">
        <w:rPr>
          <w:rFonts w:ascii="Times New Roman" w:hAnsi="Times New Roman" w:cs="Times New Roman"/>
          <w:sz w:val="24"/>
          <w:szCs w:val="24"/>
        </w:rPr>
        <w:t xml:space="preserve"> biroja</w:t>
      </w:r>
      <w:r w:rsidR="001B1561" w:rsidRPr="00E23C41">
        <w:rPr>
          <w:rFonts w:ascii="Times New Roman" w:hAnsi="Times New Roman" w:cs="Times New Roman"/>
          <w:sz w:val="24"/>
          <w:szCs w:val="24"/>
        </w:rPr>
        <w:t xml:space="preserve"> lomu un vietu valsts pārvaldē,</w:t>
      </w:r>
      <w:r w:rsidR="001B1561">
        <w:rPr>
          <w:rFonts w:ascii="Times New Roman" w:hAnsi="Times New Roman" w:cs="Times New Roman"/>
          <w:sz w:val="24"/>
          <w:szCs w:val="24"/>
        </w:rPr>
        <w:t xml:space="preserve"> kā arī attiecīgās kompetences un sadarbības mehānismu ar nozaru ministrijām.</w:t>
      </w:r>
      <w:r w:rsidR="00775009">
        <w:rPr>
          <w:rFonts w:ascii="Times New Roman" w:hAnsi="Times New Roman" w:cs="Times New Roman"/>
          <w:sz w:val="24"/>
          <w:szCs w:val="24"/>
        </w:rPr>
        <w:t xml:space="preserve"> </w:t>
      </w:r>
    </w:p>
    <w:p w14:paraId="6150413C" w14:textId="77777777" w:rsidR="000744BE" w:rsidRPr="004D0834" w:rsidRDefault="000744BE" w:rsidP="00A21D0A">
      <w:pPr>
        <w:jc w:val="both"/>
        <w:rPr>
          <w:rFonts w:ascii="Times New Roman" w:hAnsi="Times New Roman" w:cs="Times New Roman"/>
          <w:sz w:val="24"/>
          <w:szCs w:val="24"/>
        </w:rPr>
      </w:pPr>
    </w:p>
    <w:p w14:paraId="33437B29" w14:textId="77777777" w:rsidR="00A608D5" w:rsidRDefault="00A608D5" w:rsidP="00A21D0A">
      <w:pPr>
        <w:jc w:val="both"/>
        <w:rPr>
          <w:rFonts w:ascii="Times New Roman" w:hAnsi="Times New Roman" w:cs="Times New Roman"/>
          <w:b/>
          <w:bCs/>
          <w:color w:val="C00000"/>
          <w:sz w:val="24"/>
          <w:szCs w:val="24"/>
        </w:rPr>
      </w:pPr>
    </w:p>
    <w:p w14:paraId="3FB4D896" w14:textId="77777777" w:rsidR="00986343" w:rsidRDefault="00986343" w:rsidP="00A21D0A">
      <w:pPr>
        <w:jc w:val="both"/>
        <w:rPr>
          <w:rFonts w:ascii="Times New Roman" w:hAnsi="Times New Roman" w:cs="Times New Roman"/>
          <w:b/>
          <w:bCs/>
          <w:color w:val="C00000"/>
          <w:sz w:val="24"/>
          <w:szCs w:val="24"/>
        </w:rPr>
      </w:pPr>
    </w:p>
    <w:p w14:paraId="6635C68A" w14:textId="77777777" w:rsidR="00986343" w:rsidRDefault="00986343" w:rsidP="00A21D0A">
      <w:pPr>
        <w:jc w:val="both"/>
        <w:rPr>
          <w:rFonts w:ascii="Times New Roman" w:hAnsi="Times New Roman" w:cs="Times New Roman"/>
          <w:b/>
          <w:bCs/>
          <w:color w:val="C00000"/>
          <w:sz w:val="24"/>
          <w:szCs w:val="24"/>
        </w:rPr>
      </w:pPr>
    </w:p>
    <w:p w14:paraId="2199578C" w14:textId="77777777" w:rsidR="00986343" w:rsidRDefault="00986343" w:rsidP="00A21D0A">
      <w:pPr>
        <w:jc w:val="both"/>
        <w:rPr>
          <w:rFonts w:ascii="Times New Roman" w:hAnsi="Times New Roman" w:cs="Times New Roman"/>
          <w:b/>
          <w:bCs/>
          <w:color w:val="C00000"/>
          <w:sz w:val="24"/>
          <w:szCs w:val="24"/>
        </w:rPr>
      </w:pPr>
    </w:p>
    <w:p w14:paraId="4B2AF435" w14:textId="380E8F39" w:rsidR="00FD5514" w:rsidRDefault="00F5450A" w:rsidP="00A21D0A">
      <w:pPr>
        <w:jc w:val="both"/>
        <w:rPr>
          <w:rFonts w:ascii="Times New Roman" w:hAnsi="Times New Roman" w:cs="Times New Roman"/>
          <w:b/>
          <w:bCs/>
          <w:color w:val="C00000"/>
          <w:sz w:val="24"/>
          <w:szCs w:val="24"/>
        </w:rPr>
      </w:pPr>
      <w:r w:rsidRPr="004D0834">
        <w:rPr>
          <w:rFonts w:ascii="Times New Roman" w:hAnsi="Times New Roman" w:cs="Times New Roman"/>
          <w:b/>
          <w:bCs/>
          <w:color w:val="C00000"/>
          <w:sz w:val="24"/>
          <w:szCs w:val="24"/>
        </w:rPr>
        <w:lastRenderedPageBreak/>
        <w:t>II.</w:t>
      </w:r>
      <w:r w:rsidR="00AF540D">
        <w:rPr>
          <w:rFonts w:ascii="Times New Roman" w:hAnsi="Times New Roman" w:cs="Times New Roman"/>
          <w:b/>
          <w:bCs/>
          <w:color w:val="C00000"/>
          <w:sz w:val="24"/>
          <w:szCs w:val="24"/>
        </w:rPr>
        <w:t> </w:t>
      </w:r>
      <w:r w:rsidRPr="004D0834">
        <w:rPr>
          <w:rFonts w:ascii="Times New Roman" w:hAnsi="Times New Roman" w:cs="Times New Roman"/>
          <w:b/>
          <w:bCs/>
          <w:color w:val="C00000"/>
          <w:sz w:val="24"/>
          <w:szCs w:val="24"/>
        </w:rPr>
        <w:t xml:space="preserve">sadaļa </w:t>
      </w:r>
    </w:p>
    <w:p w14:paraId="0EADCAA0" w14:textId="1289CA84" w:rsidR="009B40CA" w:rsidRPr="004D0834" w:rsidRDefault="00F5450A" w:rsidP="00A21D0A">
      <w:pPr>
        <w:jc w:val="both"/>
        <w:rPr>
          <w:rFonts w:ascii="Times New Roman" w:hAnsi="Times New Roman" w:cs="Times New Roman"/>
          <w:b/>
          <w:bCs/>
          <w:color w:val="C00000"/>
          <w:sz w:val="24"/>
          <w:szCs w:val="24"/>
        </w:rPr>
      </w:pPr>
      <w:r w:rsidRPr="004D0834">
        <w:rPr>
          <w:rFonts w:ascii="Times New Roman" w:hAnsi="Times New Roman" w:cs="Times New Roman"/>
          <w:b/>
          <w:bCs/>
          <w:color w:val="C00000"/>
          <w:sz w:val="24"/>
          <w:szCs w:val="24"/>
        </w:rPr>
        <w:t>PKC un VK apvienošana</w:t>
      </w:r>
    </w:p>
    <w:p w14:paraId="08392BEB" w14:textId="4EA869CE" w:rsidR="00F5450A" w:rsidRPr="004D0834" w:rsidRDefault="00F5450A" w:rsidP="00A21D0A">
      <w:pPr>
        <w:jc w:val="both"/>
        <w:rPr>
          <w:rFonts w:ascii="Times New Roman" w:hAnsi="Times New Roman" w:cs="Times New Roman"/>
          <w:sz w:val="24"/>
          <w:szCs w:val="24"/>
        </w:rPr>
      </w:pPr>
    </w:p>
    <w:p w14:paraId="1E0CBE1D" w14:textId="15C59513" w:rsidR="009E164B" w:rsidRPr="004D0834" w:rsidRDefault="008D2C6E" w:rsidP="009E164B">
      <w:pPr>
        <w:jc w:val="both"/>
        <w:rPr>
          <w:rFonts w:ascii="Times New Roman" w:hAnsi="Times New Roman" w:cs="Times New Roman"/>
          <w:sz w:val="24"/>
          <w:szCs w:val="24"/>
        </w:rPr>
      </w:pPr>
      <w:r w:rsidRPr="004D0834">
        <w:rPr>
          <w:rFonts w:ascii="Times New Roman" w:hAnsi="Times New Roman" w:cs="Times New Roman"/>
          <w:sz w:val="24"/>
          <w:szCs w:val="24"/>
        </w:rPr>
        <w:tab/>
        <w:t>Lai atbilstoši MP dotajam uzdevumam uzlabotu valsts attīstības plānošanu un koordināciju, kā arī nodrošinātu uz sabiedrības vajadzībām orientētas, profesionālas un kompetentas valsts pārvaldes darbību, jāņem vērā vairāki Valsts pārvaldes iekārtas likumā nostiprināti principi</w:t>
      </w:r>
      <w:r w:rsidR="009E164B" w:rsidRPr="004D0834">
        <w:rPr>
          <w:rStyle w:val="FootnoteReference"/>
          <w:rFonts w:ascii="Times New Roman" w:hAnsi="Times New Roman" w:cs="Times New Roman"/>
          <w:sz w:val="24"/>
          <w:szCs w:val="24"/>
        </w:rPr>
        <w:footnoteReference w:id="13"/>
      </w:r>
      <w:r w:rsidR="00967682">
        <w:rPr>
          <w:rFonts w:ascii="Times New Roman" w:hAnsi="Times New Roman" w:cs="Times New Roman"/>
          <w:sz w:val="24"/>
          <w:szCs w:val="24"/>
        </w:rPr>
        <w:t xml:space="preserve"> un labas pārvaldības aspekti</w:t>
      </w:r>
      <w:r w:rsidRPr="004D0834">
        <w:rPr>
          <w:rFonts w:ascii="Times New Roman" w:hAnsi="Times New Roman" w:cs="Times New Roman"/>
          <w:sz w:val="24"/>
          <w:szCs w:val="24"/>
        </w:rPr>
        <w:t xml:space="preserve">, </w:t>
      </w:r>
      <w:r w:rsidR="009E164B" w:rsidRPr="004D0834">
        <w:rPr>
          <w:rFonts w:ascii="Times New Roman" w:hAnsi="Times New Roman" w:cs="Times New Roman"/>
          <w:sz w:val="24"/>
          <w:szCs w:val="24"/>
        </w:rPr>
        <w:t xml:space="preserve">balstoties uz kuriem arī īstenojami turpmākie reformas soļi. Šie principi </w:t>
      </w:r>
      <w:r w:rsidR="00967682">
        <w:rPr>
          <w:rFonts w:ascii="Times New Roman" w:hAnsi="Times New Roman" w:cs="Times New Roman"/>
          <w:sz w:val="24"/>
          <w:szCs w:val="24"/>
        </w:rPr>
        <w:t xml:space="preserve">un aspekti </w:t>
      </w:r>
      <w:r w:rsidR="009E164B" w:rsidRPr="004D0834">
        <w:rPr>
          <w:rFonts w:ascii="Times New Roman" w:hAnsi="Times New Roman" w:cs="Times New Roman"/>
          <w:sz w:val="24"/>
          <w:szCs w:val="24"/>
        </w:rPr>
        <w:t>tiks detalizēti apskatīti turpmākajās nodaļās, izvērtējot gan iestāžu paveikto, attiecīgo principu īstenošanā, gan ievērojot iestāžu uzsākto pakalpojumu un reformu iniciatīvas:</w:t>
      </w:r>
    </w:p>
    <w:p w14:paraId="183028B6" w14:textId="77777777" w:rsidR="009E164B" w:rsidRPr="004D0834" w:rsidRDefault="009E164B" w:rsidP="009E164B">
      <w:pPr>
        <w:jc w:val="both"/>
        <w:rPr>
          <w:rFonts w:ascii="Times New Roman" w:hAnsi="Times New Roman" w:cs="Times New Roman"/>
          <w:sz w:val="24"/>
          <w:szCs w:val="24"/>
        </w:rPr>
      </w:pPr>
      <w:r w:rsidRPr="004D0834">
        <w:rPr>
          <w:rFonts w:ascii="Times New Roman" w:hAnsi="Times New Roman" w:cs="Times New Roman"/>
          <w:sz w:val="24"/>
          <w:szCs w:val="24"/>
        </w:rPr>
        <w:tab/>
      </w:r>
    </w:p>
    <w:p w14:paraId="330186C4" w14:textId="77777777" w:rsidR="00C00844" w:rsidRPr="00C00844" w:rsidRDefault="00C00844" w:rsidP="00C00844">
      <w:pPr>
        <w:pStyle w:val="ListParagraph"/>
        <w:rPr>
          <w:rFonts w:ascii="Times New Roman" w:hAnsi="Times New Roman" w:cs="Times New Roman"/>
          <w:sz w:val="24"/>
          <w:szCs w:val="24"/>
        </w:rPr>
      </w:pPr>
    </w:p>
    <w:p w14:paraId="0A39206F" w14:textId="6F8508D9" w:rsidR="00C00844" w:rsidRDefault="00323676" w:rsidP="00C00844">
      <w:pPr>
        <w:pStyle w:val="ListParagraph"/>
        <w:numPr>
          <w:ilvl w:val="0"/>
          <w:numId w:val="4"/>
        </w:numPr>
        <w:jc w:val="both"/>
        <w:rPr>
          <w:rFonts w:ascii="Times New Roman" w:hAnsi="Times New Roman" w:cs="Times New Roman"/>
          <w:sz w:val="24"/>
          <w:szCs w:val="24"/>
        </w:rPr>
      </w:pPr>
      <w:r w:rsidRPr="004D0834">
        <w:rPr>
          <w:rFonts w:ascii="Times New Roman" w:hAnsi="Times New Roman" w:cs="Times New Roman"/>
          <w:b/>
          <w:bCs/>
          <w:sz w:val="24"/>
          <w:szCs w:val="24"/>
        </w:rPr>
        <w:t xml:space="preserve">Varas koncentrācijas un </w:t>
      </w:r>
      <w:r w:rsidRPr="004D0834">
        <w:rPr>
          <w:rFonts w:ascii="Times New Roman" w:hAnsi="Times New Roman" w:cs="Times New Roman"/>
          <w:sz w:val="24"/>
          <w:szCs w:val="24"/>
        </w:rPr>
        <w:t xml:space="preserve"> </w:t>
      </w:r>
      <w:r w:rsidRPr="004D0834">
        <w:rPr>
          <w:rFonts w:ascii="Times New Roman" w:hAnsi="Times New Roman" w:cs="Times New Roman"/>
          <w:b/>
          <w:bCs/>
          <w:sz w:val="24"/>
          <w:szCs w:val="24"/>
        </w:rPr>
        <w:t>funkciju nedalāmība</w:t>
      </w:r>
      <w:r w:rsidR="007D1DA1">
        <w:rPr>
          <w:rFonts w:ascii="Times New Roman" w:hAnsi="Times New Roman" w:cs="Times New Roman"/>
          <w:b/>
          <w:bCs/>
          <w:sz w:val="24"/>
          <w:szCs w:val="24"/>
        </w:rPr>
        <w:t>s</w:t>
      </w:r>
      <w:r>
        <w:rPr>
          <w:rFonts w:ascii="Times New Roman" w:hAnsi="Times New Roman" w:cs="Times New Roman"/>
          <w:b/>
          <w:bCs/>
          <w:sz w:val="24"/>
          <w:szCs w:val="24"/>
        </w:rPr>
        <w:t xml:space="preserve"> jeb s</w:t>
      </w:r>
      <w:r w:rsidR="00DD6AAF">
        <w:rPr>
          <w:rFonts w:ascii="Times New Roman" w:hAnsi="Times New Roman" w:cs="Times New Roman"/>
          <w:b/>
          <w:bCs/>
          <w:sz w:val="24"/>
          <w:szCs w:val="24"/>
        </w:rPr>
        <w:t>ubsidaritātes princips</w:t>
      </w:r>
      <w:r w:rsidR="00C00844" w:rsidRPr="004D0834">
        <w:rPr>
          <w:rFonts w:ascii="Times New Roman" w:hAnsi="Times New Roman" w:cs="Times New Roman"/>
          <w:sz w:val="24"/>
          <w:szCs w:val="24"/>
        </w:rPr>
        <w:t>, kas nosaka, kādas funkcijas vislabāk realizējamas neatkarīgi un pārresoriski, ņemot vērā VC funkciju īstenotāja citas realizētās funkcijas</w:t>
      </w:r>
      <w:r w:rsidR="00E341E4">
        <w:rPr>
          <w:rFonts w:ascii="Times New Roman" w:hAnsi="Times New Roman" w:cs="Times New Roman"/>
          <w:sz w:val="24"/>
          <w:szCs w:val="24"/>
        </w:rPr>
        <w:t>, vērtējot varas koncentrācijas riskus</w:t>
      </w:r>
      <w:r w:rsidR="00C00844" w:rsidRPr="004D0834">
        <w:rPr>
          <w:rFonts w:ascii="Times New Roman" w:hAnsi="Times New Roman" w:cs="Times New Roman"/>
          <w:sz w:val="24"/>
          <w:szCs w:val="24"/>
        </w:rPr>
        <w:t>.</w:t>
      </w:r>
    </w:p>
    <w:p w14:paraId="5458CC53" w14:textId="77777777" w:rsidR="00E341E4" w:rsidRPr="004D0834" w:rsidRDefault="00E341E4" w:rsidP="00E341E4">
      <w:pPr>
        <w:pStyle w:val="ListParagraph"/>
        <w:jc w:val="both"/>
        <w:rPr>
          <w:rFonts w:ascii="Times New Roman" w:hAnsi="Times New Roman" w:cs="Times New Roman"/>
          <w:sz w:val="24"/>
          <w:szCs w:val="24"/>
        </w:rPr>
      </w:pPr>
    </w:p>
    <w:p w14:paraId="652A7147" w14:textId="02B9FE64" w:rsidR="00C00844" w:rsidRDefault="00C00844" w:rsidP="00C00844">
      <w:pPr>
        <w:pStyle w:val="ListParagraph"/>
        <w:numPr>
          <w:ilvl w:val="0"/>
          <w:numId w:val="4"/>
        </w:numPr>
        <w:jc w:val="both"/>
        <w:rPr>
          <w:rFonts w:ascii="Times New Roman" w:hAnsi="Times New Roman" w:cs="Times New Roman"/>
          <w:sz w:val="24"/>
          <w:szCs w:val="24"/>
        </w:rPr>
      </w:pPr>
      <w:r w:rsidRPr="004D0834">
        <w:rPr>
          <w:rFonts w:ascii="Times New Roman" w:hAnsi="Times New Roman" w:cs="Times New Roman"/>
          <w:b/>
          <w:bCs/>
          <w:sz w:val="24"/>
          <w:szCs w:val="24"/>
        </w:rPr>
        <w:t>PKC un VK fun</w:t>
      </w:r>
      <w:r w:rsidR="005C14A2">
        <w:rPr>
          <w:rFonts w:ascii="Times New Roman" w:hAnsi="Times New Roman" w:cs="Times New Roman"/>
          <w:b/>
          <w:bCs/>
          <w:sz w:val="24"/>
          <w:szCs w:val="24"/>
        </w:rPr>
        <w:t>k</w:t>
      </w:r>
      <w:r w:rsidRPr="004D0834">
        <w:rPr>
          <w:rFonts w:ascii="Times New Roman" w:hAnsi="Times New Roman" w:cs="Times New Roman"/>
          <w:b/>
          <w:bCs/>
          <w:sz w:val="24"/>
          <w:szCs w:val="24"/>
        </w:rPr>
        <w:t>ciju efektivitātes nodrošināšana</w:t>
      </w:r>
      <w:r w:rsidRPr="004D0834">
        <w:rPr>
          <w:rFonts w:ascii="Times New Roman" w:hAnsi="Times New Roman" w:cs="Times New Roman"/>
          <w:sz w:val="24"/>
          <w:szCs w:val="24"/>
        </w:rPr>
        <w:t>, kur apskatām</w:t>
      </w:r>
      <w:r w:rsidR="00937F7D">
        <w:rPr>
          <w:rFonts w:ascii="Times New Roman" w:hAnsi="Times New Roman" w:cs="Times New Roman"/>
          <w:sz w:val="24"/>
          <w:szCs w:val="24"/>
        </w:rPr>
        <w:t>a</w:t>
      </w:r>
      <w:r w:rsidRPr="004D0834">
        <w:rPr>
          <w:rFonts w:ascii="Times New Roman" w:hAnsi="Times New Roman" w:cs="Times New Roman"/>
          <w:sz w:val="24"/>
          <w:szCs w:val="24"/>
        </w:rPr>
        <w:t xml:space="preserve"> abu iestāžu funkciju attīstība un to nostiprināšanās praksē</w:t>
      </w:r>
      <w:r w:rsidRPr="004D0834">
        <w:rPr>
          <w:rFonts w:ascii="Times New Roman" w:hAnsi="Times New Roman" w:cs="Times New Roman"/>
          <w:sz w:val="24"/>
          <w:szCs w:val="24"/>
          <w:vertAlign w:val="superscript"/>
        </w:rPr>
        <w:footnoteReference w:id="14"/>
      </w:r>
      <w:r w:rsidRPr="004D0834">
        <w:rPr>
          <w:rFonts w:ascii="Times New Roman" w:hAnsi="Times New Roman" w:cs="Times New Roman"/>
          <w:sz w:val="24"/>
          <w:szCs w:val="24"/>
        </w:rPr>
        <w:t xml:space="preserve"> un atbilstoši MP rezolūcijai, netverot citas VC institūcijas.</w:t>
      </w:r>
    </w:p>
    <w:p w14:paraId="6ED6C777" w14:textId="77777777" w:rsidR="00E341E4" w:rsidRPr="004D0834" w:rsidRDefault="00E341E4" w:rsidP="00E341E4">
      <w:pPr>
        <w:pStyle w:val="ListParagraph"/>
        <w:jc w:val="both"/>
        <w:rPr>
          <w:rFonts w:ascii="Times New Roman" w:hAnsi="Times New Roman" w:cs="Times New Roman"/>
          <w:sz w:val="24"/>
          <w:szCs w:val="24"/>
        </w:rPr>
      </w:pPr>
    </w:p>
    <w:p w14:paraId="28489DF7" w14:textId="5C239408" w:rsidR="00C00844" w:rsidRPr="00E341E4" w:rsidRDefault="00E341E4" w:rsidP="00C00844">
      <w:pPr>
        <w:pStyle w:val="ListParagraph"/>
        <w:numPr>
          <w:ilvl w:val="0"/>
          <w:numId w:val="4"/>
        </w:numPr>
        <w:jc w:val="both"/>
        <w:rPr>
          <w:rFonts w:ascii="Times New Roman" w:hAnsi="Times New Roman" w:cs="Times New Roman"/>
          <w:sz w:val="24"/>
          <w:szCs w:val="24"/>
        </w:rPr>
      </w:pPr>
      <w:r w:rsidRPr="00E341E4">
        <w:rPr>
          <w:rFonts w:ascii="Times New Roman" w:hAnsi="Times New Roman" w:cs="Times New Roman"/>
          <w:b/>
          <w:bCs/>
          <w:sz w:val="24"/>
          <w:szCs w:val="24"/>
        </w:rPr>
        <w:t>Labas pārvaldības pr</w:t>
      </w:r>
      <w:r w:rsidR="003C0D91">
        <w:rPr>
          <w:rFonts w:ascii="Times New Roman" w:hAnsi="Times New Roman" w:cs="Times New Roman"/>
          <w:b/>
          <w:bCs/>
          <w:sz w:val="24"/>
          <w:szCs w:val="24"/>
        </w:rPr>
        <w:t>i</w:t>
      </w:r>
      <w:r w:rsidRPr="00E341E4">
        <w:rPr>
          <w:rFonts w:ascii="Times New Roman" w:hAnsi="Times New Roman" w:cs="Times New Roman"/>
          <w:b/>
          <w:bCs/>
          <w:sz w:val="24"/>
          <w:szCs w:val="24"/>
        </w:rPr>
        <w:t>ncips</w:t>
      </w:r>
      <w:r w:rsidR="00C00844" w:rsidRPr="00E341E4">
        <w:rPr>
          <w:rFonts w:ascii="Times New Roman" w:hAnsi="Times New Roman" w:cs="Times New Roman"/>
          <w:sz w:val="24"/>
          <w:szCs w:val="24"/>
        </w:rPr>
        <w:t xml:space="preserve">, kur abām ar likumu veidotām iestādēm, pirms </w:t>
      </w:r>
      <w:r w:rsidR="005C14A2">
        <w:rPr>
          <w:rFonts w:ascii="Times New Roman" w:hAnsi="Times New Roman" w:cs="Times New Roman"/>
          <w:sz w:val="24"/>
          <w:szCs w:val="24"/>
        </w:rPr>
        <w:t>izmaiņu</w:t>
      </w:r>
      <w:r w:rsidR="00C00844" w:rsidRPr="00E341E4">
        <w:rPr>
          <w:rFonts w:ascii="Times New Roman" w:hAnsi="Times New Roman" w:cs="Times New Roman"/>
          <w:sz w:val="24"/>
          <w:szCs w:val="24"/>
        </w:rPr>
        <w:t xml:space="preserve"> sagatavošanas veicams apvienošanas pamatojums, funkciju, pakalpojumu un saistību izvērtējums.</w:t>
      </w:r>
    </w:p>
    <w:p w14:paraId="04E0D929" w14:textId="77777777" w:rsidR="00C00844" w:rsidRPr="004D0834" w:rsidRDefault="00C00844" w:rsidP="00C00844">
      <w:pPr>
        <w:jc w:val="both"/>
        <w:rPr>
          <w:rFonts w:ascii="Times New Roman" w:hAnsi="Times New Roman" w:cs="Times New Roman"/>
          <w:sz w:val="24"/>
          <w:szCs w:val="24"/>
        </w:rPr>
      </w:pPr>
    </w:p>
    <w:p w14:paraId="40F7B7DC" w14:textId="637E5CC1" w:rsidR="00C00844" w:rsidRDefault="00C00844" w:rsidP="00C00844">
      <w:pPr>
        <w:pStyle w:val="ListParagraph"/>
        <w:numPr>
          <w:ilvl w:val="0"/>
          <w:numId w:val="4"/>
        </w:numPr>
        <w:jc w:val="both"/>
        <w:rPr>
          <w:rFonts w:ascii="Times New Roman" w:hAnsi="Times New Roman" w:cs="Times New Roman"/>
          <w:sz w:val="24"/>
          <w:szCs w:val="24"/>
        </w:rPr>
      </w:pPr>
      <w:r w:rsidRPr="004D0834">
        <w:rPr>
          <w:rFonts w:ascii="Times New Roman" w:hAnsi="Times New Roman" w:cs="Times New Roman"/>
          <w:b/>
          <w:bCs/>
          <w:sz w:val="24"/>
          <w:szCs w:val="24"/>
        </w:rPr>
        <w:t>Cilvēkresursu izvērtējums</w:t>
      </w:r>
      <w:r w:rsidRPr="004D0834">
        <w:rPr>
          <w:rFonts w:ascii="Times New Roman" w:hAnsi="Times New Roman" w:cs="Times New Roman"/>
          <w:sz w:val="24"/>
          <w:szCs w:val="24"/>
        </w:rPr>
        <w:t xml:space="preserve">, ietverot abu iestāžu cilvēkskaitu, atbilstošu sadalījumu un turpmāk veicamo funkciju pārklājumu, atbilstoši pieejamajiem resursiem, vai plānojams to stiprinājums. </w:t>
      </w:r>
    </w:p>
    <w:p w14:paraId="39762709" w14:textId="77777777" w:rsidR="00A608D5" w:rsidRPr="00A608D5" w:rsidRDefault="00A608D5" w:rsidP="00A608D5">
      <w:pPr>
        <w:pStyle w:val="ListParagraph"/>
        <w:rPr>
          <w:rFonts w:ascii="Times New Roman" w:hAnsi="Times New Roman" w:cs="Times New Roman"/>
          <w:sz w:val="24"/>
          <w:szCs w:val="24"/>
        </w:rPr>
      </w:pPr>
    </w:p>
    <w:p w14:paraId="56C3DCFC" w14:textId="67969045" w:rsidR="00C00844" w:rsidRDefault="00C00844" w:rsidP="009E164B">
      <w:pPr>
        <w:jc w:val="both"/>
        <w:rPr>
          <w:rFonts w:ascii="Times New Roman" w:hAnsi="Times New Roman" w:cs="Times New Roman"/>
          <w:sz w:val="24"/>
          <w:szCs w:val="24"/>
        </w:rPr>
      </w:pPr>
    </w:p>
    <w:p w14:paraId="38CD23A3" w14:textId="7FEEDDCE" w:rsidR="008D2C6E" w:rsidRPr="004D0834" w:rsidRDefault="009E164B" w:rsidP="00990999">
      <w:pPr>
        <w:pStyle w:val="ListParagraph"/>
        <w:numPr>
          <w:ilvl w:val="1"/>
          <w:numId w:val="7"/>
        </w:numPr>
        <w:jc w:val="both"/>
        <w:rPr>
          <w:rFonts w:ascii="Times New Roman" w:hAnsi="Times New Roman" w:cs="Times New Roman"/>
          <w:b/>
          <w:bCs/>
          <w:sz w:val="24"/>
          <w:szCs w:val="24"/>
          <w:u w:val="single"/>
        </w:rPr>
      </w:pPr>
      <w:r w:rsidRPr="004D0834">
        <w:rPr>
          <w:rFonts w:ascii="Times New Roman" w:hAnsi="Times New Roman" w:cs="Times New Roman"/>
          <w:b/>
          <w:bCs/>
          <w:color w:val="C00000"/>
          <w:sz w:val="24"/>
          <w:szCs w:val="24"/>
          <w:u w:val="single"/>
        </w:rPr>
        <w:t>Varas koncentrācija un funkciju nedalāmība</w:t>
      </w:r>
    </w:p>
    <w:p w14:paraId="2A13A4DD" w14:textId="77777777" w:rsidR="008D2C6E" w:rsidRPr="004D0834" w:rsidRDefault="008D2C6E" w:rsidP="008A2904">
      <w:pPr>
        <w:ind w:firstLine="720"/>
        <w:jc w:val="both"/>
        <w:rPr>
          <w:rFonts w:ascii="Times New Roman" w:hAnsi="Times New Roman" w:cs="Times New Roman"/>
          <w:sz w:val="24"/>
          <w:szCs w:val="24"/>
        </w:rPr>
      </w:pPr>
    </w:p>
    <w:p w14:paraId="072158CA" w14:textId="12C06789" w:rsidR="009E164B" w:rsidRPr="004D0834" w:rsidRDefault="00F67AC2" w:rsidP="009E164B">
      <w:pPr>
        <w:ind w:firstLine="720"/>
        <w:jc w:val="both"/>
        <w:rPr>
          <w:rFonts w:ascii="Times New Roman" w:hAnsi="Times New Roman" w:cs="Times New Roman"/>
          <w:sz w:val="24"/>
          <w:szCs w:val="24"/>
        </w:rPr>
      </w:pPr>
      <w:r w:rsidRPr="004D0834">
        <w:rPr>
          <w:rFonts w:ascii="Times New Roman" w:hAnsi="Times New Roman" w:cs="Times New Roman"/>
          <w:sz w:val="24"/>
          <w:szCs w:val="24"/>
        </w:rPr>
        <w:t>PKC ir vadošā valsts attīstības plānošanas iestāde Latvijā, kas nodrošina vienotu valsts attīstības plānošanu</w:t>
      </w:r>
      <w:r w:rsidR="00967682">
        <w:rPr>
          <w:rFonts w:ascii="Times New Roman" w:hAnsi="Times New Roman" w:cs="Times New Roman"/>
          <w:sz w:val="24"/>
          <w:szCs w:val="24"/>
        </w:rPr>
        <w:t>, attīstības uzraudzību un novērtēšanu, kā arī</w:t>
      </w:r>
      <w:r w:rsidRPr="004D0834">
        <w:rPr>
          <w:rFonts w:ascii="Times New Roman" w:hAnsi="Times New Roman" w:cs="Times New Roman"/>
          <w:sz w:val="24"/>
          <w:szCs w:val="24"/>
        </w:rPr>
        <w:t xml:space="preserve"> </w:t>
      </w:r>
      <w:r w:rsidR="00967682">
        <w:rPr>
          <w:rFonts w:ascii="Times New Roman" w:hAnsi="Times New Roman" w:cs="Times New Roman"/>
          <w:sz w:val="24"/>
          <w:szCs w:val="24"/>
        </w:rPr>
        <w:t xml:space="preserve">publisko personu </w:t>
      </w:r>
      <w:r w:rsidRPr="004D0834">
        <w:rPr>
          <w:rFonts w:ascii="Times New Roman" w:hAnsi="Times New Roman" w:cs="Times New Roman"/>
          <w:sz w:val="24"/>
          <w:szCs w:val="24"/>
        </w:rPr>
        <w:t xml:space="preserve">kapitāla daļu </w:t>
      </w:r>
      <w:r w:rsidR="00967682">
        <w:rPr>
          <w:rFonts w:ascii="Times New Roman" w:hAnsi="Times New Roman" w:cs="Times New Roman"/>
          <w:sz w:val="24"/>
          <w:szCs w:val="24"/>
        </w:rPr>
        <w:t xml:space="preserve">un kapitālsabiedrību </w:t>
      </w:r>
      <w:r w:rsidRPr="004D0834">
        <w:rPr>
          <w:rFonts w:ascii="Times New Roman" w:hAnsi="Times New Roman" w:cs="Times New Roman"/>
          <w:sz w:val="24"/>
          <w:szCs w:val="24"/>
        </w:rPr>
        <w:t>pārvaldības koordināciju Latvijā.</w:t>
      </w:r>
      <w:r w:rsidR="008A2904" w:rsidRPr="004D0834">
        <w:rPr>
          <w:rFonts w:ascii="Times New Roman" w:hAnsi="Times New Roman" w:cs="Times New Roman"/>
          <w:sz w:val="24"/>
          <w:szCs w:val="24"/>
        </w:rPr>
        <w:t xml:space="preserve"> </w:t>
      </w:r>
      <w:r w:rsidRPr="004D0834">
        <w:rPr>
          <w:rFonts w:ascii="Times New Roman" w:hAnsi="Times New Roman" w:cs="Times New Roman"/>
          <w:sz w:val="24"/>
          <w:szCs w:val="24"/>
        </w:rPr>
        <w:t>PKC savu darbību uzsāka 2011. gada 1.decembrī</w:t>
      </w:r>
      <w:r w:rsidR="008A2904" w:rsidRPr="004D0834">
        <w:rPr>
          <w:rFonts w:ascii="Times New Roman" w:hAnsi="Times New Roman" w:cs="Times New Roman"/>
          <w:sz w:val="24"/>
          <w:szCs w:val="24"/>
        </w:rPr>
        <w:t xml:space="preserve">. </w:t>
      </w:r>
      <w:r w:rsidR="009E164B" w:rsidRPr="004D0834">
        <w:rPr>
          <w:rFonts w:ascii="Times New Roman" w:hAnsi="Times New Roman" w:cs="Times New Roman"/>
          <w:sz w:val="24"/>
          <w:szCs w:val="24"/>
        </w:rPr>
        <w:t>PKC izveidots pamatojoties uz neatkarīgu pētnieku rekomendāciju</w:t>
      </w:r>
      <w:r w:rsidR="00741DC3">
        <w:rPr>
          <w:rFonts w:ascii="Times New Roman" w:hAnsi="Times New Roman" w:cs="Times New Roman"/>
          <w:sz w:val="24"/>
          <w:szCs w:val="24"/>
        </w:rPr>
        <w:t>,</w:t>
      </w:r>
      <w:r w:rsidR="009E164B" w:rsidRPr="004D0834">
        <w:rPr>
          <w:rFonts w:ascii="Times New Roman" w:hAnsi="Times New Roman" w:cs="Times New Roman"/>
          <w:sz w:val="24"/>
          <w:szCs w:val="24"/>
        </w:rPr>
        <w:t xml:space="preserve"> N</w:t>
      </w:r>
      <w:r w:rsidR="00741DC3">
        <w:rPr>
          <w:rFonts w:ascii="Times New Roman" w:hAnsi="Times New Roman" w:cs="Times New Roman"/>
          <w:sz w:val="24"/>
          <w:szCs w:val="24"/>
        </w:rPr>
        <w:t>acionālā attīstības plāna</w:t>
      </w:r>
      <w:r w:rsidR="000168AF">
        <w:rPr>
          <w:rFonts w:ascii="Times New Roman" w:hAnsi="Times New Roman" w:cs="Times New Roman"/>
          <w:sz w:val="24"/>
          <w:szCs w:val="24"/>
        </w:rPr>
        <w:t xml:space="preserve"> (turpmāk- NAP)</w:t>
      </w:r>
      <w:r w:rsidR="00741DC3">
        <w:rPr>
          <w:rFonts w:ascii="Times New Roman" w:hAnsi="Times New Roman" w:cs="Times New Roman"/>
          <w:sz w:val="24"/>
          <w:szCs w:val="24"/>
        </w:rPr>
        <w:t xml:space="preserve"> </w:t>
      </w:r>
      <w:r w:rsidR="009E164B" w:rsidRPr="004D0834">
        <w:rPr>
          <w:rFonts w:ascii="Times New Roman" w:hAnsi="Times New Roman" w:cs="Times New Roman"/>
          <w:sz w:val="24"/>
          <w:szCs w:val="24"/>
        </w:rPr>
        <w:t>izstrādi pēc būtības nodo</w:t>
      </w:r>
      <w:r w:rsidR="00741DC3">
        <w:rPr>
          <w:rFonts w:ascii="Times New Roman" w:hAnsi="Times New Roman" w:cs="Times New Roman"/>
          <w:sz w:val="24"/>
          <w:szCs w:val="24"/>
        </w:rPr>
        <w:t>do</w:t>
      </w:r>
      <w:r w:rsidR="009E164B" w:rsidRPr="004D0834">
        <w:rPr>
          <w:rFonts w:ascii="Times New Roman" w:hAnsi="Times New Roman" w:cs="Times New Roman"/>
          <w:sz w:val="24"/>
          <w:szCs w:val="24"/>
        </w:rPr>
        <w:t>t augstākajam politiskajam līmenim, paturot to Ministru prezidenta kompetencē un izveidojot šīm funkcijām īpašu institūciju ar attiecīgām administratīvām pilnvarām</w:t>
      </w:r>
      <w:r w:rsidR="009E164B" w:rsidRPr="004D0834">
        <w:rPr>
          <w:rFonts w:ascii="Times New Roman" w:hAnsi="Times New Roman" w:cs="Times New Roman"/>
          <w:sz w:val="24"/>
          <w:szCs w:val="24"/>
          <w:vertAlign w:val="superscript"/>
        </w:rPr>
        <w:footnoteReference w:id="15"/>
      </w:r>
      <w:r w:rsidR="009E164B" w:rsidRPr="004D0834">
        <w:rPr>
          <w:rFonts w:ascii="Times New Roman" w:hAnsi="Times New Roman" w:cs="Times New Roman"/>
          <w:sz w:val="24"/>
          <w:szCs w:val="24"/>
        </w:rPr>
        <w:t xml:space="preserve">. </w:t>
      </w:r>
    </w:p>
    <w:p w14:paraId="6838AF7B" w14:textId="32A2ABC1" w:rsidR="00A9367C" w:rsidRPr="004D0834" w:rsidRDefault="00A9367C" w:rsidP="00A9367C">
      <w:pPr>
        <w:ind w:firstLine="720"/>
        <w:jc w:val="both"/>
        <w:rPr>
          <w:rFonts w:ascii="Times New Roman" w:hAnsi="Times New Roman" w:cs="Times New Roman"/>
          <w:sz w:val="24"/>
          <w:szCs w:val="24"/>
        </w:rPr>
      </w:pPr>
      <w:r w:rsidRPr="004D0834">
        <w:rPr>
          <w:rFonts w:ascii="Times New Roman" w:hAnsi="Times New Roman" w:cs="Times New Roman"/>
          <w:sz w:val="24"/>
          <w:szCs w:val="24"/>
        </w:rPr>
        <w:t xml:space="preserve">PKC izveidots ar mērķi </w:t>
      </w:r>
      <w:r w:rsidRPr="004D0834">
        <w:rPr>
          <w:rFonts w:ascii="Times New Roman" w:hAnsi="Times New Roman" w:cs="Times New Roman"/>
          <w:b/>
          <w:bCs/>
          <w:i/>
          <w:iCs/>
          <w:sz w:val="24"/>
          <w:szCs w:val="24"/>
        </w:rPr>
        <w:t>mazināt fragmentāciju un radot centru ar mandātu nodarboties ar starpnozaru (pārresoru) jautājumiem</w:t>
      </w:r>
      <w:r w:rsidRPr="004D0834">
        <w:rPr>
          <w:rFonts w:ascii="Times New Roman" w:hAnsi="Times New Roman" w:cs="Times New Roman"/>
          <w:sz w:val="24"/>
          <w:szCs w:val="24"/>
        </w:rPr>
        <w:t>. Līdz ar PKC izveidošanu attīstības plānošanas</w:t>
      </w:r>
      <w:r w:rsidR="00EE34AA">
        <w:rPr>
          <w:rFonts w:ascii="Times New Roman" w:hAnsi="Times New Roman" w:cs="Times New Roman"/>
          <w:sz w:val="24"/>
          <w:szCs w:val="24"/>
        </w:rPr>
        <w:t>, novērtēšanas</w:t>
      </w:r>
      <w:r w:rsidRPr="004D0834">
        <w:rPr>
          <w:rFonts w:ascii="Times New Roman" w:hAnsi="Times New Roman" w:cs="Times New Roman"/>
          <w:sz w:val="24"/>
          <w:szCs w:val="24"/>
        </w:rPr>
        <w:t xml:space="preserve"> un koordinācijas funkcija ar likumu nodota vienai institūcijai, kas pēdējos 10 gadus </w:t>
      </w:r>
      <w:r w:rsidR="003C0D91">
        <w:rPr>
          <w:rFonts w:ascii="Times New Roman" w:hAnsi="Times New Roman" w:cs="Times New Roman"/>
          <w:sz w:val="24"/>
          <w:szCs w:val="24"/>
        </w:rPr>
        <w:t xml:space="preserve">atbilstoši kompetencei </w:t>
      </w:r>
      <w:r w:rsidRPr="004D0834">
        <w:rPr>
          <w:rFonts w:ascii="Times New Roman" w:hAnsi="Times New Roman" w:cs="Times New Roman"/>
          <w:sz w:val="24"/>
          <w:szCs w:val="24"/>
        </w:rPr>
        <w:t>nodrošinājusi:</w:t>
      </w:r>
    </w:p>
    <w:p w14:paraId="61B0DE12" w14:textId="4051E9AB" w:rsidR="00A9367C" w:rsidRPr="004D0834" w:rsidRDefault="00A9367C" w:rsidP="00A9367C">
      <w:pPr>
        <w:numPr>
          <w:ilvl w:val="0"/>
          <w:numId w:val="6"/>
        </w:numPr>
        <w:jc w:val="both"/>
        <w:rPr>
          <w:rFonts w:ascii="Times New Roman" w:hAnsi="Times New Roman" w:cs="Times New Roman"/>
          <w:sz w:val="24"/>
          <w:szCs w:val="24"/>
        </w:rPr>
      </w:pPr>
      <w:r w:rsidRPr="004D0834">
        <w:rPr>
          <w:rFonts w:ascii="Times New Roman" w:hAnsi="Times New Roman" w:cs="Times New Roman"/>
          <w:sz w:val="24"/>
          <w:szCs w:val="24"/>
        </w:rPr>
        <w:t xml:space="preserve">politisko atbalstu un vienošanos par augsta līmeņa attīstības politiku sasniedzamajiem mērķiem, rezultātiem un to īstenošanu vidējā termiņā un novēršot formālu attieksmi uzdevumu izpildē no atbildīgo institūciju puses (īstenojot divu Nacionālo attīstības plānu izstrādi un to īstenošanas uzraudzību, kā arī tam pakārtotu plānošanas dokumentu </w:t>
      </w:r>
      <w:r w:rsidRPr="004D0834">
        <w:rPr>
          <w:rFonts w:ascii="Times New Roman" w:hAnsi="Times New Roman" w:cs="Times New Roman"/>
          <w:sz w:val="24"/>
          <w:szCs w:val="24"/>
        </w:rPr>
        <w:lastRenderedPageBreak/>
        <w:t>vienotu izstrādi un budžeta plānošanas sasaisti ar vidēja t</w:t>
      </w:r>
      <w:r w:rsidR="00741DC3">
        <w:rPr>
          <w:rFonts w:ascii="Times New Roman" w:hAnsi="Times New Roman" w:cs="Times New Roman"/>
          <w:sz w:val="24"/>
          <w:szCs w:val="24"/>
        </w:rPr>
        <w:t>er</w:t>
      </w:r>
      <w:r w:rsidRPr="004D0834">
        <w:rPr>
          <w:rFonts w:ascii="Times New Roman" w:hAnsi="Times New Roman" w:cs="Times New Roman"/>
          <w:sz w:val="24"/>
          <w:szCs w:val="24"/>
        </w:rPr>
        <w:t>miņa vajadzībām</w:t>
      </w:r>
      <w:r w:rsidR="00741DC3">
        <w:rPr>
          <w:rFonts w:ascii="Times New Roman" w:hAnsi="Times New Roman" w:cs="Times New Roman"/>
          <w:sz w:val="24"/>
          <w:szCs w:val="24"/>
        </w:rPr>
        <w:t xml:space="preserve"> un pieejamajiem resursiem</w:t>
      </w:r>
      <w:r w:rsidRPr="004D0834">
        <w:rPr>
          <w:rFonts w:ascii="Times New Roman" w:hAnsi="Times New Roman" w:cs="Times New Roman"/>
          <w:sz w:val="24"/>
          <w:szCs w:val="24"/>
        </w:rPr>
        <w:t>);</w:t>
      </w:r>
    </w:p>
    <w:p w14:paraId="594430F4" w14:textId="3D3EB33B" w:rsidR="00A9367C" w:rsidRPr="004D0834" w:rsidRDefault="00A9367C" w:rsidP="00A9367C">
      <w:pPr>
        <w:numPr>
          <w:ilvl w:val="0"/>
          <w:numId w:val="6"/>
        </w:numPr>
        <w:jc w:val="both"/>
        <w:rPr>
          <w:rFonts w:ascii="Times New Roman" w:hAnsi="Times New Roman" w:cs="Times New Roman"/>
          <w:sz w:val="24"/>
          <w:szCs w:val="24"/>
        </w:rPr>
      </w:pPr>
      <w:r w:rsidRPr="004D0834">
        <w:rPr>
          <w:rFonts w:ascii="Times New Roman" w:hAnsi="Times New Roman" w:cs="Times New Roman"/>
          <w:sz w:val="24"/>
          <w:szCs w:val="24"/>
        </w:rPr>
        <w:t xml:space="preserve">institūcijas </w:t>
      </w:r>
      <w:r w:rsidR="00741DC3">
        <w:rPr>
          <w:rFonts w:ascii="Times New Roman" w:hAnsi="Times New Roman" w:cs="Times New Roman"/>
          <w:sz w:val="24"/>
          <w:szCs w:val="24"/>
        </w:rPr>
        <w:t xml:space="preserve">uzdevumu izpildi </w:t>
      </w:r>
      <w:r w:rsidRPr="004D0834">
        <w:rPr>
          <w:rFonts w:ascii="Times New Roman" w:hAnsi="Times New Roman" w:cs="Times New Roman"/>
          <w:sz w:val="24"/>
          <w:szCs w:val="24"/>
        </w:rPr>
        <w:t>ar reformu mandātu (īstenojot virkn</w:t>
      </w:r>
      <w:r w:rsidR="00A8575A">
        <w:rPr>
          <w:rFonts w:ascii="Times New Roman" w:hAnsi="Times New Roman" w:cs="Times New Roman"/>
          <w:sz w:val="24"/>
          <w:szCs w:val="24"/>
        </w:rPr>
        <w:t>i</w:t>
      </w:r>
      <w:r w:rsidRPr="004D0834">
        <w:rPr>
          <w:rFonts w:ascii="Times New Roman" w:hAnsi="Times New Roman" w:cs="Times New Roman"/>
          <w:sz w:val="24"/>
          <w:szCs w:val="24"/>
        </w:rPr>
        <w:t xml:space="preserve"> starpnozaru reformu un ieviešot tās praksē, tostarp valsts kapitālsabiedrību pārvaldību; uzsākta bērnu agrīnās preventīvā atbalsta sistēmas reforma</w:t>
      </w:r>
      <w:r w:rsidR="00741DC3">
        <w:rPr>
          <w:rFonts w:ascii="Times New Roman" w:hAnsi="Times New Roman" w:cs="Times New Roman"/>
          <w:sz w:val="24"/>
          <w:szCs w:val="24"/>
        </w:rPr>
        <w:t xml:space="preserve">, </w:t>
      </w:r>
      <w:r w:rsidR="00AA22FA">
        <w:rPr>
          <w:rFonts w:ascii="Times New Roman" w:hAnsi="Times New Roman" w:cs="Times New Roman"/>
          <w:sz w:val="24"/>
          <w:szCs w:val="24"/>
        </w:rPr>
        <w:t>valsts</w:t>
      </w:r>
      <w:r w:rsidR="00741DC3">
        <w:rPr>
          <w:rFonts w:ascii="Times New Roman" w:hAnsi="Times New Roman" w:cs="Times New Roman"/>
          <w:sz w:val="24"/>
          <w:szCs w:val="24"/>
        </w:rPr>
        <w:t xml:space="preserve"> budžeta izdevumu pārskatīšanas iniciatīva</w:t>
      </w:r>
      <w:r w:rsidR="00A8575A">
        <w:rPr>
          <w:rFonts w:ascii="Times New Roman" w:hAnsi="Times New Roman" w:cs="Times New Roman"/>
          <w:sz w:val="24"/>
          <w:szCs w:val="24"/>
        </w:rPr>
        <w:t>, ANO ilgtspējīgas attīstības mērķu un koncepta pārnešana politiku veidošanā u.c.</w:t>
      </w:r>
      <w:r w:rsidRPr="004D0834">
        <w:rPr>
          <w:rFonts w:ascii="Times New Roman" w:hAnsi="Times New Roman" w:cs="Times New Roman"/>
          <w:sz w:val="24"/>
          <w:szCs w:val="24"/>
        </w:rPr>
        <w:t>);</w:t>
      </w:r>
    </w:p>
    <w:p w14:paraId="2816E75E" w14:textId="6659E08F" w:rsidR="00A9367C" w:rsidRPr="004D0834" w:rsidRDefault="00A9367C" w:rsidP="00A9367C">
      <w:pPr>
        <w:numPr>
          <w:ilvl w:val="0"/>
          <w:numId w:val="6"/>
        </w:numPr>
        <w:jc w:val="both"/>
        <w:rPr>
          <w:rFonts w:ascii="Times New Roman" w:hAnsi="Times New Roman" w:cs="Times New Roman"/>
          <w:sz w:val="24"/>
          <w:szCs w:val="24"/>
        </w:rPr>
      </w:pPr>
      <w:r w:rsidRPr="004D0834">
        <w:rPr>
          <w:rFonts w:ascii="Times New Roman" w:hAnsi="Times New Roman" w:cs="Times New Roman"/>
          <w:sz w:val="24"/>
          <w:szCs w:val="24"/>
        </w:rPr>
        <w:t>novēršot sadrumstalotu attīstības plānošanas praksi un dokumentu sistēmu, kur vienam līmenim tiek izstrādāti daudzi saturiski līdzīgi, taču nereti vāji koordinēti attīstības plānošanas dokumenti (koncentrēta attīstības plānošanas sistēma veikta 2014.gadā, izstrādājot rokasgrāmatu un jaunu normatīvo regulējumu esošajam plānošanas ciklam);</w:t>
      </w:r>
    </w:p>
    <w:p w14:paraId="11B6DC1D" w14:textId="16AADC69" w:rsidR="00A9367C" w:rsidRPr="004D0834" w:rsidRDefault="00A9367C" w:rsidP="00A9367C">
      <w:pPr>
        <w:numPr>
          <w:ilvl w:val="0"/>
          <w:numId w:val="6"/>
        </w:numPr>
        <w:jc w:val="both"/>
        <w:rPr>
          <w:rFonts w:ascii="Times New Roman" w:hAnsi="Times New Roman" w:cs="Times New Roman"/>
          <w:sz w:val="24"/>
          <w:szCs w:val="24"/>
        </w:rPr>
      </w:pPr>
      <w:r w:rsidRPr="004D0834">
        <w:rPr>
          <w:rFonts w:ascii="Times New Roman" w:hAnsi="Times New Roman" w:cs="Times New Roman"/>
          <w:sz w:val="24"/>
          <w:szCs w:val="24"/>
        </w:rPr>
        <w:t xml:space="preserve">sadarbībā ar FM pakāpeniski nodrošinot attīstības plānošanu un budžeta (tai skaitā ES fondu līdzekļu) plānošanas sasaisti (jauno politikas </w:t>
      </w:r>
      <w:r w:rsidR="00A93705" w:rsidRPr="004D0834">
        <w:rPr>
          <w:rFonts w:ascii="Times New Roman" w:hAnsi="Times New Roman" w:cs="Times New Roman"/>
          <w:sz w:val="24"/>
          <w:szCs w:val="24"/>
        </w:rPr>
        <w:t>iniciatīvu</w:t>
      </w:r>
      <w:r w:rsidRPr="004D0834">
        <w:rPr>
          <w:rFonts w:ascii="Times New Roman" w:hAnsi="Times New Roman" w:cs="Times New Roman"/>
          <w:sz w:val="24"/>
          <w:szCs w:val="24"/>
        </w:rPr>
        <w:t xml:space="preserve"> un </w:t>
      </w:r>
      <w:r w:rsidR="00A93705" w:rsidRPr="004D0834">
        <w:rPr>
          <w:rFonts w:ascii="Times New Roman" w:hAnsi="Times New Roman" w:cs="Times New Roman"/>
          <w:sz w:val="24"/>
          <w:szCs w:val="24"/>
        </w:rPr>
        <w:t>vēlāk</w:t>
      </w:r>
      <w:r w:rsidRPr="004D0834">
        <w:rPr>
          <w:rFonts w:ascii="Times New Roman" w:hAnsi="Times New Roman" w:cs="Times New Roman"/>
          <w:sz w:val="24"/>
          <w:szCs w:val="24"/>
        </w:rPr>
        <w:t xml:space="preserve"> prioritāro pasākumu vērtēšanas process), izskaužot jomu sadrumstalotību starp nozaru ministrijām;</w:t>
      </w:r>
    </w:p>
    <w:p w14:paraId="27D2607F" w14:textId="5684F3E9" w:rsidR="00A9367C" w:rsidRPr="004D0834" w:rsidRDefault="00A9367C" w:rsidP="00A9367C">
      <w:pPr>
        <w:numPr>
          <w:ilvl w:val="0"/>
          <w:numId w:val="6"/>
        </w:numPr>
        <w:jc w:val="both"/>
        <w:rPr>
          <w:rFonts w:ascii="Times New Roman" w:hAnsi="Times New Roman" w:cs="Times New Roman"/>
          <w:sz w:val="24"/>
          <w:szCs w:val="24"/>
        </w:rPr>
      </w:pPr>
      <w:r w:rsidRPr="004D0834">
        <w:rPr>
          <w:rFonts w:ascii="Times New Roman" w:hAnsi="Times New Roman" w:cs="Times New Roman"/>
          <w:sz w:val="24"/>
          <w:szCs w:val="24"/>
        </w:rPr>
        <w:t xml:space="preserve">izveidojot Nacionālo attīstības padomi, kas darbojas kā platforma </w:t>
      </w:r>
      <w:r w:rsidRPr="004D0834">
        <w:rPr>
          <w:rFonts w:ascii="Times New Roman" w:hAnsi="Times New Roman" w:cs="Times New Roman"/>
          <w:color w:val="212529"/>
          <w:sz w:val="24"/>
          <w:szCs w:val="24"/>
          <w:shd w:val="clear" w:color="auto" w:fill="FFFFFF"/>
        </w:rPr>
        <w:t>valsts ilgtermiņa attīstības plānošanai un novērtēšanai, kā arī strukturālo reformu īstenošanai</w:t>
      </w:r>
      <w:r w:rsidR="00990999" w:rsidRPr="004D0834">
        <w:rPr>
          <w:rFonts w:ascii="Times New Roman" w:hAnsi="Times New Roman" w:cs="Times New Roman"/>
          <w:color w:val="212529"/>
          <w:sz w:val="24"/>
          <w:szCs w:val="24"/>
          <w:shd w:val="clear" w:color="auto" w:fill="FFFFFF"/>
        </w:rPr>
        <w:t xml:space="preserve">, un kurā piedalās valdības, likumdevēja un Valsts prezidenta pārstāvji, kā arī valdības sociālie un sadarbības partneri, tādējādi nodrošinot vispusīgu un kompetentu viedokļu apmaiņu par aktuālajiem attīstības plānošanas jautājumiem. </w:t>
      </w:r>
    </w:p>
    <w:p w14:paraId="02AC1EE3" w14:textId="77777777" w:rsidR="00F67AC2" w:rsidRPr="004D0834" w:rsidRDefault="00F67AC2" w:rsidP="00A21D0A">
      <w:pPr>
        <w:jc w:val="both"/>
        <w:rPr>
          <w:rFonts w:ascii="Times New Roman" w:hAnsi="Times New Roman" w:cs="Times New Roman"/>
          <w:sz w:val="24"/>
          <w:szCs w:val="24"/>
        </w:rPr>
      </w:pPr>
    </w:p>
    <w:p w14:paraId="14FF65CE" w14:textId="73164870" w:rsidR="00A9367C" w:rsidRPr="004D0834" w:rsidRDefault="00A9367C" w:rsidP="00A9367C">
      <w:pPr>
        <w:jc w:val="both"/>
        <w:rPr>
          <w:rFonts w:ascii="Times New Roman" w:hAnsi="Times New Roman" w:cs="Times New Roman"/>
          <w:b/>
          <w:bCs/>
          <w:sz w:val="24"/>
          <w:szCs w:val="24"/>
        </w:rPr>
      </w:pPr>
      <w:r w:rsidRPr="004D0834">
        <w:rPr>
          <w:rFonts w:ascii="Times New Roman" w:hAnsi="Times New Roman" w:cs="Times New Roman"/>
          <w:b/>
          <w:bCs/>
          <w:sz w:val="24"/>
          <w:szCs w:val="24"/>
        </w:rPr>
        <w:t>Secinājums</w:t>
      </w:r>
    </w:p>
    <w:p w14:paraId="24F14B2E" w14:textId="2D747BD9" w:rsidR="00A9367C" w:rsidRPr="004D0834" w:rsidRDefault="00990999" w:rsidP="00A9367C">
      <w:pPr>
        <w:jc w:val="both"/>
        <w:rPr>
          <w:rFonts w:ascii="Times New Roman" w:hAnsi="Times New Roman" w:cs="Times New Roman"/>
          <w:sz w:val="24"/>
          <w:szCs w:val="24"/>
        </w:rPr>
      </w:pPr>
      <w:r w:rsidRPr="004D0834">
        <w:rPr>
          <w:rFonts w:ascii="Times New Roman" w:hAnsi="Times New Roman" w:cs="Times New Roman"/>
          <w:sz w:val="24"/>
          <w:szCs w:val="24"/>
        </w:rPr>
        <w:t>VC v</w:t>
      </w:r>
      <w:r w:rsidR="00A9367C" w:rsidRPr="004D0834">
        <w:rPr>
          <w:rFonts w:ascii="Times New Roman" w:hAnsi="Times New Roman" w:cs="Times New Roman"/>
          <w:sz w:val="24"/>
          <w:szCs w:val="24"/>
        </w:rPr>
        <w:t xml:space="preserve">aras koncentrācija </w:t>
      </w:r>
      <w:r w:rsidRPr="004D0834">
        <w:rPr>
          <w:rFonts w:ascii="Times New Roman" w:hAnsi="Times New Roman" w:cs="Times New Roman"/>
          <w:sz w:val="24"/>
          <w:szCs w:val="24"/>
        </w:rPr>
        <w:t>atbilstoši</w:t>
      </w:r>
      <w:r w:rsidR="00A9367C" w:rsidRPr="004D0834">
        <w:rPr>
          <w:rFonts w:ascii="Times New Roman" w:hAnsi="Times New Roman" w:cs="Times New Roman"/>
          <w:sz w:val="24"/>
          <w:szCs w:val="24"/>
        </w:rPr>
        <w:t xml:space="preserve"> PKC</w:t>
      </w:r>
      <w:r w:rsidR="00CE7E7B">
        <w:rPr>
          <w:rFonts w:ascii="Times New Roman" w:hAnsi="Times New Roman" w:cs="Times New Roman"/>
          <w:sz w:val="24"/>
          <w:szCs w:val="24"/>
        </w:rPr>
        <w:t xml:space="preserve"> un VK </w:t>
      </w:r>
      <w:r w:rsidR="00A9367C" w:rsidRPr="004D0834">
        <w:rPr>
          <w:rFonts w:ascii="Times New Roman" w:hAnsi="Times New Roman" w:cs="Times New Roman"/>
          <w:sz w:val="24"/>
          <w:szCs w:val="24"/>
        </w:rPr>
        <w:t xml:space="preserve"> funkcij</w:t>
      </w:r>
      <w:r w:rsidR="00CE7E7B">
        <w:rPr>
          <w:rFonts w:ascii="Times New Roman" w:hAnsi="Times New Roman" w:cs="Times New Roman"/>
          <w:sz w:val="24"/>
          <w:szCs w:val="24"/>
        </w:rPr>
        <w:t>u nodalījumam</w:t>
      </w:r>
      <w:r w:rsidR="00A9367C" w:rsidRPr="004D0834">
        <w:rPr>
          <w:rFonts w:ascii="Times New Roman" w:hAnsi="Times New Roman" w:cs="Times New Roman"/>
          <w:sz w:val="24"/>
          <w:szCs w:val="24"/>
        </w:rPr>
        <w:t xml:space="preserve"> </w:t>
      </w:r>
      <w:r w:rsidR="00CE7E7B">
        <w:rPr>
          <w:rFonts w:ascii="Times New Roman" w:hAnsi="Times New Roman" w:cs="Times New Roman"/>
          <w:sz w:val="24"/>
          <w:szCs w:val="24"/>
        </w:rPr>
        <w:t xml:space="preserve">tiek </w:t>
      </w:r>
      <w:r w:rsidR="00A9367C" w:rsidRPr="004D0834">
        <w:rPr>
          <w:rFonts w:ascii="Times New Roman" w:hAnsi="Times New Roman" w:cs="Times New Roman"/>
          <w:sz w:val="24"/>
          <w:szCs w:val="24"/>
        </w:rPr>
        <w:t>nodrošin</w:t>
      </w:r>
      <w:r w:rsidR="00CE7E7B">
        <w:rPr>
          <w:rFonts w:ascii="Times New Roman" w:hAnsi="Times New Roman" w:cs="Times New Roman"/>
          <w:sz w:val="24"/>
          <w:szCs w:val="24"/>
        </w:rPr>
        <w:t xml:space="preserve">āta </w:t>
      </w:r>
      <w:r w:rsidR="00A9367C" w:rsidRPr="004D0834">
        <w:rPr>
          <w:rFonts w:ascii="Times New Roman" w:hAnsi="Times New Roman" w:cs="Times New Roman"/>
          <w:sz w:val="24"/>
          <w:szCs w:val="24"/>
        </w:rPr>
        <w:t>optimāl</w:t>
      </w:r>
      <w:r w:rsidR="00CE7E7B">
        <w:rPr>
          <w:rFonts w:ascii="Times New Roman" w:hAnsi="Times New Roman" w:cs="Times New Roman"/>
          <w:sz w:val="24"/>
          <w:szCs w:val="24"/>
        </w:rPr>
        <w:t>a</w:t>
      </w:r>
      <w:r w:rsidR="00A9367C" w:rsidRPr="004D0834">
        <w:rPr>
          <w:rFonts w:ascii="Times New Roman" w:hAnsi="Times New Roman" w:cs="Times New Roman"/>
          <w:sz w:val="24"/>
          <w:szCs w:val="24"/>
        </w:rPr>
        <w:t xml:space="preserve"> funkciju īstenošan</w:t>
      </w:r>
      <w:r w:rsidR="00CE7E7B">
        <w:rPr>
          <w:rFonts w:ascii="Times New Roman" w:hAnsi="Times New Roman" w:cs="Times New Roman"/>
          <w:sz w:val="24"/>
          <w:szCs w:val="24"/>
        </w:rPr>
        <w:t>a</w:t>
      </w:r>
      <w:r w:rsidR="00A9367C" w:rsidRPr="004D0834">
        <w:rPr>
          <w:rFonts w:ascii="Times New Roman" w:hAnsi="Times New Roman" w:cs="Times New Roman"/>
          <w:sz w:val="24"/>
          <w:szCs w:val="24"/>
        </w:rPr>
        <w:t>, kas novērtēt</w:t>
      </w:r>
      <w:r w:rsidRPr="004D0834">
        <w:rPr>
          <w:rFonts w:ascii="Times New Roman" w:hAnsi="Times New Roman" w:cs="Times New Roman"/>
          <w:sz w:val="24"/>
          <w:szCs w:val="24"/>
        </w:rPr>
        <w:t>a</w:t>
      </w:r>
      <w:r w:rsidR="00A9367C" w:rsidRPr="004D0834">
        <w:rPr>
          <w:rFonts w:ascii="Times New Roman" w:hAnsi="Times New Roman" w:cs="Times New Roman"/>
          <w:sz w:val="24"/>
          <w:szCs w:val="24"/>
        </w:rPr>
        <w:t xml:space="preserve"> </w:t>
      </w:r>
      <w:r w:rsidRPr="004D0834">
        <w:rPr>
          <w:rFonts w:ascii="Times New Roman" w:hAnsi="Times New Roman" w:cs="Times New Roman"/>
          <w:sz w:val="24"/>
          <w:szCs w:val="24"/>
        </w:rPr>
        <w:t xml:space="preserve">arī </w:t>
      </w:r>
      <w:r w:rsidR="00A9367C" w:rsidRPr="004D0834">
        <w:rPr>
          <w:rFonts w:ascii="Times New Roman" w:hAnsi="Times New Roman" w:cs="Times New Roman"/>
          <w:sz w:val="24"/>
          <w:szCs w:val="24"/>
        </w:rPr>
        <w:t xml:space="preserve">2015.gada pētījumā. </w:t>
      </w:r>
    </w:p>
    <w:p w14:paraId="631979F6" w14:textId="6368B01A" w:rsidR="00A9367C" w:rsidRPr="004D0834" w:rsidRDefault="00A9367C" w:rsidP="00A21D0A">
      <w:pPr>
        <w:jc w:val="both"/>
        <w:rPr>
          <w:rFonts w:ascii="Times New Roman" w:hAnsi="Times New Roman" w:cs="Times New Roman"/>
          <w:color w:val="70AD47" w:themeColor="accent6"/>
          <w:sz w:val="24"/>
          <w:szCs w:val="24"/>
        </w:rPr>
      </w:pPr>
    </w:p>
    <w:p w14:paraId="7E1BE4BF" w14:textId="212D79E7" w:rsidR="00A90390" w:rsidRPr="004D0834" w:rsidRDefault="00990999" w:rsidP="00990999">
      <w:pPr>
        <w:pStyle w:val="ListParagraph"/>
        <w:numPr>
          <w:ilvl w:val="1"/>
          <w:numId w:val="7"/>
        </w:numPr>
        <w:jc w:val="both"/>
        <w:rPr>
          <w:rFonts w:ascii="Times New Roman" w:hAnsi="Times New Roman" w:cs="Times New Roman"/>
          <w:b/>
          <w:bCs/>
          <w:color w:val="C00000"/>
          <w:sz w:val="24"/>
          <w:szCs w:val="24"/>
          <w:u w:val="single"/>
        </w:rPr>
      </w:pPr>
      <w:r w:rsidRPr="004D0834">
        <w:rPr>
          <w:rFonts w:ascii="Times New Roman" w:hAnsi="Times New Roman" w:cs="Times New Roman"/>
          <w:b/>
          <w:bCs/>
          <w:color w:val="C00000"/>
          <w:sz w:val="24"/>
          <w:szCs w:val="24"/>
          <w:u w:val="single"/>
        </w:rPr>
        <w:t>PKC un VK funkciju īstenošanas efektivitāte</w:t>
      </w:r>
    </w:p>
    <w:p w14:paraId="58275F6B" w14:textId="0373438F" w:rsidR="00990999" w:rsidRPr="004D0834" w:rsidRDefault="00990999" w:rsidP="00990999">
      <w:pPr>
        <w:jc w:val="both"/>
        <w:rPr>
          <w:rFonts w:ascii="Times New Roman" w:hAnsi="Times New Roman" w:cs="Times New Roman"/>
          <w:sz w:val="24"/>
          <w:szCs w:val="24"/>
        </w:rPr>
      </w:pPr>
    </w:p>
    <w:p w14:paraId="18FBDB25" w14:textId="208ED289" w:rsidR="0042752D" w:rsidRPr="00BB6C9A" w:rsidRDefault="00990999" w:rsidP="00FD276E">
      <w:pPr>
        <w:jc w:val="both"/>
        <w:rPr>
          <w:rFonts w:ascii="Times New Roman" w:hAnsi="Times New Roman" w:cs="Times New Roman"/>
          <w:color w:val="333333"/>
          <w:sz w:val="24"/>
          <w:szCs w:val="24"/>
          <w:shd w:val="clear" w:color="auto" w:fill="FFFFFF"/>
        </w:rPr>
      </w:pPr>
      <w:r w:rsidRPr="00BB6C9A">
        <w:rPr>
          <w:rFonts w:ascii="Times New Roman" w:hAnsi="Times New Roman" w:cs="Times New Roman"/>
          <w:sz w:val="24"/>
          <w:szCs w:val="24"/>
        </w:rPr>
        <w:t xml:space="preserve">Vērtējot VC stiprināšanas kontekstā ir svarīgi apskatīt arī </w:t>
      </w:r>
      <w:r w:rsidR="00872D2A" w:rsidRPr="00BB6C9A">
        <w:rPr>
          <w:rFonts w:ascii="Times New Roman" w:hAnsi="Times New Roman" w:cs="Times New Roman"/>
          <w:sz w:val="24"/>
          <w:szCs w:val="24"/>
        </w:rPr>
        <w:t>īstenoto funkciju attīstību un to nostiprināšanu praksē. Pēc PKC izveides</w:t>
      </w:r>
      <w:r w:rsidR="00AE7393" w:rsidRPr="00BB6C9A">
        <w:rPr>
          <w:rStyle w:val="FootnoteReference"/>
          <w:rFonts w:ascii="Times New Roman" w:hAnsi="Times New Roman" w:cs="Times New Roman"/>
          <w:sz w:val="24"/>
          <w:szCs w:val="24"/>
        </w:rPr>
        <w:footnoteReference w:id="16"/>
      </w:r>
      <w:r w:rsidR="00872D2A" w:rsidRPr="00BB6C9A">
        <w:rPr>
          <w:rFonts w:ascii="Times New Roman" w:hAnsi="Times New Roman" w:cs="Times New Roman"/>
          <w:sz w:val="24"/>
          <w:szCs w:val="24"/>
        </w:rPr>
        <w:t>, funkcijas tika attiecīgi sadalītas starp VK un PKC</w:t>
      </w:r>
      <w:r w:rsidR="00872D2A" w:rsidRPr="00BB6C9A">
        <w:rPr>
          <w:rFonts w:ascii="Times New Roman" w:hAnsi="Times New Roman" w:cs="Times New Roman"/>
          <w:sz w:val="24"/>
          <w:szCs w:val="24"/>
          <w:vertAlign w:val="superscript"/>
        </w:rPr>
        <w:footnoteReference w:id="17"/>
      </w:r>
      <w:r w:rsidR="00872D2A" w:rsidRPr="00BB6C9A">
        <w:rPr>
          <w:rFonts w:ascii="Times New Roman" w:hAnsi="Times New Roman" w:cs="Times New Roman"/>
          <w:sz w:val="24"/>
          <w:szCs w:val="24"/>
        </w:rPr>
        <w:t xml:space="preserve">. Vēlāk PKC funkcijas </w:t>
      </w:r>
      <w:r w:rsidR="00A8575A" w:rsidRPr="00BB6C9A">
        <w:rPr>
          <w:rFonts w:ascii="Times New Roman" w:hAnsi="Times New Roman" w:cs="Times New Roman"/>
          <w:sz w:val="24"/>
          <w:szCs w:val="24"/>
        </w:rPr>
        <w:t xml:space="preserve">izvērstas  un </w:t>
      </w:r>
      <w:r w:rsidR="00872D2A" w:rsidRPr="00BB6C9A">
        <w:rPr>
          <w:rFonts w:ascii="Times New Roman" w:hAnsi="Times New Roman" w:cs="Times New Roman"/>
          <w:sz w:val="24"/>
          <w:szCs w:val="24"/>
        </w:rPr>
        <w:t xml:space="preserve">nostiprinātas normatīvajos aktos. </w:t>
      </w:r>
      <w:r w:rsidR="00FD276E" w:rsidRPr="00BB6C9A">
        <w:rPr>
          <w:rFonts w:ascii="Times New Roman" w:hAnsi="Times New Roman" w:cs="Times New Roman"/>
          <w:sz w:val="24"/>
          <w:szCs w:val="24"/>
        </w:rPr>
        <w:t xml:space="preserve">PKC ir izveidojis vienotu sistēmu – izstrādāti un ieviesti praksē Ministru kabineta iekārtas likuma grozījumi, nodrošinot </w:t>
      </w:r>
      <w:r w:rsidR="00FD276E" w:rsidRPr="00BB6C9A">
        <w:rPr>
          <w:rFonts w:ascii="Times New Roman" w:hAnsi="Times New Roman" w:cs="Times New Roman"/>
          <w:color w:val="333333"/>
          <w:sz w:val="24"/>
          <w:szCs w:val="24"/>
          <w:shd w:val="clear" w:color="auto" w:fill="FFFFFF"/>
        </w:rPr>
        <w:t xml:space="preserve">Deklarācijas par Ministru kabineta iecerēto darbību sasaisti ar hierarhiski augstākiem ilgtermiņa un vidēja termiņa attīstības plānošanas dokumentiem. </w:t>
      </w:r>
    </w:p>
    <w:p w14:paraId="47C25732" w14:textId="77777777" w:rsidR="0042752D" w:rsidRPr="00BB6C9A" w:rsidRDefault="0042752D" w:rsidP="00FD276E">
      <w:pPr>
        <w:jc w:val="both"/>
        <w:rPr>
          <w:rFonts w:ascii="Times New Roman" w:hAnsi="Times New Roman" w:cs="Times New Roman"/>
          <w:sz w:val="24"/>
          <w:szCs w:val="24"/>
        </w:rPr>
      </w:pPr>
    </w:p>
    <w:p w14:paraId="3EB00FD9" w14:textId="0F195A0A" w:rsidR="0042752D" w:rsidRPr="00BB6C9A" w:rsidRDefault="00FD276E" w:rsidP="00FD276E">
      <w:pPr>
        <w:jc w:val="both"/>
        <w:rPr>
          <w:rFonts w:ascii="Times New Roman" w:hAnsi="Times New Roman" w:cs="Times New Roman"/>
          <w:sz w:val="24"/>
          <w:szCs w:val="24"/>
        </w:rPr>
      </w:pPr>
      <w:r w:rsidRPr="00BB6C9A">
        <w:rPr>
          <w:rFonts w:ascii="Times New Roman" w:hAnsi="Times New Roman" w:cs="Times New Roman"/>
          <w:sz w:val="24"/>
          <w:szCs w:val="24"/>
        </w:rPr>
        <w:t>PKC ir nodrošinājis  līdzšinējo valdību Deklarāciju un VRP izstrādi un iesniegšanu apstiprināšanai MK, VRP īstenošanas uzraudzību un Ministra prezidenta ikgadējo ziņojumu sagatavošanu Saeimai par MK paveikto un iecerēto darbību</w:t>
      </w:r>
      <w:r w:rsidR="00EE34AA">
        <w:rPr>
          <w:rFonts w:ascii="Times New Roman" w:hAnsi="Times New Roman" w:cs="Times New Roman"/>
          <w:sz w:val="24"/>
          <w:szCs w:val="24"/>
        </w:rPr>
        <w:t>, regulāros izvērtējuma ziņojumus par valsts ilgtspējīgu attīstību, Nacionālā attīstības plāna un Latvijas ilgtspējīgas attīstības stratēģijas īstenošanu, kā arī starptautiskā kontekstā jāakcentē Latvijas ziņojuma par ANO Ilgtspējīgas attīstības mērķu īstenošanu izstrāde</w:t>
      </w:r>
      <w:r w:rsidRPr="00BB6C9A">
        <w:rPr>
          <w:rFonts w:ascii="Times New Roman" w:hAnsi="Times New Roman" w:cs="Times New Roman"/>
          <w:sz w:val="24"/>
          <w:szCs w:val="24"/>
        </w:rPr>
        <w:t xml:space="preserve">. </w:t>
      </w:r>
    </w:p>
    <w:p w14:paraId="7C2DF3E7" w14:textId="77777777" w:rsidR="0042752D" w:rsidRPr="00BB6C9A" w:rsidRDefault="0042752D" w:rsidP="0042752D">
      <w:pPr>
        <w:jc w:val="both"/>
        <w:rPr>
          <w:rFonts w:ascii="Times New Roman" w:hAnsi="Times New Roman" w:cs="Times New Roman"/>
          <w:sz w:val="24"/>
          <w:szCs w:val="24"/>
        </w:rPr>
      </w:pPr>
    </w:p>
    <w:p w14:paraId="197FECC4" w14:textId="660E401A" w:rsidR="0042752D" w:rsidRPr="00BB6C9A" w:rsidRDefault="00FD276E" w:rsidP="0042752D">
      <w:pPr>
        <w:jc w:val="both"/>
        <w:rPr>
          <w:rFonts w:ascii="Times New Roman" w:hAnsi="Times New Roman" w:cs="Times New Roman"/>
          <w:sz w:val="24"/>
          <w:szCs w:val="24"/>
        </w:rPr>
      </w:pPr>
      <w:r w:rsidRPr="00BB6C9A">
        <w:rPr>
          <w:rFonts w:ascii="Times New Roman" w:hAnsi="Times New Roman" w:cs="Times New Roman"/>
          <w:sz w:val="24"/>
          <w:szCs w:val="24"/>
        </w:rPr>
        <w:t>PKC regulāri nodrošinājis konsultatīvo atbalstu ministrijām visās politikas plānošanas dokumentu izstrādes stadijās, t.sk., piedaloties darba grupās, sniedz atzinumu</w:t>
      </w:r>
      <w:r w:rsidR="00BB6C9A" w:rsidRPr="00BB6C9A">
        <w:rPr>
          <w:rFonts w:ascii="Times New Roman" w:hAnsi="Times New Roman" w:cs="Times New Roman"/>
          <w:sz w:val="24"/>
          <w:szCs w:val="24"/>
        </w:rPr>
        <w:t>s</w:t>
      </w:r>
      <w:r w:rsidRPr="00BB6C9A">
        <w:rPr>
          <w:rFonts w:ascii="Times New Roman" w:hAnsi="Times New Roman" w:cs="Times New Roman"/>
          <w:sz w:val="24"/>
          <w:szCs w:val="24"/>
        </w:rPr>
        <w:t xml:space="preserve"> par politikas plānošanas dokumentu projektiem, kā arī informatīvajiem ziņojumiem par politikas plānošanas dokumentu īstenošanu. Tāpat PKC skata tiesību aktu projektus, kas skar nacionāla līmeņa plānošanu un/vai to ietekmi uz valsts bud</w:t>
      </w:r>
      <w:r w:rsidR="0042752D" w:rsidRPr="00BB6C9A">
        <w:rPr>
          <w:rFonts w:ascii="Times New Roman" w:hAnsi="Times New Roman" w:cs="Times New Roman"/>
          <w:sz w:val="24"/>
          <w:szCs w:val="24"/>
        </w:rPr>
        <w:t>že</w:t>
      </w:r>
      <w:r w:rsidRPr="00BB6C9A">
        <w:rPr>
          <w:rFonts w:ascii="Times New Roman" w:hAnsi="Times New Roman" w:cs="Times New Roman"/>
          <w:sz w:val="24"/>
          <w:szCs w:val="24"/>
        </w:rPr>
        <w:t>ta finansēm.</w:t>
      </w:r>
      <w:r w:rsidR="0042752D" w:rsidRPr="00BB6C9A">
        <w:rPr>
          <w:rFonts w:ascii="Times New Roman" w:hAnsi="Times New Roman" w:cs="Times New Roman"/>
          <w:sz w:val="24"/>
          <w:szCs w:val="24"/>
        </w:rPr>
        <w:t xml:space="preserve"> 2013.gadā tika veikts attīstības plānošanas sistēmas darbības novērtējums, kam sekoja plānošanas sistēmas reforma, jauna normatīvā regulējuma un Attīstības plānošanas sistēmas uzlabošanas pasākumu plāna 2014-</w:t>
      </w:r>
      <w:r w:rsidR="0042752D" w:rsidRPr="00BB6C9A">
        <w:rPr>
          <w:rFonts w:ascii="Times New Roman" w:hAnsi="Times New Roman" w:cs="Times New Roman"/>
          <w:sz w:val="24"/>
          <w:szCs w:val="24"/>
        </w:rPr>
        <w:lastRenderedPageBreak/>
        <w:t>2016 pieņemšana un īstenošana. Arī jaunajā plānošanas periodā 2021-2027 PKC sadarbībā ar nozaru ministriju plānotājiem izvērtē plānošanas sistēmas turpmākās pilnveidošanas iespējas.</w:t>
      </w:r>
    </w:p>
    <w:p w14:paraId="3601ED39" w14:textId="77777777" w:rsidR="00FD276E" w:rsidRPr="00BB6C9A" w:rsidRDefault="00FD276E" w:rsidP="00FD276E">
      <w:pPr>
        <w:jc w:val="both"/>
        <w:rPr>
          <w:rFonts w:ascii="Times New Roman" w:hAnsi="Times New Roman" w:cs="Times New Roman"/>
          <w:sz w:val="24"/>
          <w:szCs w:val="24"/>
        </w:rPr>
      </w:pPr>
    </w:p>
    <w:p w14:paraId="02F6687F" w14:textId="12EC659B" w:rsidR="00FD276E" w:rsidRPr="00BB6C9A" w:rsidRDefault="00FD276E" w:rsidP="00FD276E">
      <w:pPr>
        <w:jc w:val="both"/>
        <w:rPr>
          <w:rFonts w:ascii="Times New Roman" w:hAnsi="Times New Roman" w:cs="Times New Roman"/>
          <w:sz w:val="24"/>
          <w:szCs w:val="24"/>
        </w:rPr>
      </w:pPr>
      <w:r w:rsidRPr="00BB6C9A">
        <w:rPr>
          <w:rFonts w:ascii="Times New Roman" w:hAnsi="Times New Roman" w:cs="Times New Roman"/>
          <w:sz w:val="24"/>
          <w:szCs w:val="24"/>
        </w:rPr>
        <w:t>2020.gadā noslēgta PKC un VK papildu vienošanās par PKC un VK E</w:t>
      </w:r>
      <w:r w:rsidR="000168AF">
        <w:rPr>
          <w:rFonts w:ascii="Times New Roman" w:hAnsi="Times New Roman" w:cs="Times New Roman"/>
          <w:sz w:val="24"/>
          <w:szCs w:val="24"/>
        </w:rPr>
        <w:t>iropas Savienības struktūrfondu departamenta</w:t>
      </w:r>
      <w:r w:rsidRPr="00BB6C9A">
        <w:rPr>
          <w:rFonts w:ascii="Times New Roman" w:hAnsi="Times New Roman" w:cs="Times New Roman"/>
          <w:sz w:val="24"/>
          <w:szCs w:val="24"/>
        </w:rPr>
        <w:t xml:space="preserve"> sadarbību bērnu preventīvā atbalsta sistēmas pilnveides projektu īstenošanā.</w:t>
      </w:r>
      <w:r w:rsidR="00EE34AA">
        <w:rPr>
          <w:rFonts w:ascii="Times New Roman" w:hAnsi="Times New Roman" w:cs="Times New Roman"/>
          <w:sz w:val="24"/>
          <w:szCs w:val="24"/>
        </w:rPr>
        <w:t xml:space="preserve"> Iepriekšējos gados PKC arī koordinējis Psihologu likuma izstrādi, sakārtojot šīs jomas regulējumu, kā arī strādājis pie sabiedriskā transporta braukšanas maksas atvieglojumu administrēšanas sistēmu, bet pašlaik tiek koordinēts darbs pie izdienas pensiju jauna modeļa un tā īstenošanai nepieciešamā regulējuma izstrādes. </w:t>
      </w:r>
    </w:p>
    <w:p w14:paraId="421379DF" w14:textId="77777777" w:rsidR="00FD276E" w:rsidRPr="00BB6C9A" w:rsidRDefault="00FD276E" w:rsidP="00FD276E">
      <w:pPr>
        <w:jc w:val="both"/>
        <w:rPr>
          <w:rFonts w:ascii="Times New Roman" w:hAnsi="Times New Roman" w:cs="Times New Roman"/>
          <w:sz w:val="24"/>
          <w:szCs w:val="24"/>
        </w:rPr>
      </w:pPr>
    </w:p>
    <w:p w14:paraId="01EC5116" w14:textId="5DFA2676" w:rsidR="00FD276E" w:rsidRPr="00BB6C9A" w:rsidRDefault="00FD276E" w:rsidP="00FD276E">
      <w:pPr>
        <w:jc w:val="both"/>
        <w:rPr>
          <w:rFonts w:ascii="Times New Roman" w:hAnsi="Times New Roman" w:cs="Times New Roman"/>
          <w:sz w:val="24"/>
          <w:szCs w:val="24"/>
        </w:rPr>
      </w:pPr>
      <w:r w:rsidRPr="00BB6C9A">
        <w:rPr>
          <w:rFonts w:ascii="Times New Roman" w:hAnsi="Times New Roman" w:cs="Times New Roman"/>
          <w:sz w:val="24"/>
          <w:szCs w:val="24"/>
        </w:rPr>
        <w:t xml:space="preserve">PKC ikgadēji nodrošina pētījumu veikšanu atbilstoši savai, Saeimas, MP vai citu institūciju rosinātai iniciatīvai – aktīvi ir Vēlēšanu sistēmas pētījums; </w:t>
      </w:r>
      <w:r w:rsidR="00BB6C9A" w:rsidRPr="00BB6C9A">
        <w:rPr>
          <w:rFonts w:ascii="Times New Roman" w:hAnsi="Times New Roman" w:cs="Times New Roman"/>
          <w:sz w:val="24"/>
          <w:szCs w:val="24"/>
        </w:rPr>
        <w:t xml:space="preserve">Sabiedrības savstarpējās uzticēšanās novērtējums un rekomendācijas, </w:t>
      </w:r>
      <w:r w:rsidRPr="00BB6C9A">
        <w:rPr>
          <w:rFonts w:ascii="Times New Roman" w:hAnsi="Times New Roman" w:cs="Times New Roman"/>
          <w:sz w:val="24"/>
          <w:szCs w:val="24"/>
        </w:rPr>
        <w:t>skrīninga instrumentu ieviešanas pētījums un agrīnā atbalsta bērniem sistēmas izveides pētījums</w:t>
      </w:r>
      <w:r w:rsidR="0042752D" w:rsidRPr="00BB6C9A">
        <w:rPr>
          <w:rFonts w:ascii="Times New Roman" w:hAnsi="Times New Roman" w:cs="Times New Roman"/>
          <w:sz w:val="24"/>
          <w:szCs w:val="24"/>
        </w:rPr>
        <w:t>.</w:t>
      </w:r>
    </w:p>
    <w:p w14:paraId="4E80F356" w14:textId="77777777" w:rsidR="00FD276E" w:rsidRPr="00BB6C9A" w:rsidRDefault="00FD276E" w:rsidP="00FD276E">
      <w:pPr>
        <w:jc w:val="both"/>
        <w:rPr>
          <w:rFonts w:ascii="Times New Roman" w:hAnsi="Times New Roman" w:cs="Times New Roman"/>
          <w:sz w:val="24"/>
          <w:szCs w:val="24"/>
        </w:rPr>
      </w:pPr>
    </w:p>
    <w:p w14:paraId="7BAECC18" w14:textId="5AFC6CF3" w:rsidR="00FD276E" w:rsidRPr="00BB6C9A" w:rsidRDefault="00FD276E" w:rsidP="00FD276E">
      <w:pPr>
        <w:jc w:val="both"/>
        <w:rPr>
          <w:rFonts w:ascii="Times New Roman" w:hAnsi="Times New Roman" w:cs="Times New Roman"/>
          <w:sz w:val="24"/>
          <w:szCs w:val="24"/>
        </w:rPr>
      </w:pPr>
      <w:r w:rsidRPr="00BB6C9A">
        <w:rPr>
          <w:rFonts w:ascii="Times New Roman" w:hAnsi="Times New Roman" w:cs="Times New Roman"/>
          <w:sz w:val="24"/>
          <w:szCs w:val="24"/>
        </w:rPr>
        <w:t>Līdzšinējo valdību darbības laikā PKC ir nodrošinājis dažādu a</w:t>
      </w:r>
      <w:r w:rsidRPr="00BB6C9A">
        <w:rPr>
          <w:rFonts w:ascii="Times New Roman" w:eastAsia="Times New Roman" w:hAnsi="Times New Roman" w:cs="Times New Roman"/>
          <w:sz w:val="24"/>
          <w:szCs w:val="24"/>
        </w:rPr>
        <w:t xml:space="preserve">nalītisku uzdevumu izpildi,  </w:t>
      </w:r>
      <w:r w:rsidRPr="00BB6C9A">
        <w:rPr>
          <w:rFonts w:ascii="Times New Roman" w:hAnsi="Times New Roman" w:cs="Times New Roman"/>
          <w:sz w:val="24"/>
          <w:szCs w:val="24"/>
        </w:rPr>
        <w:t>ekspertīzes par aktuāliem ilgtermiņa stratēģiskās attīstības jautājumiem, dalību MP</w:t>
      </w:r>
      <w:r w:rsidR="00964921">
        <w:rPr>
          <w:rFonts w:ascii="Times New Roman" w:hAnsi="Times New Roman" w:cs="Times New Roman"/>
          <w:sz w:val="24"/>
          <w:szCs w:val="24"/>
        </w:rPr>
        <w:t xml:space="preserve"> biroja </w:t>
      </w:r>
      <w:r w:rsidRPr="00BB6C9A">
        <w:rPr>
          <w:rFonts w:ascii="Times New Roman" w:hAnsi="Times New Roman" w:cs="Times New Roman"/>
          <w:sz w:val="24"/>
          <w:szCs w:val="24"/>
        </w:rPr>
        <w:t xml:space="preserve"> veidotajās tematiskajās darba grupās, kā arī MP vadīto padomju darba kārtības plānošanu un sēžu organizēšanu, piem., Nacionālās attīstības padome un Latvijas Pētniecības un inovācijas stratēģiskās padome.</w:t>
      </w:r>
    </w:p>
    <w:p w14:paraId="32801175" w14:textId="77777777" w:rsidR="0042752D" w:rsidRPr="00BB6C9A" w:rsidRDefault="0042752D" w:rsidP="00FD276E">
      <w:pPr>
        <w:jc w:val="both"/>
        <w:rPr>
          <w:rFonts w:ascii="Times New Roman" w:hAnsi="Times New Roman" w:cs="Times New Roman"/>
          <w:sz w:val="24"/>
          <w:szCs w:val="24"/>
        </w:rPr>
      </w:pPr>
    </w:p>
    <w:p w14:paraId="7BD8ABED" w14:textId="586C9AD2" w:rsidR="00FD276E" w:rsidRPr="00BB6C9A" w:rsidRDefault="00FD276E" w:rsidP="00FD276E">
      <w:pPr>
        <w:jc w:val="both"/>
        <w:rPr>
          <w:rFonts w:ascii="Times New Roman" w:hAnsi="Times New Roman" w:cs="Times New Roman"/>
          <w:sz w:val="24"/>
          <w:szCs w:val="24"/>
        </w:rPr>
      </w:pPr>
      <w:r w:rsidRPr="00BB6C9A">
        <w:rPr>
          <w:rFonts w:ascii="Times New Roman" w:hAnsi="Times New Roman" w:cs="Times New Roman"/>
          <w:sz w:val="24"/>
          <w:szCs w:val="24"/>
        </w:rPr>
        <w:t>Patstāvīgi tiek nodrošināts D</w:t>
      </w:r>
      <w:r w:rsidR="00BB6C9A" w:rsidRPr="00BB6C9A">
        <w:rPr>
          <w:rFonts w:ascii="Times New Roman" w:hAnsi="Times New Roman" w:cs="Times New Roman"/>
          <w:sz w:val="24"/>
          <w:szCs w:val="24"/>
        </w:rPr>
        <w:t>emogrāfisko lietu centra</w:t>
      </w:r>
      <w:r w:rsidRPr="00BB6C9A">
        <w:rPr>
          <w:rFonts w:ascii="Times New Roman" w:hAnsi="Times New Roman" w:cs="Times New Roman"/>
          <w:sz w:val="24"/>
          <w:szCs w:val="24"/>
        </w:rPr>
        <w:t xml:space="preserve"> darbs un sekretariāta funkcija.</w:t>
      </w:r>
    </w:p>
    <w:p w14:paraId="72BD82E6" w14:textId="77777777" w:rsidR="0042752D" w:rsidRPr="00BB6C9A" w:rsidRDefault="0042752D" w:rsidP="0042752D">
      <w:pPr>
        <w:jc w:val="both"/>
        <w:rPr>
          <w:rFonts w:ascii="Times New Roman" w:hAnsi="Times New Roman" w:cs="Times New Roman"/>
          <w:sz w:val="24"/>
          <w:szCs w:val="24"/>
        </w:rPr>
      </w:pPr>
    </w:p>
    <w:p w14:paraId="7C5E14BF" w14:textId="597C4DF1" w:rsidR="0042752D" w:rsidRDefault="00FD276E" w:rsidP="0042752D">
      <w:pPr>
        <w:jc w:val="both"/>
        <w:rPr>
          <w:rFonts w:ascii="Times New Roman" w:hAnsi="Times New Roman" w:cs="Times New Roman"/>
          <w:sz w:val="24"/>
          <w:szCs w:val="24"/>
        </w:rPr>
      </w:pPr>
      <w:r w:rsidRPr="00BB6C9A">
        <w:rPr>
          <w:rFonts w:ascii="Times New Roman" w:hAnsi="Times New Roman" w:cs="Times New Roman"/>
          <w:sz w:val="24"/>
          <w:szCs w:val="24"/>
        </w:rPr>
        <w:t>PKC nodrošinājis  „Politikas plānošanas dokumentu datu bāzes” un „Pētījumu un publikāciju datu bāzes” administrēšanu un funkcionalitātes uzlabošanu. Šogad plānots izstrādāt risinājumu „Politikas plānošanas dokumentu datu bāzes” datu integrēšanai portālā likumi.lv</w:t>
      </w:r>
      <w:r w:rsidR="0042752D" w:rsidRPr="00BB6C9A">
        <w:rPr>
          <w:rFonts w:ascii="Times New Roman" w:hAnsi="Times New Roman" w:cs="Times New Roman"/>
          <w:sz w:val="24"/>
          <w:szCs w:val="24"/>
        </w:rPr>
        <w:t>. Kopš 2016.gada tiek uzturēta datu bāze par valsts kapitālsabiedrībām.</w:t>
      </w:r>
    </w:p>
    <w:p w14:paraId="35FB5531" w14:textId="4341EE96" w:rsidR="00FD276E" w:rsidRDefault="00FD276E" w:rsidP="00FD276E">
      <w:pPr>
        <w:jc w:val="both"/>
        <w:rPr>
          <w:rFonts w:ascii="Times New Roman" w:hAnsi="Times New Roman" w:cs="Times New Roman"/>
          <w:sz w:val="24"/>
          <w:szCs w:val="24"/>
        </w:rPr>
      </w:pPr>
    </w:p>
    <w:p w14:paraId="6AAECD91" w14:textId="67357C74" w:rsidR="0042752D" w:rsidRDefault="0042752D" w:rsidP="0042752D">
      <w:pPr>
        <w:jc w:val="both"/>
        <w:rPr>
          <w:rFonts w:ascii="Times New Roman" w:hAnsi="Times New Roman" w:cs="Times New Roman"/>
          <w:sz w:val="24"/>
          <w:szCs w:val="24"/>
        </w:rPr>
      </w:pPr>
      <w:r w:rsidRPr="004D0834">
        <w:rPr>
          <w:rFonts w:ascii="Times New Roman" w:hAnsi="Times New Roman" w:cs="Times New Roman"/>
          <w:sz w:val="24"/>
          <w:szCs w:val="24"/>
        </w:rPr>
        <w:t>Papildus minētajām vēsturiskajām funkcijām, kopš 2015.gada 1. jūnija PKC pilda arī jaunu, līdz šim valstī neesošu funkciju, īstenojot valsts kapitālsabiedrību un valsts kapitāla daļu pārvaldības koordinācijas institūcijas uzdevumus. Funkcijas noteiktas Publisku personu kapitālsabiedrību un kapitāla daļu pārvaldības likumā</w:t>
      </w:r>
      <w:r w:rsidR="00066D86">
        <w:rPr>
          <w:rFonts w:ascii="Times New Roman" w:hAnsi="Times New Roman" w:cs="Times New Roman"/>
          <w:sz w:val="24"/>
          <w:szCs w:val="24"/>
        </w:rPr>
        <w:t xml:space="preserve"> (turpmāk – Kapitālsabiedrību pārvaldības likums) 22.pantā</w:t>
      </w:r>
      <w:r w:rsidR="00066D86">
        <w:rPr>
          <w:rStyle w:val="FootnoteReference"/>
          <w:rFonts w:ascii="Times New Roman" w:hAnsi="Times New Roman" w:cs="Times New Roman"/>
          <w:sz w:val="24"/>
          <w:szCs w:val="24"/>
        </w:rPr>
        <w:footnoteReference w:id="18"/>
      </w:r>
      <w:r w:rsidR="00066D86" w:rsidRPr="00EE5D52">
        <w:rPr>
          <w:rFonts w:ascii="Times New Roman" w:hAnsi="Times New Roman" w:cs="Times New Roman"/>
          <w:sz w:val="24"/>
          <w:szCs w:val="24"/>
        </w:rPr>
        <w:t>.</w:t>
      </w:r>
      <w:r w:rsidR="00066D86" w:rsidRPr="004D0834">
        <w:rPr>
          <w:rFonts w:ascii="Times New Roman" w:hAnsi="Times New Roman" w:cs="Times New Roman"/>
          <w:sz w:val="24"/>
          <w:szCs w:val="24"/>
        </w:rPr>
        <w:t xml:space="preserve"> </w:t>
      </w:r>
      <w:r w:rsidRPr="004D0834">
        <w:rPr>
          <w:rFonts w:ascii="Times New Roman" w:hAnsi="Times New Roman" w:cs="Times New Roman"/>
          <w:sz w:val="24"/>
          <w:szCs w:val="24"/>
        </w:rPr>
        <w:t>Sešu gadu laikā kapitālsabiedrību pārvaldībā ir nākuši klāt papildu pienākumi, apkopojot informāciju publiskajā pārskatā ne tikai par valstij piederošajām kapitālsabiedrībām, bet arī par pašvaldībām. 2020. gadā ir uzsākta arī valsts un pašvaldību kapitāla daļu turētāju un kapitālsabiedrību regulāra informācijas publiskošanas pārraudzība un valsts kapitālsabiedrību padomes locekļu atlases procesa organizēšana.</w:t>
      </w:r>
      <w:r w:rsidR="00066D86">
        <w:rPr>
          <w:rFonts w:ascii="Times New Roman" w:hAnsi="Times New Roman" w:cs="Times New Roman"/>
          <w:sz w:val="24"/>
          <w:szCs w:val="24"/>
        </w:rPr>
        <w:t xml:space="preserve"> Kapitālsabiedrību pārvaldības likums paredz, ka PKC var </w:t>
      </w:r>
      <w:r w:rsidR="00066D86" w:rsidRPr="00AA22FA">
        <w:rPr>
          <w:rFonts w:ascii="Times New Roman" w:hAnsi="Times New Roman" w:cs="Times New Roman"/>
          <w:sz w:val="24"/>
          <w:szCs w:val="24"/>
        </w:rPr>
        <w:t>pildīt arī kapitāla daļu turētāja funkcijas valsts kapitālsabiedrībās. Tāpat PKC nodrošina Valsts kapitāla daļu un valsts kapitālsabiedrību pārvaldības koordinācijas institūcijas padomes sekretariāta funkciju</w:t>
      </w:r>
      <w:r w:rsidR="00066D86" w:rsidRPr="00AA22FA">
        <w:rPr>
          <w:rFonts w:ascii="Verdana" w:hAnsi="Verdana"/>
          <w:color w:val="58595B"/>
          <w:sz w:val="18"/>
          <w:szCs w:val="18"/>
        </w:rPr>
        <w:t>.</w:t>
      </w:r>
      <w:r w:rsidRPr="00AA22FA">
        <w:rPr>
          <w:rFonts w:ascii="Times New Roman" w:hAnsi="Times New Roman" w:cs="Times New Roman"/>
          <w:sz w:val="24"/>
          <w:szCs w:val="24"/>
        </w:rPr>
        <w:t xml:space="preserve"> Šo gadu laikā PKC ir nostiprinājis savu eksperta lomu gan kapitālsabiedrību pārvaldībā, t.sk.</w:t>
      </w:r>
      <w:r w:rsidRPr="007118F5">
        <w:rPr>
          <w:rFonts w:ascii="Times New Roman" w:hAnsi="Times New Roman" w:cs="Times New Roman"/>
          <w:sz w:val="24"/>
          <w:szCs w:val="24"/>
        </w:rPr>
        <w:t xml:space="preserve"> vidēja termiņa darbības stratēģiju izstrādē</w:t>
      </w:r>
      <w:r>
        <w:rPr>
          <w:rFonts w:ascii="Times New Roman" w:hAnsi="Times New Roman" w:cs="Times New Roman"/>
          <w:sz w:val="24"/>
          <w:szCs w:val="24"/>
        </w:rPr>
        <w:t>,</w:t>
      </w:r>
      <w:r w:rsidRPr="004D0834">
        <w:rPr>
          <w:rFonts w:ascii="Times New Roman" w:hAnsi="Times New Roman" w:cs="Times New Roman"/>
          <w:sz w:val="24"/>
          <w:szCs w:val="24"/>
        </w:rPr>
        <w:t xml:space="preserve"> gan valdes un padomes locekļu atlasē, ko arī pozitīvi novērtē iesaistītās puses – kapitāla daļu turētāji un kapitālsabiedrības</w:t>
      </w:r>
      <w:r>
        <w:rPr>
          <w:rFonts w:ascii="Times New Roman" w:hAnsi="Times New Roman" w:cs="Times New Roman"/>
          <w:sz w:val="24"/>
          <w:szCs w:val="24"/>
        </w:rPr>
        <w:t>, gan ārējie eksperti</w:t>
      </w:r>
      <w:r w:rsidRPr="004D0834">
        <w:rPr>
          <w:rFonts w:ascii="Times New Roman" w:hAnsi="Times New Roman" w:cs="Times New Roman"/>
          <w:sz w:val="24"/>
          <w:szCs w:val="24"/>
        </w:rPr>
        <w:t>.</w:t>
      </w:r>
      <w:r>
        <w:rPr>
          <w:rFonts w:ascii="Times New Roman" w:hAnsi="Times New Roman" w:cs="Times New Roman"/>
          <w:sz w:val="24"/>
          <w:szCs w:val="24"/>
        </w:rPr>
        <w:t xml:space="preserve"> </w:t>
      </w:r>
      <w:r w:rsidRPr="00AA22FA">
        <w:rPr>
          <w:rFonts w:ascii="Times New Roman" w:hAnsi="Times New Roman" w:cs="Times New Roman"/>
          <w:b/>
          <w:bCs/>
          <w:sz w:val="24"/>
          <w:szCs w:val="24"/>
        </w:rPr>
        <w:t xml:space="preserve">Vairāki pētījumi un ziņojumi ir norādījuši uz PKC iespējamo funkciju paplašināšanu valsts </w:t>
      </w:r>
      <w:r w:rsidRPr="00AA22FA">
        <w:rPr>
          <w:rFonts w:ascii="Times New Roman" w:hAnsi="Times New Roman" w:cs="Times New Roman"/>
          <w:b/>
          <w:bCs/>
          <w:sz w:val="24"/>
          <w:szCs w:val="24"/>
        </w:rPr>
        <w:lastRenderedPageBreak/>
        <w:t xml:space="preserve">kapitālsabiedrību pārvaldībā un šo funkciju </w:t>
      </w:r>
      <w:r w:rsidR="00E93B75" w:rsidRPr="00AA22FA">
        <w:rPr>
          <w:rFonts w:ascii="Times New Roman" w:hAnsi="Times New Roman" w:cs="Times New Roman"/>
          <w:b/>
          <w:bCs/>
          <w:sz w:val="24"/>
          <w:szCs w:val="24"/>
        </w:rPr>
        <w:t>tālāku</w:t>
      </w:r>
      <w:r w:rsidRPr="00AA22FA">
        <w:rPr>
          <w:rFonts w:ascii="Times New Roman" w:hAnsi="Times New Roman" w:cs="Times New Roman"/>
          <w:b/>
          <w:bCs/>
          <w:sz w:val="24"/>
          <w:szCs w:val="24"/>
        </w:rPr>
        <w:t xml:space="preserve"> centralizāciju</w:t>
      </w:r>
      <w:r w:rsidRPr="003C238C">
        <w:rPr>
          <w:rFonts w:ascii="Times New Roman" w:hAnsi="Times New Roman" w:cs="Times New Roman"/>
          <w:sz w:val="24"/>
          <w:szCs w:val="24"/>
        </w:rPr>
        <w:t>.</w:t>
      </w:r>
      <w:r w:rsidRPr="003C238C">
        <w:rPr>
          <w:rStyle w:val="FootnoteReference"/>
          <w:rFonts w:ascii="Times New Roman" w:hAnsi="Times New Roman" w:cs="Times New Roman"/>
          <w:sz w:val="24"/>
          <w:szCs w:val="24"/>
        </w:rPr>
        <w:footnoteReference w:id="19"/>
      </w:r>
      <w:r w:rsidRPr="003C238C">
        <w:rPr>
          <w:rFonts w:ascii="Times New Roman" w:hAnsi="Times New Roman" w:cs="Times New Roman"/>
          <w:sz w:val="24"/>
          <w:szCs w:val="24"/>
        </w:rPr>
        <w:t xml:space="preserve"> </w:t>
      </w:r>
      <w:r w:rsidRPr="003C238C">
        <w:rPr>
          <w:rStyle w:val="FootnoteReference"/>
          <w:rFonts w:ascii="Times New Roman" w:hAnsi="Times New Roman" w:cs="Times New Roman"/>
          <w:sz w:val="24"/>
          <w:szCs w:val="24"/>
        </w:rPr>
        <w:footnoteReference w:id="20"/>
      </w:r>
      <w:r w:rsidRPr="003C238C">
        <w:rPr>
          <w:rFonts w:ascii="Times New Roman" w:hAnsi="Times New Roman" w:cs="Times New Roman"/>
          <w:sz w:val="24"/>
          <w:szCs w:val="24"/>
        </w:rPr>
        <w:t xml:space="preserve"> </w:t>
      </w:r>
      <w:r w:rsidRPr="003C238C">
        <w:rPr>
          <w:rStyle w:val="FootnoteReference"/>
          <w:rFonts w:ascii="Times New Roman" w:hAnsi="Times New Roman" w:cs="Times New Roman"/>
          <w:sz w:val="24"/>
          <w:szCs w:val="24"/>
        </w:rPr>
        <w:footnoteReference w:id="21"/>
      </w:r>
      <w:r w:rsidRPr="003C238C">
        <w:rPr>
          <w:rFonts w:ascii="Times New Roman" w:hAnsi="Times New Roman" w:cs="Times New Roman"/>
          <w:sz w:val="24"/>
          <w:szCs w:val="24"/>
        </w:rPr>
        <w:t xml:space="preserve"> Tāpat arī OECD novērtējis, ka Latvija virzās uz centralizētāku pārvaldību un pašreizējais koordinācijas institūcijas modelis ir vairāk kā attīstības pakāpe ar virzīšanos uz centralizētu valsts kapitālsabiedrību pārvaldības modeli</w:t>
      </w:r>
      <w:r w:rsidRPr="003C238C">
        <w:rPr>
          <w:rStyle w:val="FootnoteReference"/>
          <w:rFonts w:ascii="Times New Roman" w:hAnsi="Times New Roman" w:cs="Times New Roman"/>
          <w:sz w:val="24"/>
          <w:szCs w:val="24"/>
        </w:rPr>
        <w:footnoteReference w:id="22"/>
      </w:r>
      <w:r w:rsidRPr="003C238C">
        <w:rPr>
          <w:rFonts w:ascii="Times New Roman" w:hAnsi="Times New Roman" w:cs="Times New Roman"/>
          <w:sz w:val="24"/>
          <w:szCs w:val="24"/>
        </w:rPr>
        <w:t>.</w:t>
      </w:r>
    </w:p>
    <w:p w14:paraId="5DFA98A0" w14:textId="77777777" w:rsidR="0042752D" w:rsidRPr="003C238C" w:rsidRDefault="0042752D" w:rsidP="0042752D">
      <w:pPr>
        <w:jc w:val="both"/>
        <w:rPr>
          <w:rFonts w:ascii="Times New Roman" w:hAnsi="Times New Roman" w:cs="Times New Roman"/>
          <w:sz w:val="24"/>
          <w:szCs w:val="24"/>
        </w:rPr>
      </w:pPr>
    </w:p>
    <w:p w14:paraId="0E82B381" w14:textId="77777777" w:rsidR="005A6114" w:rsidRDefault="005A6114" w:rsidP="00435635">
      <w:pPr>
        <w:ind w:firstLine="720"/>
        <w:jc w:val="both"/>
        <w:rPr>
          <w:rFonts w:ascii="Times New Roman" w:hAnsi="Times New Roman" w:cs="Times New Roman"/>
          <w:sz w:val="24"/>
          <w:szCs w:val="24"/>
        </w:rPr>
      </w:pPr>
    </w:p>
    <w:p w14:paraId="434EADC4" w14:textId="77777777" w:rsidR="00DE1C55" w:rsidRPr="00E33CB1" w:rsidRDefault="00DE1C55" w:rsidP="00DE1C55">
      <w:pPr>
        <w:rPr>
          <w:rFonts w:ascii="Times New Roman" w:hAnsi="Times New Roman" w:cs="Times New Roman"/>
          <w:b/>
          <w:bCs/>
          <w:sz w:val="24"/>
          <w:szCs w:val="24"/>
        </w:rPr>
      </w:pPr>
      <w:r w:rsidRPr="00E33CB1">
        <w:rPr>
          <w:rFonts w:ascii="Times New Roman" w:hAnsi="Times New Roman" w:cs="Times New Roman"/>
          <w:b/>
          <w:bCs/>
          <w:sz w:val="24"/>
          <w:szCs w:val="24"/>
        </w:rPr>
        <w:t>Valsts kancelejas galvenie darbības virzieni un prioritātes (VK)</w:t>
      </w:r>
    </w:p>
    <w:p w14:paraId="3C6D059B" w14:textId="77777777" w:rsidR="00DE1C55" w:rsidRPr="00E33CB1" w:rsidRDefault="00DE1C55" w:rsidP="00DE1C55">
      <w:pPr>
        <w:rPr>
          <w:rFonts w:ascii="Times New Roman" w:hAnsi="Times New Roman" w:cs="Times New Roman"/>
          <w:b/>
          <w:bCs/>
          <w:sz w:val="24"/>
          <w:szCs w:val="24"/>
        </w:rPr>
      </w:pPr>
    </w:p>
    <w:p w14:paraId="3D7CD723" w14:textId="77777777" w:rsidR="00DE1C55" w:rsidRPr="00E33CB1" w:rsidRDefault="00DE1C55" w:rsidP="00DE1C55">
      <w:pPr>
        <w:ind w:firstLine="720"/>
        <w:jc w:val="both"/>
        <w:rPr>
          <w:rFonts w:ascii="Times New Roman" w:hAnsi="Times New Roman" w:cs="Times New Roman"/>
          <w:sz w:val="24"/>
          <w:szCs w:val="24"/>
        </w:rPr>
      </w:pPr>
      <w:r w:rsidRPr="00E33CB1">
        <w:rPr>
          <w:rFonts w:ascii="Times New Roman" w:hAnsi="Times New Roman" w:cs="Times New Roman"/>
          <w:sz w:val="24"/>
          <w:szCs w:val="24"/>
        </w:rPr>
        <w:t xml:space="preserve">Valsts kanceleja ir </w:t>
      </w:r>
      <w:r w:rsidRPr="00E33CB1">
        <w:rPr>
          <w:rFonts w:ascii="Times New Roman" w:hAnsi="Times New Roman" w:cs="Times New Roman"/>
          <w:b/>
          <w:sz w:val="24"/>
          <w:szCs w:val="24"/>
        </w:rPr>
        <w:t>tiešās pārvaldes iestāde</w:t>
      </w:r>
      <w:r w:rsidRPr="00E33CB1">
        <w:rPr>
          <w:rFonts w:ascii="Times New Roman" w:hAnsi="Times New Roman" w:cs="Times New Roman"/>
          <w:sz w:val="24"/>
          <w:szCs w:val="24"/>
        </w:rPr>
        <w:t xml:space="preserve">, kura atrodas Ministru prezidenta tiešā pakļautībā. Valsts kanceleja vēsturiski nodrošina Ministru kabineta darbu, piedalās valdības politikas plānošanā; koordinē MK un MP lēmumu izpildi un pārvalda to budžeta līdzekļus, kā arī saturiski un organizatoriski nodrošina Ministru prezidenta darbu, kopš 2003.gada īsteno  arī valsts pārvaldes attīstības politikas plānošanu un ieviešanu, kā arī cilvēkresursu attīstības politiku. </w:t>
      </w:r>
    </w:p>
    <w:p w14:paraId="79562CA8" w14:textId="77777777" w:rsidR="00DE1C55" w:rsidRPr="00E33CB1" w:rsidRDefault="00DE1C55" w:rsidP="00DE1C55">
      <w:pPr>
        <w:jc w:val="both"/>
        <w:rPr>
          <w:rFonts w:ascii="Times New Roman" w:hAnsi="Times New Roman" w:cs="Times New Roman"/>
          <w:sz w:val="24"/>
          <w:szCs w:val="24"/>
        </w:rPr>
      </w:pPr>
    </w:p>
    <w:p w14:paraId="79FC2C27" w14:textId="77777777" w:rsidR="00DE1C55" w:rsidRPr="00E33CB1" w:rsidRDefault="00DE1C55" w:rsidP="00DE1C55">
      <w:pPr>
        <w:jc w:val="both"/>
        <w:rPr>
          <w:rFonts w:ascii="Times New Roman" w:hAnsi="Times New Roman" w:cs="Times New Roman"/>
          <w:sz w:val="24"/>
          <w:szCs w:val="24"/>
        </w:rPr>
      </w:pPr>
      <w:r w:rsidRPr="00E33CB1">
        <w:rPr>
          <w:rFonts w:ascii="Times New Roman" w:hAnsi="Times New Roman" w:cs="Times New Roman"/>
          <w:sz w:val="24"/>
          <w:szCs w:val="24"/>
        </w:rPr>
        <w:t xml:space="preserve">Valsts kancelejas darbības stratēģijā 2020-2023, ir norādīti sekojoši  politikas virzieni, par kuriem atbildīga Valsts kanceleja: </w:t>
      </w:r>
    </w:p>
    <w:p w14:paraId="5A36CF93" w14:textId="77777777" w:rsidR="00DE1C55" w:rsidRPr="00E33CB1" w:rsidRDefault="00DE1C55" w:rsidP="00DE1C55">
      <w:pPr>
        <w:numPr>
          <w:ilvl w:val="0"/>
          <w:numId w:val="30"/>
        </w:numPr>
        <w:spacing w:after="160" w:line="259" w:lineRule="auto"/>
        <w:contextualSpacing/>
        <w:jc w:val="both"/>
        <w:rPr>
          <w:rFonts w:ascii="Times New Roman" w:hAnsi="Times New Roman" w:cs="Times New Roman"/>
          <w:b/>
          <w:bCs/>
          <w:sz w:val="24"/>
          <w:szCs w:val="24"/>
        </w:rPr>
      </w:pPr>
      <w:r w:rsidRPr="00E33CB1">
        <w:rPr>
          <w:rFonts w:ascii="Times New Roman" w:hAnsi="Times New Roman" w:cs="Times New Roman"/>
          <w:b/>
          <w:bCs/>
          <w:sz w:val="24"/>
          <w:szCs w:val="24"/>
        </w:rPr>
        <w:t>Ministru kabineta darba nodrošināšana un attīstība:</w:t>
      </w:r>
    </w:p>
    <w:p w14:paraId="03C61A8A" w14:textId="77777777" w:rsidR="00DE1C55" w:rsidRPr="00E33CB1" w:rsidRDefault="00DE1C55" w:rsidP="00DE1C55">
      <w:pPr>
        <w:numPr>
          <w:ilvl w:val="0"/>
          <w:numId w:val="31"/>
        </w:numPr>
        <w:spacing w:after="160" w:line="259" w:lineRule="auto"/>
        <w:contextualSpacing/>
        <w:jc w:val="both"/>
        <w:rPr>
          <w:rFonts w:ascii="Times New Roman" w:eastAsia="Times New Roman" w:hAnsi="Times New Roman" w:cs="Times New Roman"/>
          <w:sz w:val="24"/>
          <w:szCs w:val="24"/>
        </w:rPr>
      </w:pPr>
      <w:r w:rsidRPr="00E33CB1">
        <w:rPr>
          <w:rFonts w:ascii="Times New Roman" w:eastAsia="Times New Roman" w:hAnsi="Times New Roman" w:cs="Times New Roman"/>
          <w:sz w:val="24"/>
          <w:szCs w:val="24"/>
        </w:rPr>
        <w:t xml:space="preserve">Ministru kabineta </w:t>
      </w:r>
      <w:r w:rsidRPr="00E33CB1">
        <w:rPr>
          <w:rFonts w:ascii="Times New Roman" w:eastAsia="Times New Roman" w:hAnsi="Times New Roman" w:cs="Times New Roman"/>
          <w:b/>
          <w:bCs/>
          <w:sz w:val="24"/>
          <w:szCs w:val="24"/>
        </w:rPr>
        <w:t>lēmumu pieņemšanas procesa efektivizēšana</w:t>
      </w:r>
      <w:r w:rsidRPr="00E33CB1">
        <w:rPr>
          <w:rFonts w:ascii="Times New Roman" w:eastAsia="Times New Roman" w:hAnsi="Times New Roman" w:cs="Times New Roman"/>
          <w:sz w:val="24"/>
          <w:szCs w:val="24"/>
        </w:rPr>
        <w:t>, izstrādājot kvalitatīvus tiesību aktus ar iespējami minimālu resursu patērēšanu.</w:t>
      </w:r>
    </w:p>
    <w:p w14:paraId="61F4D555" w14:textId="77777777" w:rsidR="00DE1C55" w:rsidRPr="00E33CB1" w:rsidRDefault="00DE1C55" w:rsidP="00DE1C55">
      <w:pPr>
        <w:numPr>
          <w:ilvl w:val="0"/>
          <w:numId w:val="31"/>
        </w:numPr>
        <w:spacing w:after="160" w:line="259" w:lineRule="auto"/>
        <w:contextualSpacing/>
        <w:jc w:val="both"/>
        <w:rPr>
          <w:rFonts w:ascii="Times New Roman" w:eastAsia="Times New Roman" w:hAnsi="Times New Roman" w:cs="Times New Roman"/>
          <w:sz w:val="24"/>
          <w:szCs w:val="24"/>
        </w:rPr>
      </w:pPr>
      <w:r w:rsidRPr="00E33CB1">
        <w:rPr>
          <w:rFonts w:ascii="Times New Roman" w:eastAsia="Times New Roman" w:hAnsi="Times New Roman" w:cs="Times New Roman"/>
          <w:sz w:val="24"/>
          <w:szCs w:val="24"/>
        </w:rPr>
        <w:t xml:space="preserve">Valsts pārvaldes </w:t>
      </w:r>
      <w:r w:rsidRPr="00E33CB1">
        <w:rPr>
          <w:rFonts w:ascii="Times New Roman" w:eastAsia="Times New Roman" w:hAnsi="Times New Roman" w:cs="Times New Roman"/>
          <w:b/>
          <w:bCs/>
          <w:sz w:val="24"/>
          <w:szCs w:val="24"/>
        </w:rPr>
        <w:t>vienotu principu un prakses noteikšana</w:t>
      </w:r>
      <w:r w:rsidRPr="00E33CB1">
        <w:rPr>
          <w:rFonts w:ascii="Times New Roman" w:eastAsia="Times New Roman" w:hAnsi="Times New Roman" w:cs="Times New Roman"/>
          <w:sz w:val="24"/>
          <w:szCs w:val="24"/>
        </w:rPr>
        <w:t xml:space="preserve"> </w:t>
      </w:r>
      <w:r w:rsidRPr="00E33CB1">
        <w:rPr>
          <w:rFonts w:ascii="Times New Roman" w:eastAsia="Times New Roman" w:hAnsi="Times New Roman" w:cs="Times New Roman"/>
          <w:b/>
          <w:bCs/>
          <w:sz w:val="24"/>
          <w:szCs w:val="24"/>
        </w:rPr>
        <w:t>tiesību akta</w:t>
      </w:r>
      <w:r w:rsidRPr="00E33CB1">
        <w:rPr>
          <w:rFonts w:ascii="Times New Roman" w:eastAsia="Times New Roman" w:hAnsi="Times New Roman" w:cs="Times New Roman"/>
          <w:sz w:val="24"/>
          <w:szCs w:val="24"/>
        </w:rPr>
        <w:t xml:space="preserve"> sagatavošanā, saskaņošanā un pieņemšanā.</w:t>
      </w:r>
    </w:p>
    <w:p w14:paraId="08A8F65F" w14:textId="77777777" w:rsidR="00DE1C55" w:rsidRPr="00E33CB1" w:rsidRDefault="00DE1C55" w:rsidP="00DE1C55">
      <w:pPr>
        <w:contextualSpacing/>
        <w:rPr>
          <w:rFonts w:ascii="Times New Roman" w:eastAsia="Times New Roman" w:hAnsi="Times New Roman" w:cs="Times New Roman"/>
          <w:b/>
          <w:bCs/>
          <w:sz w:val="24"/>
          <w:szCs w:val="24"/>
        </w:rPr>
      </w:pPr>
      <w:r w:rsidRPr="00E33CB1">
        <w:rPr>
          <w:rFonts w:ascii="Times New Roman" w:eastAsia="Times New Roman" w:hAnsi="Times New Roman" w:cs="Times New Roman"/>
          <w:b/>
          <w:bCs/>
          <w:sz w:val="24"/>
          <w:szCs w:val="24"/>
        </w:rPr>
        <w:t>II. Stratēģiskā komunikācija:</w:t>
      </w:r>
    </w:p>
    <w:p w14:paraId="550061D8" w14:textId="77777777" w:rsidR="00DE1C55" w:rsidRPr="00E33CB1" w:rsidRDefault="00DE1C55" w:rsidP="00DE1C55">
      <w:pPr>
        <w:numPr>
          <w:ilvl w:val="0"/>
          <w:numId w:val="29"/>
        </w:numPr>
        <w:contextualSpacing/>
        <w:rPr>
          <w:rFonts w:ascii="Times New Roman" w:eastAsia="Times New Roman" w:hAnsi="Times New Roman" w:cs="Times New Roman"/>
          <w:sz w:val="24"/>
          <w:szCs w:val="24"/>
        </w:rPr>
      </w:pPr>
      <w:r w:rsidRPr="00E33CB1">
        <w:rPr>
          <w:rFonts w:ascii="Times New Roman" w:eastAsia="Times New Roman" w:hAnsi="Times New Roman" w:cs="Times New Roman"/>
          <w:sz w:val="24"/>
          <w:szCs w:val="24"/>
        </w:rPr>
        <w:t xml:space="preserve">Atvērtu </w:t>
      </w:r>
      <w:r w:rsidRPr="00E33CB1">
        <w:rPr>
          <w:rFonts w:ascii="Times New Roman" w:eastAsia="Times New Roman" w:hAnsi="Times New Roman" w:cs="Times New Roman"/>
          <w:b/>
          <w:bCs/>
          <w:sz w:val="24"/>
          <w:szCs w:val="24"/>
        </w:rPr>
        <w:t>dialogu veicinoša, uz iedzīvotāju vērsta komunikācija</w:t>
      </w:r>
      <w:r w:rsidRPr="00E33CB1">
        <w:rPr>
          <w:rFonts w:ascii="Times New Roman" w:eastAsia="Times New Roman" w:hAnsi="Times New Roman" w:cs="Times New Roman"/>
          <w:sz w:val="24"/>
          <w:szCs w:val="24"/>
        </w:rPr>
        <w:t>, kas sekmē valdības institūciju rīcībpolitiku īstenošanu ilgtermiņā, vairo izpratni par valsts pārvaldes darbu un stiprina uzticēšanos tai.</w:t>
      </w:r>
    </w:p>
    <w:p w14:paraId="0AB67250" w14:textId="77777777" w:rsidR="00DE1C55" w:rsidRPr="00E33CB1" w:rsidRDefault="00DE1C55" w:rsidP="00DE1C55">
      <w:pPr>
        <w:contextualSpacing/>
        <w:rPr>
          <w:rFonts w:ascii="Times New Roman" w:eastAsia="Times New Roman" w:hAnsi="Times New Roman" w:cs="Times New Roman"/>
          <w:sz w:val="24"/>
          <w:szCs w:val="24"/>
        </w:rPr>
      </w:pPr>
    </w:p>
    <w:p w14:paraId="144C2E8C" w14:textId="77777777" w:rsidR="00DE1C55" w:rsidRPr="00E33CB1" w:rsidRDefault="00DE1C55" w:rsidP="00DE1C55">
      <w:pPr>
        <w:contextualSpacing/>
        <w:rPr>
          <w:rFonts w:ascii="Times New Roman" w:eastAsia="Times New Roman" w:hAnsi="Times New Roman" w:cs="Times New Roman"/>
          <w:b/>
          <w:bCs/>
          <w:sz w:val="24"/>
          <w:szCs w:val="24"/>
        </w:rPr>
      </w:pPr>
      <w:r w:rsidRPr="00E33CB1">
        <w:rPr>
          <w:rFonts w:ascii="Times New Roman" w:eastAsia="Times New Roman" w:hAnsi="Times New Roman" w:cs="Times New Roman"/>
          <w:b/>
          <w:bCs/>
          <w:sz w:val="24"/>
          <w:szCs w:val="24"/>
        </w:rPr>
        <w:t>III. Valsts pārvaldes attīstība:</w:t>
      </w:r>
    </w:p>
    <w:p w14:paraId="49A26F46" w14:textId="77777777" w:rsidR="00DE1C55" w:rsidRPr="00E33CB1" w:rsidRDefault="00DE1C55" w:rsidP="00DE1C55">
      <w:pPr>
        <w:numPr>
          <w:ilvl w:val="0"/>
          <w:numId w:val="29"/>
        </w:numPr>
        <w:contextualSpacing/>
        <w:rPr>
          <w:rFonts w:ascii="Times New Roman" w:eastAsia="Times New Roman" w:hAnsi="Times New Roman" w:cs="Times New Roman"/>
          <w:sz w:val="24"/>
          <w:szCs w:val="24"/>
        </w:rPr>
      </w:pPr>
      <w:r w:rsidRPr="00E33CB1">
        <w:rPr>
          <w:rFonts w:ascii="Times New Roman" w:eastAsia="Times New Roman" w:hAnsi="Times New Roman" w:cs="Times New Roman"/>
          <w:sz w:val="24"/>
          <w:szCs w:val="24"/>
        </w:rPr>
        <w:t xml:space="preserve">Vienotas un efektīvas </w:t>
      </w:r>
      <w:r w:rsidRPr="00E33CB1">
        <w:rPr>
          <w:rFonts w:ascii="Times New Roman" w:eastAsia="Times New Roman" w:hAnsi="Times New Roman" w:cs="Times New Roman"/>
          <w:b/>
          <w:bCs/>
          <w:sz w:val="24"/>
          <w:szCs w:val="24"/>
        </w:rPr>
        <w:t>valsts pārvaldes institucionālās sistēmas</w:t>
      </w:r>
      <w:r w:rsidRPr="00E33CB1">
        <w:rPr>
          <w:rFonts w:ascii="Times New Roman" w:eastAsia="Times New Roman" w:hAnsi="Times New Roman" w:cs="Times New Roman"/>
          <w:sz w:val="24"/>
          <w:szCs w:val="24"/>
        </w:rPr>
        <w:t xml:space="preserve"> ieviešana.</w:t>
      </w:r>
    </w:p>
    <w:p w14:paraId="7793B608" w14:textId="77777777" w:rsidR="00DE1C55" w:rsidRPr="00E33CB1" w:rsidRDefault="00DE1C55" w:rsidP="00DE1C55">
      <w:pPr>
        <w:numPr>
          <w:ilvl w:val="0"/>
          <w:numId w:val="29"/>
        </w:numPr>
        <w:contextualSpacing/>
        <w:rPr>
          <w:rFonts w:ascii="Times New Roman" w:eastAsia="Times New Roman" w:hAnsi="Times New Roman" w:cs="Times New Roman"/>
          <w:sz w:val="24"/>
          <w:szCs w:val="24"/>
        </w:rPr>
      </w:pPr>
      <w:r w:rsidRPr="00E33CB1">
        <w:rPr>
          <w:rFonts w:ascii="Times New Roman" w:eastAsia="Times New Roman" w:hAnsi="Times New Roman" w:cs="Times New Roman"/>
          <w:sz w:val="24"/>
          <w:szCs w:val="24"/>
        </w:rPr>
        <w:t xml:space="preserve">Zināšanās balstīta valsts pārvaldes </w:t>
      </w:r>
      <w:r w:rsidRPr="00E33CB1">
        <w:rPr>
          <w:rFonts w:ascii="Times New Roman" w:eastAsia="Times New Roman" w:hAnsi="Times New Roman" w:cs="Times New Roman"/>
          <w:b/>
          <w:bCs/>
          <w:sz w:val="24"/>
          <w:szCs w:val="24"/>
        </w:rPr>
        <w:t>cilvēkresursu attīstība un vadība</w:t>
      </w:r>
      <w:r w:rsidRPr="00E33CB1">
        <w:rPr>
          <w:rFonts w:ascii="Times New Roman" w:eastAsia="Times New Roman" w:hAnsi="Times New Roman" w:cs="Times New Roman"/>
          <w:sz w:val="24"/>
          <w:szCs w:val="24"/>
        </w:rPr>
        <w:t>.</w:t>
      </w:r>
    </w:p>
    <w:p w14:paraId="78BB366E" w14:textId="77777777" w:rsidR="00DE1C55" w:rsidRPr="00E33CB1" w:rsidRDefault="00DE1C55" w:rsidP="00DE1C55">
      <w:pPr>
        <w:numPr>
          <w:ilvl w:val="0"/>
          <w:numId w:val="29"/>
        </w:numPr>
        <w:contextualSpacing/>
        <w:rPr>
          <w:rFonts w:ascii="Times New Roman" w:eastAsia="Times New Roman" w:hAnsi="Times New Roman" w:cs="Times New Roman"/>
          <w:sz w:val="24"/>
          <w:szCs w:val="24"/>
        </w:rPr>
      </w:pPr>
      <w:r w:rsidRPr="00E33CB1">
        <w:rPr>
          <w:rFonts w:ascii="Times New Roman" w:eastAsia="Times New Roman" w:hAnsi="Times New Roman" w:cs="Times New Roman"/>
          <w:sz w:val="24"/>
          <w:szCs w:val="24"/>
        </w:rPr>
        <w:t xml:space="preserve">Konkurētspējīga un efektivitāti veicinoša </w:t>
      </w:r>
      <w:r w:rsidRPr="00E33CB1">
        <w:rPr>
          <w:rFonts w:ascii="Times New Roman" w:eastAsia="Times New Roman" w:hAnsi="Times New Roman" w:cs="Times New Roman"/>
          <w:b/>
          <w:bCs/>
          <w:sz w:val="24"/>
          <w:szCs w:val="24"/>
        </w:rPr>
        <w:t>atlīdzības sistēma</w:t>
      </w:r>
      <w:r w:rsidRPr="00E33CB1">
        <w:rPr>
          <w:rFonts w:ascii="Times New Roman" w:eastAsia="Times New Roman" w:hAnsi="Times New Roman" w:cs="Times New Roman"/>
          <w:sz w:val="24"/>
          <w:szCs w:val="24"/>
        </w:rPr>
        <w:t>.</w:t>
      </w:r>
    </w:p>
    <w:p w14:paraId="41241EF5" w14:textId="77777777" w:rsidR="00DE1C55" w:rsidRPr="00E33CB1" w:rsidRDefault="00DE1C55" w:rsidP="00DE1C55">
      <w:pPr>
        <w:numPr>
          <w:ilvl w:val="0"/>
          <w:numId w:val="29"/>
        </w:numPr>
        <w:contextualSpacing/>
        <w:rPr>
          <w:rFonts w:ascii="Times New Roman" w:eastAsia="Times New Roman" w:hAnsi="Times New Roman" w:cs="Times New Roman"/>
          <w:sz w:val="24"/>
          <w:szCs w:val="24"/>
        </w:rPr>
      </w:pPr>
      <w:r w:rsidRPr="00E33CB1">
        <w:rPr>
          <w:rFonts w:ascii="Times New Roman" w:eastAsia="Times New Roman" w:hAnsi="Times New Roman" w:cs="Times New Roman"/>
          <w:b/>
          <w:bCs/>
          <w:sz w:val="24"/>
          <w:szCs w:val="24"/>
        </w:rPr>
        <w:t>Inovācijas,</w:t>
      </w:r>
      <w:r w:rsidRPr="00E33CB1">
        <w:rPr>
          <w:rFonts w:ascii="Times New Roman" w:eastAsia="Times New Roman" w:hAnsi="Times New Roman" w:cs="Times New Roman"/>
          <w:sz w:val="24"/>
          <w:szCs w:val="24"/>
        </w:rPr>
        <w:t xml:space="preserve"> digitālās transformācijas un pārmaiņu vadības īstenošana.</w:t>
      </w:r>
    </w:p>
    <w:p w14:paraId="21C486BB" w14:textId="77777777" w:rsidR="00DE1C55" w:rsidRPr="00E33CB1" w:rsidRDefault="00DE1C55" w:rsidP="00DE1C55">
      <w:pPr>
        <w:numPr>
          <w:ilvl w:val="0"/>
          <w:numId w:val="29"/>
        </w:numPr>
        <w:contextualSpacing/>
        <w:rPr>
          <w:rFonts w:ascii="Times New Roman" w:eastAsia="Times New Roman" w:hAnsi="Times New Roman" w:cs="Times New Roman"/>
          <w:sz w:val="24"/>
          <w:szCs w:val="24"/>
        </w:rPr>
      </w:pPr>
      <w:r w:rsidRPr="00E33CB1">
        <w:rPr>
          <w:rFonts w:ascii="Times New Roman" w:eastAsia="Times New Roman" w:hAnsi="Times New Roman" w:cs="Times New Roman"/>
          <w:sz w:val="24"/>
          <w:szCs w:val="24"/>
        </w:rPr>
        <w:t xml:space="preserve">Jēgpilna un iesaistoša </w:t>
      </w:r>
      <w:r w:rsidRPr="00E33CB1">
        <w:rPr>
          <w:rFonts w:ascii="Times New Roman" w:eastAsia="Times New Roman" w:hAnsi="Times New Roman" w:cs="Times New Roman"/>
          <w:b/>
          <w:bCs/>
          <w:sz w:val="24"/>
          <w:szCs w:val="24"/>
        </w:rPr>
        <w:t>sabiedrības līdzdalība</w:t>
      </w:r>
      <w:r w:rsidRPr="00E33CB1">
        <w:rPr>
          <w:rFonts w:ascii="Times New Roman" w:eastAsia="Times New Roman" w:hAnsi="Times New Roman" w:cs="Times New Roman"/>
          <w:sz w:val="24"/>
          <w:szCs w:val="24"/>
        </w:rPr>
        <w:t>.</w:t>
      </w:r>
    </w:p>
    <w:p w14:paraId="0B7172BA" w14:textId="77777777" w:rsidR="00DE1C55" w:rsidRPr="00E33CB1" w:rsidRDefault="00DE1C55" w:rsidP="00DE1C55">
      <w:pPr>
        <w:numPr>
          <w:ilvl w:val="0"/>
          <w:numId w:val="29"/>
        </w:numPr>
        <w:contextualSpacing/>
        <w:rPr>
          <w:rFonts w:ascii="Times New Roman" w:eastAsia="Times New Roman" w:hAnsi="Times New Roman" w:cs="Times New Roman"/>
          <w:sz w:val="24"/>
          <w:szCs w:val="24"/>
        </w:rPr>
      </w:pPr>
      <w:r w:rsidRPr="00E33CB1">
        <w:rPr>
          <w:rFonts w:ascii="Times New Roman" w:eastAsia="Times New Roman" w:hAnsi="Times New Roman" w:cs="Times New Roman"/>
          <w:sz w:val="24"/>
          <w:szCs w:val="24"/>
        </w:rPr>
        <w:t xml:space="preserve">Uz vērtībām balstīta un </w:t>
      </w:r>
      <w:r w:rsidRPr="00E33CB1">
        <w:rPr>
          <w:rFonts w:ascii="Times New Roman" w:eastAsia="Times New Roman" w:hAnsi="Times New Roman" w:cs="Times New Roman"/>
          <w:b/>
          <w:bCs/>
          <w:sz w:val="24"/>
          <w:szCs w:val="24"/>
        </w:rPr>
        <w:t>integritāti veicinoša organizācijas kultūra</w:t>
      </w:r>
      <w:r w:rsidRPr="00E33CB1">
        <w:rPr>
          <w:rFonts w:ascii="Times New Roman" w:eastAsia="Times New Roman" w:hAnsi="Times New Roman" w:cs="Times New Roman"/>
          <w:sz w:val="24"/>
          <w:szCs w:val="24"/>
        </w:rPr>
        <w:t xml:space="preserve"> publiskajā pārvaldē.</w:t>
      </w:r>
    </w:p>
    <w:p w14:paraId="1A4B054A" w14:textId="77777777" w:rsidR="00DE1C55" w:rsidRPr="00E33CB1" w:rsidRDefault="00DE1C55" w:rsidP="00DE1C55">
      <w:pPr>
        <w:contextualSpacing/>
        <w:rPr>
          <w:rFonts w:ascii="Times New Roman" w:eastAsia="Times New Roman" w:hAnsi="Times New Roman" w:cs="Times New Roman"/>
          <w:b/>
          <w:bCs/>
          <w:sz w:val="24"/>
          <w:szCs w:val="24"/>
        </w:rPr>
      </w:pPr>
    </w:p>
    <w:p w14:paraId="4B16B8CE" w14:textId="77777777" w:rsidR="00DE1C55" w:rsidRPr="00E33CB1" w:rsidRDefault="00DE1C55" w:rsidP="00DE1C55">
      <w:pPr>
        <w:rPr>
          <w:rFonts w:ascii="Times New Roman" w:hAnsi="Times New Roman" w:cs="Times New Roman"/>
          <w:sz w:val="24"/>
          <w:szCs w:val="24"/>
        </w:rPr>
      </w:pPr>
      <w:r w:rsidRPr="00E33CB1">
        <w:rPr>
          <w:rFonts w:ascii="Times New Roman" w:hAnsi="Times New Roman" w:cs="Times New Roman"/>
          <w:b/>
          <w:bCs/>
          <w:sz w:val="24"/>
          <w:szCs w:val="24"/>
        </w:rPr>
        <w:t>Minētos politikas virzienus Valsts kanceleja īsteno, veicot sekojošas galve</w:t>
      </w:r>
      <w:r w:rsidRPr="00E33CB1">
        <w:rPr>
          <w:rFonts w:ascii="Times New Roman" w:hAnsi="Times New Roman" w:cs="Times New Roman"/>
          <w:b/>
          <w:sz w:val="24"/>
          <w:szCs w:val="24"/>
        </w:rPr>
        <w:t>nās funkcijas</w:t>
      </w:r>
      <w:r w:rsidRPr="00E33CB1">
        <w:rPr>
          <w:rFonts w:ascii="Times New Roman" w:hAnsi="Times New Roman" w:cs="Times New Roman"/>
          <w:sz w:val="24"/>
          <w:szCs w:val="24"/>
          <w:vertAlign w:val="superscript"/>
        </w:rPr>
        <w:footnoteReference w:id="23"/>
      </w:r>
      <w:r w:rsidRPr="00E33CB1">
        <w:rPr>
          <w:rFonts w:ascii="Times New Roman" w:hAnsi="Times New Roman" w:cs="Times New Roman"/>
          <w:sz w:val="24"/>
          <w:szCs w:val="24"/>
        </w:rPr>
        <w:t>:</w:t>
      </w:r>
    </w:p>
    <w:p w14:paraId="41BC9745" w14:textId="260493B6" w:rsidR="00DE1C55" w:rsidRPr="00E66FF3"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E66FF3">
        <w:rPr>
          <w:rFonts w:ascii="Times New Roman" w:hAnsi="Times New Roman" w:cs="Times New Roman"/>
          <w:sz w:val="24"/>
          <w:szCs w:val="24"/>
        </w:rPr>
        <w:t>organizatoriski nodrošin</w:t>
      </w:r>
      <w:r w:rsidR="009F0012">
        <w:rPr>
          <w:rFonts w:ascii="Times New Roman" w:hAnsi="Times New Roman" w:cs="Times New Roman"/>
          <w:sz w:val="24"/>
          <w:szCs w:val="24"/>
        </w:rPr>
        <w:t>a</w:t>
      </w:r>
      <w:r w:rsidRPr="00E66FF3">
        <w:rPr>
          <w:rFonts w:ascii="Times New Roman" w:hAnsi="Times New Roman" w:cs="Times New Roman"/>
          <w:sz w:val="24"/>
          <w:szCs w:val="24"/>
        </w:rPr>
        <w:t xml:space="preserve"> Ministru kabineta darbu,</w:t>
      </w:r>
    </w:p>
    <w:p w14:paraId="7B040323" w14:textId="6CFB7544"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pieda</w:t>
      </w:r>
      <w:r w:rsidR="00EE34AA">
        <w:rPr>
          <w:rFonts w:ascii="Times New Roman" w:hAnsi="Times New Roman" w:cs="Times New Roman"/>
          <w:sz w:val="24"/>
          <w:szCs w:val="24"/>
        </w:rPr>
        <w:t>l</w:t>
      </w:r>
      <w:r w:rsidRPr="0089669A">
        <w:rPr>
          <w:rFonts w:ascii="Times New Roman" w:hAnsi="Times New Roman" w:cs="Times New Roman"/>
          <w:sz w:val="24"/>
          <w:szCs w:val="24"/>
        </w:rPr>
        <w:t>ās valdības politikas plānošanā,</w:t>
      </w:r>
    </w:p>
    <w:p w14:paraId="63F94415"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koordinē un pārrauga Ministru kabineta un Ministru prezidenta lēmumu izpildi,</w:t>
      </w:r>
    </w:p>
    <w:p w14:paraId="6CB5C8E5"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informē sabiedrību par Ministru kabineta darbu,</w:t>
      </w:r>
    </w:p>
    <w:p w14:paraId="14E8EF48"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lastRenderedPageBreak/>
        <w:t>pārvalda Ministru kabineta budžeta līdzekļus,</w:t>
      </w:r>
    </w:p>
    <w:p w14:paraId="47305AD2"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saturiski un organizatoriski nodrošina Ministru prezidenta darbu,</w:t>
      </w:r>
    </w:p>
    <w:p w14:paraId="251916F0"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nodrošina Latvijas Republikas pārstāvību starptautiskajos ieguldījumu strīdos,</w:t>
      </w:r>
    </w:p>
    <w:p w14:paraId="4E91B733"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nodrošina sabiedrības izglītošanu un informēšanu par demokrātiskas valsts pamatiem un vērtībām,</w:t>
      </w:r>
    </w:p>
    <w:p w14:paraId="472DFA57"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nodrošina valsts pārvaldes attīstības politikas plānošanu un ieviešanu,</w:t>
      </w:r>
    </w:p>
    <w:p w14:paraId="49E9BB24"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nodrošina labas pārvaldības politikas plānošanu un ieviešanu,</w:t>
      </w:r>
    </w:p>
    <w:p w14:paraId="26BD1E42"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nodrošina atlīdzības politikas plānošanu un ieviešanu,</w:t>
      </w:r>
    </w:p>
    <w:p w14:paraId="403E9D13"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nodrošina cilvēkresursu attīstības politikas izstrādi un ieviešanu, t.sk. veikt iestāžu vadītāju atlasi,</w:t>
      </w:r>
    </w:p>
    <w:p w14:paraId="3D1CA63D"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pilda starpniekinstitūcijas funkcijas Eiropas Sociālā fonda ieviešanā,</w:t>
      </w:r>
    </w:p>
    <w:p w14:paraId="0F223ED1" w14:textId="77777777" w:rsidR="00DE1C55" w:rsidRPr="0089669A" w:rsidRDefault="00DE1C55" w:rsidP="00DE1C55">
      <w:pPr>
        <w:numPr>
          <w:ilvl w:val="0"/>
          <w:numId w:val="22"/>
        </w:numPr>
        <w:spacing w:after="160" w:line="256" w:lineRule="auto"/>
        <w:ind w:left="426" w:hanging="426"/>
        <w:contextualSpacing/>
        <w:jc w:val="both"/>
        <w:rPr>
          <w:rFonts w:ascii="Times New Roman" w:hAnsi="Times New Roman" w:cs="Times New Roman"/>
          <w:sz w:val="24"/>
          <w:szCs w:val="24"/>
        </w:rPr>
      </w:pPr>
      <w:r w:rsidRPr="0089669A">
        <w:rPr>
          <w:rFonts w:ascii="Times New Roman" w:hAnsi="Times New Roman" w:cs="Times New Roman"/>
          <w:sz w:val="24"/>
          <w:szCs w:val="24"/>
        </w:rPr>
        <w:t>pilda citas normatīvajos aktos noteiktās funkcijas, Ministru kabineta un Ministru prezidenta dotos uzdevumus.</w:t>
      </w:r>
    </w:p>
    <w:p w14:paraId="2FD0846F" w14:textId="77777777" w:rsidR="00DE1C55" w:rsidRPr="0089669A" w:rsidRDefault="00DE1C55" w:rsidP="00DE1C55">
      <w:pPr>
        <w:ind w:firstLine="720"/>
        <w:jc w:val="both"/>
        <w:rPr>
          <w:rFonts w:ascii="Times New Roman" w:hAnsi="Times New Roman" w:cs="Times New Roman"/>
          <w:sz w:val="24"/>
          <w:szCs w:val="24"/>
        </w:rPr>
      </w:pPr>
      <w:r w:rsidRPr="0089669A">
        <w:rPr>
          <w:rFonts w:ascii="Times New Roman" w:hAnsi="Times New Roman" w:cs="Times New Roman"/>
          <w:sz w:val="24"/>
          <w:szCs w:val="24"/>
        </w:rPr>
        <w:t>Valsts kanceleja īsteno savas funkcijas gan pamatfukciju līmeni, gan savam darbam piesaistot papildu resursus (Eiropas savienības struktūrforndus, Norvēģijas un EEZ fondus, DG Reform (SSR un TSI līdzekļus), lai veiksmīgāk modernizētu valdības centra darbu.</w:t>
      </w:r>
    </w:p>
    <w:p w14:paraId="6D756C1D" w14:textId="77777777" w:rsidR="00DE1C55" w:rsidRPr="0089669A" w:rsidRDefault="00DE1C55" w:rsidP="00DE1C55">
      <w:pPr>
        <w:ind w:firstLine="720"/>
        <w:jc w:val="both"/>
        <w:rPr>
          <w:rFonts w:ascii="Times New Roman" w:hAnsi="Times New Roman" w:cs="Times New Roman"/>
          <w:sz w:val="24"/>
          <w:szCs w:val="24"/>
        </w:rPr>
      </w:pPr>
      <w:r w:rsidRPr="0089669A">
        <w:rPr>
          <w:rFonts w:ascii="Times New Roman" w:hAnsi="Times New Roman" w:cs="Times New Roman"/>
          <w:sz w:val="24"/>
          <w:szCs w:val="24"/>
        </w:rPr>
        <w:t>Tā pēdējo gadu laikā ir noticis nozīmīgs darbs pie vairāku jaunu sistēmu un pakalpojumu izstrādes, kas dos būtisku ieguldījumu valsts pārvaldes modernizācijā:</w:t>
      </w:r>
    </w:p>
    <w:p w14:paraId="4CC193EA" w14:textId="640EA724" w:rsidR="00DE1C55" w:rsidRPr="0089669A"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Vienotā tīmekļvieņu platforma (ES finansējums)</w:t>
      </w:r>
      <w:r w:rsidR="00E61FC1">
        <w:rPr>
          <w:rFonts w:ascii="Times New Roman" w:hAnsi="Times New Roman" w:cs="Times New Roman"/>
          <w:sz w:val="24"/>
          <w:szCs w:val="24"/>
        </w:rPr>
        <w:t>;</w:t>
      </w:r>
    </w:p>
    <w:p w14:paraId="395449C1" w14:textId="212EEBB8" w:rsidR="00DE1C55" w:rsidRPr="0089669A"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Tiesību aktu portāls (ES finansējums)</w:t>
      </w:r>
      <w:r w:rsidR="00E61FC1">
        <w:rPr>
          <w:rFonts w:ascii="Times New Roman" w:hAnsi="Times New Roman" w:cs="Times New Roman"/>
          <w:sz w:val="24"/>
          <w:szCs w:val="24"/>
        </w:rPr>
        <w:t>;</w:t>
      </w:r>
    </w:p>
    <w:p w14:paraId="719E5178" w14:textId="2015AAF1" w:rsidR="00DE1C55" w:rsidRPr="0089669A"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Trauksmes celšanas kon</w:t>
      </w:r>
      <w:r w:rsidR="003728EF">
        <w:rPr>
          <w:rFonts w:ascii="Times New Roman" w:hAnsi="Times New Roman" w:cs="Times New Roman"/>
          <w:sz w:val="24"/>
          <w:szCs w:val="24"/>
        </w:rPr>
        <w:t>t</w:t>
      </w:r>
      <w:r w:rsidRPr="0089669A">
        <w:rPr>
          <w:rFonts w:ascii="Times New Roman" w:hAnsi="Times New Roman" w:cs="Times New Roman"/>
          <w:sz w:val="24"/>
          <w:szCs w:val="24"/>
        </w:rPr>
        <w:t>a</w:t>
      </w:r>
      <w:r w:rsidR="003728EF">
        <w:rPr>
          <w:rFonts w:ascii="Times New Roman" w:hAnsi="Times New Roman" w:cs="Times New Roman"/>
          <w:sz w:val="24"/>
          <w:szCs w:val="24"/>
        </w:rPr>
        <w:t>k</w:t>
      </w:r>
      <w:r w:rsidRPr="0089669A">
        <w:rPr>
          <w:rFonts w:ascii="Times New Roman" w:hAnsi="Times New Roman" w:cs="Times New Roman"/>
          <w:sz w:val="24"/>
          <w:szCs w:val="24"/>
        </w:rPr>
        <w:t>tpunkts un elektronisko iesniegumu instruments</w:t>
      </w:r>
      <w:r w:rsidR="00E61FC1">
        <w:rPr>
          <w:rFonts w:ascii="Times New Roman" w:hAnsi="Times New Roman" w:cs="Times New Roman"/>
          <w:sz w:val="24"/>
          <w:szCs w:val="24"/>
        </w:rPr>
        <w:t>;</w:t>
      </w:r>
    </w:p>
    <w:p w14:paraId="61A8590F" w14:textId="7A4BA2C2" w:rsidR="00DE1C55" w:rsidRPr="0089669A"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Inovācijas valsts pārvaldē sistēmas izstrāde un ieviešana (ar DG Reform atbalstu)</w:t>
      </w:r>
      <w:r w:rsidR="00E61FC1">
        <w:rPr>
          <w:rFonts w:ascii="Times New Roman" w:hAnsi="Times New Roman" w:cs="Times New Roman"/>
          <w:sz w:val="24"/>
          <w:szCs w:val="24"/>
        </w:rPr>
        <w:t>;</w:t>
      </w:r>
    </w:p>
    <w:p w14:paraId="126D8705" w14:textId="42AFEA0E" w:rsidR="00DE1C55" w:rsidRPr="0089669A"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Datu noliktavas izstrāde, valsts pārvaldes moni</w:t>
      </w:r>
      <w:r w:rsidR="003728EF">
        <w:rPr>
          <w:rFonts w:ascii="Times New Roman" w:hAnsi="Times New Roman" w:cs="Times New Roman"/>
          <w:sz w:val="24"/>
          <w:szCs w:val="24"/>
        </w:rPr>
        <w:t>t</w:t>
      </w:r>
      <w:r w:rsidRPr="0089669A">
        <w:rPr>
          <w:rFonts w:ascii="Times New Roman" w:hAnsi="Times New Roman" w:cs="Times New Roman"/>
          <w:sz w:val="24"/>
          <w:szCs w:val="24"/>
        </w:rPr>
        <w:t>o</w:t>
      </w:r>
      <w:r w:rsidR="003728EF">
        <w:rPr>
          <w:rFonts w:ascii="Times New Roman" w:hAnsi="Times New Roman" w:cs="Times New Roman"/>
          <w:sz w:val="24"/>
          <w:szCs w:val="24"/>
        </w:rPr>
        <w:t>r</w:t>
      </w:r>
      <w:r w:rsidRPr="0089669A">
        <w:rPr>
          <w:rFonts w:ascii="Times New Roman" w:hAnsi="Times New Roman" w:cs="Times New Roman"/>
          <w:sz w:val="24"/>
          <w:szCs w:val="24"/>
        </w:rPr>
        <w:t>ingam nepieciešamo datu apkopošanai un analīzei, (tai skaitā Atlīdzības uzskaites si</w:t>
      </w:r>
      <w:r w:rsidR="003728EF">
        <w:rPr>
          <w:rFonts w:ascii="Times New Roman" w:hAnsi="Times New Roman" w:cs="Times New Roman"/>
          <w:sz w:val="24"/>
          <w:szCs w:val="24"/>
        </w:rPr>
        <w:t>s</w:t>
      </w:r>
      <w:r w:rsidRPr="0089669A">
        <w:rPr>
          <w:rFonts w:ascii="Times New Roman" w:hAnsi="Times New Roman" w:cs="Times New Roman"/>
          <w:sz w:val="24"/>
          <w:szCs w:val="24"/>
        </w:rPr>
        <w:t>tēmas vēsturisko datu saglabāšana)</w:t>
      </w:r>
      <w:r w:rsidR="00E61FC1">
        <w:rPr>
          <w:rFonts w:ascii="Times New Roman" w:hAnsi="Times New Roman" w:cs="Times New Roman"/>
          <w:sz w:val="24"/>
          <w:szCs w:val="24"/>
        </w:rPr>
        <w:t>;</w:t>
      </w:r>
    </w:p>
    <w:p w14:paraId="0EE173E1" w14:textId="71B30568" w:rsidR="00DE1C55" w:rsidRPr="0089669A"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Sadarbībā ar Valsts kasi un Fi</w:t>
      </w:r>
      <w:r w:rsidR="003728EF">
        <w:rPr>
          <w:rFonts w:ascii="Times New Roman" w:hAnsi="Times New Roman" w:cs="Times New Roman"/>
          <w:sz w:val="24"/>
          <w:szCs w:val="24"/>
        </w:rPr>
        <w:t>n</w:t>
      </w:r>
      <w:r w:rsidRPr="0089669A">
        <w:rPr>
          <w:rFonts w:ascii="Times New Roman" w:hAnsi="Times New Roman" w:cs="Times New Roman"/>
          <w:sz w:val="24"/>
          <w:szCs w:val="24"/>
        </w:rPr>
        <w:t>anšu ministriju tiek centralizēta grāmatvedības un personāla lietvedības sistēma, kas nodrošinās valsts pārvaldē vienotu grāmatvedības un personāla lietvedības funkcijas īstenošanu, (ANM finansējums)</w:t>
      </w:r>
      <w:r w:rsidR="00E61FC1">
        <w:rPr>
          <w:rFonts w:ascii="Times New Roman" w:hAnsi="Times New Roman" w:cs="Times New Roman"/>
          <w:sz w:val="24"/>
          <w:szCs w:val="24"/>
        </w:rPr>
        <w:t>;</w:t>
      </w:r>
    </w:p>
    <w:p w14:paraId="7A2746E4" w14:textId="2EF6D8A8" w:rsidR="00DE1C55" w:rsidRPr="0089669A"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 xml:space="preserve">Tiek </w:t>
      </w:r>
      <w:r w:rsidR="00E61FC1">
        <w:rPr>
          <w:rFonts w:ascii="Times New Roman" w:hAnsi="Times New Roman" w:cs="Times New Roman"/>
          <w:sz w:val="24"/>
          <w:szCs w:val="24"/>
        </w:rPr>
        <w:t>i</w:t>
      </w:r>
      <w:r w:rsidRPr="0089669A">
        <w:rPr>
          <w:rFonts w:ascii="Times New Roman" w:hAnsi="Times New Roman" w:cs="Times New Roman"/>
          <w:sz w:val="24"/>
          <w:szCs w:val="24"/>
        </w:rPr>
        <w:t>zstrādāts rīks standartizētu stratēģisko cilvēkresursu funkcijas īstenošanai (ANM)</w:t>
      </w:r>
      <w:r w:rsidR="00E61FC1">
        <w:rPr>
          <w:rFonts w:ascii="Times New Roman" w:hAnsi="Times New Roman" w:cs="Times New Roman"/>
          <w:sz w:val="24"/>
          <w:szCs w:val="24"/>
        </w:rPr>
        <w:t>;</w:t>
      </w:r>
    </w:p>
    <w:p w14:paraId="4FD795F5" w14:textId="4EE26804" w:rsidR="00DE1C55" w:rsidRPr="0089669A"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VAS izstrādā vienoto mācīšanās un attīstības platformu visai valsts pārvaldei. (ANM finansējums)</w:t>
      </w:r>
      <w:r w:rsidR="00E61FC1">
        <w:rPr>
          <w:rFonts w:ascii="Times New Roman" w:hAnsi="Times New Roman" w:cs="Times New Roman"/>
          <w:sz w:val="24"/>
          <w:szCs w:val="24"/>
        </w:rPr>
        <w:t>;</w:t>
      </w:r>
    </w:p>
    <w:p w14:paraId="1CA0BF08" w14:textId="0088FF1C" w:rsidR="00DE1C55" w:rsidRDefault="00DE1C55" w:rsidP="00DE1C55">
      <w:pPr>
        <w:numPr>
          <w:ilvl w:val="0"/>
          <w:numId w:val="32"/>
        </w:numPr>
        <w:contextualSpacing/>
        <w:jc w:val="both"/>
        <w:rPr>
          <w:rFonts w:ascii="Times New Roman" w:hAnsi="Times New Roman" w:cs="Times New Roman"/>
          <w:sz w:val="24"/>
          <w:szCs w:val="24"/>
        </w:rPr>
      </w:pPr>
      <w:r w:rsidRPr="0089669A">
        <w:rPr>
          <w:rFonts w:ascii="Times New Roman" w:hAnsi="Times New Roman" w:cs="Times New Roman"/>
          <w:sz w:val="24"/>
          <w:szCs w:val="24"/>
        </w:rPr>
        <w:t xml:space="preserve">Sadarbībā ar DG Reform tiks izstrādāta valsts pārvaldes politiku monitoringa sistēma, kas ļaus labāk uzraudzīt valsts pārvaldes iestāžu ne tikai darbības rezultātus, bet arī kopējos politiku un horizontāli nospraustos rezultātus. </w:t>
      </w:r>
    </w:p>
    <w:p w14:paraId="439B7428" w14:textId="77777777" w:rsidR="00934AA6" w:rsidRDefault="00934AA6" w:rsidP="00934AA6">
      <w:pPr>
        <w:pStyle w:val="ListParagraph"/>
        <w:numPr>
          <w:ilvl w:val="0"/>
          <w:numId w:val="32"/>
        </w:numPr>
        <w:rPr>
          <w:rFonts w:ascii="Times New Roman" w:hAnsi="Times New Roman" w:cs="Times New Roman"/>
          <w:b/>
          <w:bCs/>
          <w:sz w:val="24"/>
          <w:szCs w:val="24"/>
        </w:rPr>
      </w:pPr>
      <w:r>
        <w:rPr>
          <w:rFonts w:ascii="Times New Roman" w:hAnsi="Times New Roman" w:cs="Times New Roman"/>
          <w:b/>
          <w:bCs/>
          <w:sz w:val="24"/>
          <w:szCs w:val="24"/>
        </w:rPr>
        <w:t>p</w:t>
      </w:r>
      <w:r w:rsidRPr="00765253">
        <w:rPr>
          <w:rFonts w:ascii="Times New Roman" w:hAnsi="Times New Roman" w:cs="Times New Roman"/>
          <w:b/>
          <w:bCs/>
          <w:sz w:val="24"/>
          <w:szCs w:val="24"/>
        </w:rPr>
        <w:t>ielikums</w:t>
      </w:r>
      <w:r>
        <w:rPr>
          <w:rFonts w:ascii="Times New Roman" w:hAnsi="Times New Roman" w:cs="Times New Roman"/>
          <w:b/>
          <w:bCs/>
          <w:sz w:val="24"/>
          <w:szCs w:val="24"/>
        </w:rPr>
        <w:t xml:space="preserve">. </w:t>
      </w:r>
    </w:p>
    <w:p w14:paraId="0B0C4623" w14:textId="77777777" w:rsidR="00934AA6" w:rsidRDefault="00934AA6" w:rsidP="00934AA6">
      <w:pPr>
        <w:rPr>
          <w:rFonts w:ascii="Times New Roman" w:hAnsi="Times New Roman" w:cs="Times New Roman"/>
          <w:b/>
          <w:bCs/>
          <w:sz w:val="24"/>
          <w:szCs w:val="24"/>
        </w:rPr>
      </w:pPr>
    </w:p>
    <w:p w14:paraId="2BDD743A" w14:textId="77777777" w:rsidR="00DE1C55" w:rsidRPr="0089669A" w:rsidRDefault="00DE1C55" w:rsidP="00DE1C55">
      <w:pPr>
        <w:jc w:val="both"/>
        <w:rPr>
          <w:rFonts w:ascii="Times New Roman" w:hAnsi="Times New Roman" w:cs="Times New Roman"/>
          <w:sz w:val="24"/>
          <w:szCs w:val="24"/>
        </w:rPr>
      </w:pPr>
    </w:p>
    <w:p w14:paraId="69C09881" w14:textId="77777777" w:rsidR="00DE1C55" w:rsidRPr="0089669A" w:rsidRDefault="00DE1C55" w:rsidP="00DE1C55">
      <w:pPr>
        <w:jc w:val="both"/>
        <w:rPr>
          <w:rFonts w:ascii="Times New Roman" w:hAnsi="Times New Roman" w:cs="Times New Roman"/>
          <w:b/>
          <w:bCs/>
          <w:sz w:val="24"/>
          <w:szCs w:val="24"/>
        </w:rPr>
      </w:pPr>
      <w:r w:rsidRPr="0089669A">
        <w:rPr>
          <w:rFonts w:ascii="Times New Roman" w:hAnsi="Times New Roman" w:cs="Times New Roman"/>
          <w:b/>
          <w:bCs/>
          <w:sz w:val="24"/>
          <w:szCs w:val="24"/>
        </w:rPr>
        <w:t>Ministru prezidenta biroja  galvenie uzdevumi</w:t>
      </w:r>
    </w:p>
    <w:p w14:paraId="1CA778FD" w14:textId="77777777" w:rsidR="00DE1C55" w:rsidRPr="0089669A" w:rsidRDefault="00DE1C55" w:rsidP="00DE1C55">
      <w:pPr>
        <w:jc w:val="both"/>
        <w:rPr>
          <w:rFonts w:ascii="Times New Roman" w:hAnsi="Times New Roman" w:cs="Times New Roman"/>
          <w:sz w:val="24"/>
          <w:szCs w:val="24"/>
        </w:rPr>
      </w:pPr>
    </w:p>
    <w:p w14:paraId="5FD93981" w14:textId="77777777" w:rsidR="00DE1C55" w:rsidRPr="0089669A" w:rsidRDefault="00DE1C55" w:rsidP="00DE1C55">
      <w:pPr>
        <w:ind w:firstLine="720"/>
        <w:jc w:val="both"/>
        <w:rPr>
          <w:rFonts w:ascii="Times New Roman" w:eastAsia="Times New Roman" w:hAnsi="Times New Roman" w:cs="Times New Roman"/>
          <w:color w:val="212529"/>
          <w:sz w:val="24"/>
          <w:szCs w:val="24"/>
        </w:rPr>
      </w:pPr>
      <w:r w:rsidRPr="0089669A">
        <w:rPr>
          <w:rFonts w:ascii="Times New Roman" w:hAnsi="Times New Roman" w:cs="Times New Roman"/>
          <w:color w:val="212529"/>
          <w:sz w:val="24"/>
          <w:szCs w:val="24"/>
        </w:rPr>
        <w:t xml:space="preserve">Valsts kancelejas sastāvā ir Ministru prezidenta birojs (MPB), kura darbiniekus </w:t>
      </w:r>
      <w:r w:rsidRPr="0089669A">
        <w:rPr>
          <w:rFonts w:ascii="Times New Roman" w:eastAsia="Times New Roman" w:hAnsi="Times New Roman" w:cs="Times New Roman"/>
          <w:color w:val="212529"/>
          <w:sz w:val="24"/>
          <w:szCs w:val="24"/>
        </w:rPr>
        <w:t>ieceļ amatā ar Ministru prezidenta rīkojumu uz laiku, kas nav ilgāks par Ministru prezidenta pilnvaru termiņu. Vienlaikus Ministru prezidenta padomnieki un Ministru prezidenta palīgi ir Valsts kancelejas darbinieki. MPB ir būtiska loma, sadarbībā ar PKC un VK īstenojot valdības politiku atbilstoši Deklarācijai par Ministru kabineta iecerēto darbību un sekmējot ministriju sadarbību.</w:t>
      </w:r>
    </w:p>
    <w:p w14:paraId="68C74E97" w14:textId="77777777" w:rsidR="00DE1C55" w:rsidRPr="0089669A" w:rsidRDefault="00DE1C55" w:rsidP="00E61FC1">
      <w:pPr>
        <w:shd w:val="clear" w:color="auto" w:fill="FFFFFF"/>
        <w:spacing w:before="100" w:beforeAutospacing="1" w:after="100" w:afterAutospacing="1"/>
        <w:jc w:val="both"/>
        <w:rPr>
          <w:rFonts w:ascii="Times New Roman" w:eastAsia="Times New Roman" w:hAnsi="Times New Roman" w:cs="Times New Roman"/>
          <w:color w:val="212529"/>
          <w:sz w:val="24"/>
          <w:szCs w:val="24"/>
        </w:rPr>
      </w:pPr>
      <w:r w:rsidRPr="0089669A">
        <w:rPr>
          <w:rFonts w:ascii="Times New Roman" w:eastAsia="Times New Roman" w:hAnsi="Times New Roman" w:cs="Times New Roman"/>
          <w:color w:val="212529"/>
          <w:sz w:val="24"/>
          <w:szCs w:val="24"/>
        </w:rPr>
        <w:t>Ministru prezidenta biroju vada biroja vadītājs, kuru ieceļ amatā ar Ministru prezidenta rīkojumu uz laiku, kas nav ilgāks par Ministru prezidenta pilnvaru termiņu.</w:t>
      </w:r>
    </w:p>
    <w:p w14:paraId="411ED9B0" w14:textId="77777777" w:rsidR="00DE1C55" w:rsidRPr="0089669A" w:rsidRDefault="00DE1C55" w:rsidP="00E61FC1">
      <w:pPr>
        <w:shd w:val="clear" w:color="auto" w:fill="FFFFFF"/>
        <w:spacing w:before="100" w:beforeAutospacing="1" w:after="100" w:afterAutospacing="1"/>
        <w:jc w:val="both"/>
        <w:rPr>
          <w:rFonts w:ascii="Times New Roman" w:eastAsia="Times New Roman" w:hAnsi="Times New Roman" w:cs="Times New Roman"/>
          <w:color w:val="212529"/>
          <w:sz w:val="24"/>
          <w:szCs w:val="24"/>
        </w:rPr>
      </w:pPr>
      <w:r w:rsidRPr="0089669A">
        <w:rPr>
          <w:rFonts w:ascii="Times New Roman" w:eastAsia="Times New Roman" w:hAnsi="Times New Roman" w:cs="Times New Roman"/>
          <w:color w:val="212529"/>
          <w:sz w:val="24"/>
          <w:szCs w:val="24"/>
        </w:rPr>
        <w:lastRenderedPageBreak/>
        <w:t>Ministru prezidenta birojā strādā Ministru prezidenta padomnieki un Ministru prezidenta palīgi, kas ir Valsts kancelejas darbinieki. Biroja darbiniekus ieceļ amatā un atbrīvo no amata Valsts kancelejas direktors pēc Ministru prezidenta ieteikuma uz laiku, kas nav ilgāks par Ministru prezidenta pilnvaru termiņu.</w:t>
      </w:r>
    </w:p>
    <w:p w14:paraId="5791FED1" w14:textId="77777777" w:rsidR="00DE1C55" w:rsidRPr="0089669A" w:rsidRDefault="00DE1C55" w:rsidP="00DE1C55">
      <w:pPr>
        <w:shd w:val="clear" w:color="auto" w:fill="FFFFFF"/>
        <w:spacing w:before="100" w:beforeAutospacing="1" w:after="100" w:afterAutospacing="1"/>
        <w:outlineLvl w:val="2"/>
        <w:rPr>
          <w:rFonts w:ascii="Times New Roman" w:eastAsia="Times New Roman" w:hAnsi="Times New Roman" w:cs="Times New Roman"/>
          <w:color w:val="1C1C1C"/>
          <w:sz w:val="24"/>
          <w:szCs w:val="24"/>
        </w:rPr>
      </w:pPr>
      <w:r w:rsidRPr="0089669A">
        <w:rPr>
          <w:rFonts w:ascii="Times New Roman" w:eastAsia="Times New Roman" w:hAnsi="Times New Roman" w:cs="Times New Roman"/>
          <w:color w:val="1C1C1C"/>
          <w:sz w:val="24"/>
          <w:szCs w:val="24"/>
          <w:u w:val="single"/>
        </w:rPr>
        <w:t>Ministru prezidenta biroja uzdevumi ir:</w:t>
      </w:r>
    </w:p>
    <w:p w14:paraId="16E97584" w14:textId="77777777" w:rsidR="00DE1C55" w:rsidRPr="0089669A" w:rsidRDefault="00DE1C55" w:rsidP="00E61FC1">
      <w:pPr>
        <w:numPr>
          <w:ilvl w:val="0"/>
          <w:numId w:val="24"/>
        </w:numPr>
        <w:shd w:val="clear" w:color="auto" w:fill="FFFFFF"/>
        <w:spacing w:before="100" w:beforeAutospacing="1" w:after="100" w:afterAutospacing="1"/>
        <w:jc w:val="both"/>
        <w:rPr>
          <w:rFonts w:ascii="Times New Roman" w:eastAsia="Times New Roman" w:hAnsi="Times New Roman" w:cs="Times New Roman"/>
          <w:color w:val="212529"/>
          <w:sz w:val="24"/>
          <w:szCs w:val="24"/>
        </w:rPr>
      </w:pPr>
      <w:r w:rsidRPr="0089669A">
        <w:rPr>
          <w:rFonts w:ascii="Times New Roman" w:eastAsia="Times New Roman" w:hAnsi="Times New Roman" w:cs="Times New Roman"/>
          <w:color w:val="212529"/>
          <w:sz w:val="24"/>
          <w:szCs w:val="24"/>
        </w:rPr>
        <w:t>analizēt valdības politiku un veicināt tās īstenošanu (arī sadarbībā ar valdības koalīcijas partneriem) atbilstoši Deklarācijai par Ministru kabineta iecerēto darbību;</w:t>
      </w:r>
    </w:p>
    <w:p w14:paraId="154DF769" w14:textId="77777777" w:rsidR="00DE1C55" w:rsidRPr="0089669A" w:rsidRDefault="00DE1C55" w:rsidP="00E61FC1">
      <w:pPr>
        <w:numPr>
          <w:ilvl w:val="0"/>
          <w:numId w:val="24"/>
        </w:numPr>
        <w:shd w:val="clear" w:color="auto" w:fill="FFFFFF"/>
        <w:spacing w:before="100" w:beforeAutospacing="1" w:after="100" w:afterAutospacing="1"/>
        <w:jc w:val="both"/>
        <w:rPr>
          <w:rFonts w:ascii="Times New Roman" w:eastAsia="Times New Roman" w:hAnsi="Times New Roman" w:cs="Times New Roman"/>
          <w:color w:val="212529"/>
          <w:sz w:val="24"/>
          <w:szCs w:val="24"/>
        </w:rPr>
      </w:pPr>
      <w:r w:rsidRPr="0089669A">
        <w:rPr>
          <w:rFonts w:ascii="Times New Roman" w:eastAsia="Times New Roman" w:hAnsi="Times New Roman" w:cs="Times New Roman"/>
          <w:color w:val="212529"/>
          <w:sz w:val="24"/>
          <w:szCs w:val="24"/>
        </w:rPr>
        <w:t>izteikt viedokli par jebkuru Ministru prezidentu interesējošu politikas jautājumu;</w:t>
      </w:r>
    </w:p>
    <w:p w14:paraId="6B19424C" w14:textId="77777777" w:rsidR="00DE1C55" w:rsidRPr="0089669A" w:rsidRDefault="00DE1C55" w:rsidP="00E61FC1">
      <w:pPr>
        <w:numPr>
          <w:ilvl w:val="0"/>
          <w:numId w:val="24"/>
        </w:numPr>
        <w:shd w:val="clear" w:color="auto" w:fill="FFFFFF"/>
        <w:spacing w:before="100" w:beforeAutospacing="1" w:after="100" w:afterAutospacing="1"/>
        <w:jc w:val="both"/>
        <w:rPr>
          <w:rFonts w:ascii="Times New Roman" w:eastAsia="Times New Roman" w:hAnsi="Times New Roman" w:cs="Times New Roman"/>
          <w:color w:val="212529"/>
          <w:sz w:val="24"/>
          <w:szCs w:val="24"/>
        </w:rPr>
      </w:pPr>
      <w:r w:rsidRPr="0089669A">
        <w:rPr>
          <w:rFonts w:ascii="Times New Roman" w:eastAsia="Times New Roman" w:hAnsi="Times New Roman" w:cs="Times New Roman"/>
          <w:color w:val="212529"/>
          <w:sz w:val="24"/>
          <w:szCs w:val="24"/>
        </w:rPr>
        <w:t>sadarboties ar ministrijām, citām valsts un pašvaldību institūcijām, nevalstiskajām organizācijām, politiskajām partijām, kā arī ar ārvalstu institū</w:t>
      </w:r>
      <w:r w:rsidRPr="0089669A">
        <w:rPr>
          <w:rFonts w:ascii="Times New Roman" w:eastAsia="Times New Roman" w:hAnsi="Times New Roman" w:cs="Times New Roman"/>
          <w:color w:val="212529"/>
          <w:sz w:val="24"/>
          <w:szCs w:val="24"/>
        </w:rPr>
        <w:softHyphen/>
        <w:t>cijām un starptautiskajām organizācijām atbilstoši Ministru prezidenta norādī</w:t>
      </w:r>
      <w:r w:rsidRPr="0089669A">
        <w:rPr>
          <w:rFonts w:ascii="Times New Roman" w:eastAsia="Times New Roman" w:hAnsi="Times New Roman" w:cs="Times New Roman"/>
          <w:color w:val="212529"/>
          <w:sz w:val="24"/>
          <w:szCs w:val="24"/>
        </w:rPr>
        <w:softHyphen/>
        <w:t>jumiem;</w:t>
      </w:r>
    </w:p>
    <w:p w14:paraId="43113E91" w14:textId="77777777" w:rsidR="00DE1C55" w:rsidRPr="0089669A" w:rsidRDefault="00DE1C55" w:rsidP="00E61FC1">
      <w:pPr>
        <w:numPr>
          <w:ilvl w:val="0"/>
          <w:numId w:val="24"/>
        </w:numPr>
        <w:shd w:val="clear" w:color="auto" w:fill="FFFFFF"/>
        <w:spacing w:before="100" w:beforeAutospacing="1" w:after="100" w:afterAutospacing="1"/>
        <w:jc w:val="both"/>
        <w:rPr>
          <w:rFonts w:ascii="Times New Roman" w:eastAsia="Times New Roman" w:hAnsi="Times New Roman" w:cs="Times New Roman"/>
          <w:color w:val="212529"/>
          <w:sz w:val="24"/>
          <w:szCs w:val="24"/>
        </w:rPr>
      </w:pPr>
      <w:r w:rsidRPr="0089669A">
        <w:rPr>
          <w:rFonts w:ascii="Times New Roman" w:eastAsia="Times New Roman" w:hAnsi="Times New Roman" w:cs="Times New Roman"/>
          <w:color w:val="212529"/>
          <w:sz w:val="24"/>
          <w:szCs w:val="24"/>
        </w:rPr>
        <w:t>nodrošināt Ministru prezidenta vizītēm un sarunām nepieciešamo informāciju un tikšanās laikā iegūtās informācijas vai doto uzdevumu operatīvu paziņošanu adresātiem;</w:t>
      </w:r>
    </w:p>
    <w:p w14:paraId="079A1C51" w14:textId="77777777" w:rsidR="00DE1C55" w:rsidRPr="0089669A" w:rsidRDefault="00DE1C55" w:rsidP="00E61FC1">
      <w:pPr>
        <w:numPr>
          <w:ilvl w:val="0"/>
          <w:numId w:val="24"/>
        </w:numPr>
        <w:shd w:val="clear" w:color="auto" w:fill="FFFFFF"/>
        <w:spacing w:before="100" w:beforeAutospacing="1" w:after="100" w:afterAutospacing="1"/>
        <w:jc w:val="both"/>
        <w:rPr>
          <w:rFonts w:ascii="Times New Roman" w:eastAsia="Times New Roman" w:hAnsi="Times New Roman" w:cs="Times New Roman"/>
          <w:color w:val="212529"/>
          <w:sz w:val="24"/>
          <w:szCs w:val="24"/>
        </w:rPr>
      </w:pPr>
      <w:r w:rsidRPr="0089669A">
        <w:rPr>
          <w:rFonts w:ascii="Times New Roman" w:eastAsia="Times New Roman" w:hAnsi="Times New Roman" w:cs="Times New Roman"/>
          <w:color w:val="212529"/>
          <w:sz w:val="24"/>
          <w:szCs w:val="24"/>
        </w:rPr>
        <w:t>ar Ministru prezidenta pilnvarojumu pārstāvēt Ministru kabineta locekļa viedokli citās institūcijās, darba grupās, konsultatīvajās padomēs, kā arī sanāksmēs, kur tiek saskaņoti viedokļi;</w:t>
      </w:r>
    </w:p>
    <w:p w14:paraId="3E3D0886" w14:textId="77777777" w:rsidR="00DE1C55" w:rsidRPr="0089669A" w:rsidRDefault="00DE1C55" w:rsidP="00E61FC1">
      <w:pPr>
        <w:numPr>
          <w:ilvl w:val="0"/>
          <w:numId w:val="24"/>
        </w:numPr>
        <w:shd w:val="clear" w:color="auto" w:fill="FFFFFF"/>
        <w:spacing w:before="100" w:beforeAutospacing="1" w:after="100" w:afterAutospacing="1"/>
        <w:jc w:val="both"/>
        <w:rPr>
          <w:rFonts w:ascii="Times New Roman" w:eastAsia="Times New Roman" w:hAnsi="Times New Roman" w:cs="Times New Roman"/>
          <w:color w:val="212529"/>
          <w:sz w:val="24"/>
          <w:szCs w:val="24"/>
        </w:rPr>
      </w:pPr>
      <w:r w:rsidRPr="0089669A">
        <w:rPr>
          <w:rFonts w:ascii="Times New Roman" w:eastAsia="Times New Roman" w:hAnsi="Times New Roman" w:cs="Times New Roman"/>
          <w:color w:val="212529"/>
          <w:sz w:val="24"/>
          <w:szCs w:val="24"/>
        </w:rPr>
        <w:t>sadarbībā ar Valsts kancelejas Komunikācijas departamentu informēt Ministru prezidentu par plašsaziņas līdzekļos atspoguļotajiem politiskajiem jautājumiem, organizēt tikšanos ar mediju pārstāvjiem, sagatavot Ministru prezidentu šīm tikšanās reizēm, kā arī atbilstoši Ministru prezidenta norādījumiem sniegt sabiedrībai informāciju par Ministru kabineta un Ministru prezidenta pieņemtajiem lēmumiem.</w:t>
      </w:r>
    </w:p>
    <w:p w14:paraId="5F1D6314" w14:textId="056ECE89" w:rsidR="00BC1BDA" w:rsidRPr="002759C2" w:rsidRDefault="00BC1BDA" w:rsidP="00E33CB1">
      <w:pPr>
        <w:jc w:val="both"/>
        <w:rPr>
          <w:rFonts w:ascii="Times New Roman" w:hAnsi="Times New Roman" w:cs="Times New Roman"/>
          <w:sz w:val="24"/>
          <w:szCs w:val="24"/>
        </w:rPr>
      </w:pPr>
    </w:p>
    <w:p w14:paraId="28D8315F" w14:textId="77777777" w:rsidR="00BC1BDA" w:rsidRPr="004D0834" w:rsidRDefault="00BC1BDA" w:rsidP="00BC1BDA">
      <w:pPr>
        <w:jc w:val="both"/>
        <w:rPr>
          <w:rFonts w:ascii="Times New Roman" w:hAnsi="Times New Roman" w:cs="Times New Roman"/>
          <w:b/>
          <w:bCs/>
          <w:sz w:val="24"/>
          <w:szCs w:val="24"/>
        </w:rPr>
      </w:pPr>
      <w:r w:rsidRPr="004D0834">
        <w:rPr>
          <w:rFonts w:ascii="Times New Roman" w:hAnsi="Times New Roman" w:cs="Times New Roman"/>
          <w:b/>
          <w:bCs/>
          <w:sz w:val="24"/>
          <w:szCs w:val="24"/>
        </w:rPr>
        <w:t>Secinājums</w:t>
      </w:r>
    </w:p>
    <w:p w14:paraId="6312A8A0" w14:textId="77777777" w:rsidR="008D3698" w:rsidRPr="00DE3F2A" w:rsidRDefault="008D3698" w:rsidP="008D3698">
      <w:pPr>
        <w:jc w:val="both"/>
        <w:rPr>
          <w:rFonts w:ascii="Times New Roman" w:hAnsi="Times New Roman" w:cs="Times New Roman"/>
          <w:sz w:val="24"/>
          <w:szCs w:val="24"/>
          <w:highlight w:val="yellow"/>
        </w:rPr>
      </w:pPr>
    </w:p>
    <w:p w14:paraId="4B1A9B54" w14:textId="30B00D7A" w:rsidR="00E61FC1" w:rsidRDefault="000A2DB0" w:rsidP="00DE3F2A">
      <w:pPr>
        <w:jc w:val="both"/>
        <w:rPr>
          <w:rFonts w:ascii="Times New Roman" w:hAnsi="Times New Roman" w:cs="Times New Roman"/>
          <w:sz w:val="24"/>
          <w:szCs w:val="24"/>
        </w:rPr>
      </w:pPr>
      <w:r w:rsidRPr="00E33CB1">
        <w:rPr>
          <w:rFonts w:ascii="Times New Roman" w:hAnsi="Times New Roman" w:cs="Times New Roman"/>
          <w:sz w:val="24"/>
          <w:szCs w:val="24"/>
        </w:rPr>
        <w:t xml:space="preserve">Gan PKC, gan </w:t>
      </w:r>
      <w:r w:rsidR="00E61FC1">
        <w:rPr>
          <w:rFonts w:ascii="Times New Roman" w:hAnsi="Times New Roman" w:cs="Times New Roman"/>
          <w:sz w:val="24"/>
          <w:szCs w:val="24"/>
        </w:rPr>
        <w:t>VK</w:t>
      </w:r>
      <w:r w:rsidRPr="00E33CB1">
        <w:rPr>
          <w:rFonts w:ascii="Times New Roman" w:hAnsi="Times New Roman" w:cs="Times New Roman"/>
          <w:sz w:val="24"/>
          <w:szCs w:val="24"/>
        </w:rPr>
        <w:t xml:space="preserve"> veic būtiskas funkcijas, kas nodrošina </w:t>
      </w:r>
      <w:r w:rsidR="00165097">
        <w:rPr>
          <w:rFonts w:ascii="Times New Roman" w:hAnsi="Times New Roman" w:cs="Times New Roman"/>
          <w:sz w:val="24"/>
          <w:szCs w:val="24"/>
        </w:rPr>
        <w:t>efektīvu</w:t>
      </w:r>
      <w:r w:rsidRPr="00E33CB1">
        <w:rPr>
          <w:rFonts w:ascii="Times New Roman" w:hAnsi="Times New Roman" w:cs="Times New Roman"/>
          <w:sz w:val="24"/>
          <w:szCs w:val="24"/>
        </w:rPr>
        <w:t xml:space="preserve"> Ministru prezidenta un valdības darbu</w:t>
      </w:r>
      <w:r w:rsidR="00E61FC1">
        <w:rPr>
          <w:rFonts w:ascii="Times New Roman" w:hAnsi="Times New Roman" w:cs="Times New Roman"/>
          <w:sz w:val="24"/>
          <w:szCs w:val="24"/>
        </w:rPr>
        <w:t xml:space="preserve"> kopumā</w:t>
      </w:r>
      <w:r w:rsidRPr="00E33CB1">
        <w:rPr>
          <w:rFonts w:ascii="Times New Roman" w:hAnsi="Times New Roman" w:cs="Times New Roman"/>
          <w:sz w:val="24"/>
          <w:szCs w:val="24"/>
        </w:rPr>
        <w:t xml:space="preserve">. </w:t>
      </w:r>
    </w:p>
    <w:p w14:paraId="7DBD7B89" w14:textId="77777777" w:rsidR="00E61FC1" w:rsidRDefault="00E61FC1" w:rsidP="00DE3F2A">
      <w:pPr>
        <w:jc w:val="both"/>
        <w:rPr>
          <w:rFonts w:ascii="Times New Roman" w:hAnsi="Times New Roman" w:cs="Times New Roman"/>
          <w:sz w:val="24"/>
          <w:szCs w:val="24"/>
        </w:rPr>
      </w:pPr>
    </w:p>
    <w:p w14:paraId="693EC502" w14:textId="4D9D6B4D" w:rsidR="00E61FC1" w:rsidRDefault="00E61FC1" w:rsidP="00DE3F2A">
      <w:pPr>
        <w:jc w:val="both"/>
        <w:rPr>
          <w:rFonts w:ascii="Times New Roman" w:hAnsi="Times New Roman" w:cs="Times New Roman"/>
          <w:sz w:val="24"/>
          <w:szCs w:val="24"/>
        </w:rPr>
      </w:pPr>
      <w:r>
        <w:rPr>
          <w:rFonts w:ascii="Times New Roman" w:hAnsi="Times New Roman" w:cs="Times New Roman"/>
          <w:sz w:val="24"/>
          <w:szCs w:val="24"/>
        </w:rPr>
        <w:t>VK</w:t>
      </w:r>
      <w:r w:rsidR="000A2DB0" w:rsidRPr="00E33CB1">
        <w:rPr>
          <w:rFonts w:ascii="Times New Roman" w:hAnsi="Times New Roman" w:cs="Times New Roman"/>
          <w:sz w:val="24"/>
          <w:szCs w:val="24"/>
        </w:rPr>
        <w:t xml:space="preserve"> arī ir atbildīga par horizontālo valsts pārvaldes jautājumu attīstību un pārraudzību, kas nodrošina visas valsts pārvaldes vienotu un efektīvu darbību. Vienlaikus VK veic būtisku lomu valdības stratēģiskās komunikācijas koordinēšanā  un dezinformācijas novēršanā, kā arī īpaša loma COVID19 krīzes laikā ir starpnozaru jautājumu koordinācija COVID risinājumu izstrādāšanā. </w:t>
      </w:r>
    </w:p>
    <w:p w14:paraId="5AF8BCCC" w14:textId="77777777" w:rsidR="00E61FC1" w:rsidRDefault="00E61FC1" w:rsidP="00DE3F2A">
      <w:pPr>
        <w:jc w:val="both"/>
        <w:rPr>
          <w:rFonts w:ascii="Times New Roman" w:hAnsi="Times New Roman" w:cs="Times New Roman"/>
          <w:sz w:val="24"/>
          <w:szCs w:val="24"/>
        </w:rPr>
      </w:pPr>
    </w:p>
    <w:p w14:paraId="48505F1C" w14:textId="7410D11B" w:rsidR="002519E3" w:rsidRDefault="00DE3F2A" w:rsidP="002519E3">
      <w:pPr>
        <w:jc w:val="both"/>
        <w:rPr>
          <w:rFonts w:ascii="Times New Roman" w:hAnsi="Times New Roman" w:cs="Times New Roman"/>
          <w:sz w:val="24"/>
          <w:szCs w:val="24"/>
        </w:rPr>
      </w:pPr>
      <w:r w:rsidRPr="00E33CB1">
        <w:rPr>
          <w:rFonts w:ascii="Times New Roman" w:hAnsi="Times New Roman" w:cs="Times New Roman"/>
          <w:sz w:val="24"/>
          <w:szCs w:val="24"/>
        </w:rPr>
        <w:t>PKC kopš tā dibināšanas ir nodrošinājis un attīstījis tam uzticētās funkcijas un uzdevumus, kā arī tam uzticēta pilnīgi jauna valsts kapitālsabiedrību pārvaldības funkcija, patstāvīgi izvērtējot īstenoto funkciju efektivitāti</w:t>
      </w:r>
      <w:r w:rsidR="00165097">
        <w:rPr>
          <w:rFonts w:ascii="Times New Roman" w:hAnsi="Times New Roman" w:cs="Times New Roman"/>
          <w:sz w:val="24"/>
          <w:szCs w:val="24"/>
        </w:rPr>
        <w:t xml:space="preserve"> (ārējie novērtējumi)</w:t>
      </w:r>
      <w:r w:rsidRPr="00E33CB1">
        <w:rPr>
          <w:rFonts w:ascii="Times New Roman" w:hAnsi="Times New Roman" w:cs="Times New Roman"/>
          <w:sz w:val="24"/>
          <w:szCs w:val="24"/>
        </w:rPr>
        <w:t xml:space="preserve"> un meklējot iespējas tās uzlabot.</w:t>
      </w:r>
      <w:r w:rsidR="002519E3" w:rsidRPr="002519E3">
        <w:rPr>
          <w:rFonts w:ascii="Times New Roman" w:hAnsi="Times New Roman" w:cs="Times New Roman"/>
          <w:sz w:val="24"/>
          <w:szCs w:val="24"/>
        </w:rPr>
        <w:t xml:space="preserve"> </w:t>
      </w:r>
      <w:r w:rsidR="002519E3">
        <w:rPr>
          <w:rFonts w:ascii="Times New Roman" w:hAnsi="Times New Roman" w:cs="Times New Roman"/>
          <w:sz w:val="24"/>
          <w:szCs w:val="24"/>
        </w:rPr>
        <w:t>V</w:t>
      </w:r>
      <w:r w:rsidR="002519E3" w:rsidRPr="004D0834">
        <w:rPr>
          <w:rFonts w:ascii="Times New Roman" w:hAnsi="Times New Roman" w:cs="Times New Roman"/>
          <w:sz w:val="24"/>
          <w:szCs w:val="24"/>
        </w:rPr>
        <w:t>isas PKC nodotās funkcijas, piemēram, Valdības rīcības plāna sagatavošana, MP ikgadējā ziņojuma izstrāde, MP</w:t>
      </w:r>
      <w:r w:rsidR="002519E3">
        <w:rPr>
          <w:rFonts w:ascii="Times New Roman" w:hAnsi="Times New Roman" w:cs="Times New Roman"/>
          <w:sz w:val="24"/>
          <w:szCs w:val="24"/>
        </w:rPr>
        <w:t xml:space="preserve"> biroja</w:t>
      </w:r>
      <w:r w:rsidR="002519E3" w:rsidRPr="004D0834">
        <w:rPr>
          <w:rFonts w:ascii="Times New Roman" w:hAnsi="Times New Roman" w:cs="Times New Roman"/>
          <w:sz w:val="24"/>
          <w:szCs w:val="24"/>
        </w:rPr>
        <w:t xml:space="preserve"> analītisko uzdevumu izpilde, tiek nodrošinātas pilnā apmērā. Papildus tam PKC ir ieviesis uzlabojumus šo funkciju īstenošanā, papildinot tās un pielāgojot attiecīgajām politiskajām aktualitātēm un prasībām, piemēram, atsevišķi MP vadīto padomju darba nodrošināšana un dienas kārtības izstrāde, pētījumu veikšana un ekspertīzes nodrošināšana par politiski aktuālām tēmām un jautājumiem, Demogrāfisko lietu centra darbības nodrošināšana u.c</w:t>
      </w:r>
      <w:r w:rsidR="002519E3" w:rsidRPr="00223933">
        <w:rPr>
          <w:rFonts w:ascii="Times New Roman" w:hAnsi="Times New Roman" w:cs="Times New Roman"/>
          <w:sz w:val="24"/>
          <w:szCs w:val="24"/>
        </w:rPr>
        <w:t>.</w:t>
      </w:r>
      <w:r w:rsidR="002519E3">
        <w:rPr>
          <w:rFonts w:ascii="Times New Roman" w:hAnsi="Times New Roman" w:cs="Times New Roman"/>
          <w:sz w:val="24"/>
          <w:szCs w:val="24"/>
        </w:rPr>
        <w:t xml:space="preserve"> </w:t>
      </w:r>
    </w:p>
    <w:p w14:paraId="0E8BBBF4" w14:textId="4E5D8053" w:rsidR="00DE3F2A" w:rsidRPr="00E33CB1" w:rsidRDefault="00DE3F2A" w:rsidP="00DE3F2A">
      <w:pPr>
        <w:jc w:val="both"/>
        <w:rPr>
          <w:rFonts w:ascii="Times New Roman" w:hAnsi="Times New Roman" w:cs="Times New Roman"/>
          <w:sz w:val="24"/>
          <w:szCs w:val="24"/>
        </w:rPr>
      </w:pPr>
    </w:p>
    <w:p w14:paraId="5F7739FF" w14:textId="21B64866" w:rsidR="000A2DB0" w:rsidRPr="00E33CB1" w:rsidRDefault="000A2DB0" w:rsidP="000A2DB0">
      <w:pPr>
        <w:jc w:val="both"/>
        <w:rPr>
          <w:rFonts w:ascii="Times New Roman" w:hAnsi="Times New Roman" w:cs="Times New Roman"/>
          <w:sz w:val="24"/>
          <w:szCs w:val="24"/>
        </w:rPr>
      </w:pPr>
    </w:p>
    <w:p w14:paraId="4D468201" w14:textId="63C2D784" w:rsidR="000A2DB0" w:rsidRPr="005D1F02" w:rsidRDefault="00E33CB1" w:rsidP="000A2DB0">
      <w:pPr>
        <w:jc w:val="both"/>
        <w:rPr>
          <w:rFonts w:ascii="Times New Roman" w:hAnsi="Times New Roman" w:cs="Times New Roman"/>
          <w:sz w:val="24"/>
          <w:szCs w:val="24"/>
        </w:rPr>
      </w:pPr>
      <w:r w:rsidRPr="00E33CB1">
        <w:rPr>
          <w:rFonts w:ascii="Times New Roman" w:hAnsi="Times New Roman" w:cs="Times New Roman"/>
          <w:sz w:val="24"/>
          <w:szCs w:val="24"/>
        </w:rPr>
        <w:lastRenderedPageBreak/>
        <w:t xml:space="preserve">VC stiprināšanas </w:t>
      </w:r>
      <w:r w:rsidR="000A2DB0" w:rsidRPr="00E33CB1">
        <w:rPr>
          <w:rFonts w:ascii="Times New Roman" w:hAnsi="Times New Roman" w:cs="Times New Roman"/>
          <w:sz w:val="24"/>
          <w:szCs w:val="24"/>
        </w:rPr>
        <w:t>galvenais izaicinājums ir turpināt sniegt un uzlabot pakalpojumus Ministru prezidentam un Ministru kabinetam, vienlaikus izmantojot tādas jaunas darba metodes, kas vēl vairāk veicinātu efektīvu s</w:t>
      </w:r>
      <w:r w:rsidR="00EE34AA">
        <w:rPr>
          <w:rFonts w:ascii="Times New Roman" w:hAnsi="Times New Roman" w:cs="Times New Roman"/>
          <w:sz w:val="24"/>
          <w:szCs w:val="24"/>
        </w:rPr>
        <w:t>t</w:t>
      </w:r>
      <w:r w:rsidR="000A2DB0" w:rsidRPr="00E33CB1">
        <w:rPr>
          <w:rFonts w:ascii="Times New Roman" w:hAnsi="Times New Roman" w:cs="Times New Roman"/>
          <w:sz w:val="24"/>
          <w:szCs w:val="24"/>
        </w:rPr>
        <w:t>arpnozaru sadarbību ne tikai valstij būtisku lēmumu izstrādē, bet arī sniegtu ekspertu atbalstu to īstenošanā un izpildes pārraudzībā. Jēgpilna un radoša sadarbība ar ārpus</w:t>
      </w:r>
      <w:r w:rsidR="00EE34AA">
        <w:rPr>
          <w:rFonts w:ascii="Times New Roman" w:hAnsi="Times New Roman" w:cs="Times New Roman"/>
          <w:sz w:val="24"/>
          <w:szCs w:val="24"/>
        </w:rPr>
        <w:t xml:space="preserve"> </w:t>
      </w:r>
      <w:r w:rsidR="000A2DB0" w:rsidRPr="00E33CB1">
        <w:rPr>
          <w:rFonts w:ascii="Times New Roman" w:hAnsi="Times New Roman" w:cs="Times New Roman"/>
          <w:sz w:val="24"/>
          <w:szCs w:val="24"/>
        </w:rPr>
        <w:t>valdības institūcijām un to iesaiste arī ir būtiska sabiedrības uzticēšanās veicināšanai</w:t>
      </w:r>
      <w:r w:rsidR="000A2DB0" w:rsidRPr="00782B8D">
        <w:rPr>
          <w:rFonts w:ascii="Times New Roman" w:hAnsi="Times New Roman" w:cs="Times New Roman"/>
          <w:sz w:val="24"/>
          <w:szCs w:val="24"/>
        </w:rPr>
        <w:t xml:space="preserve">. </w:t>
      </w:r>
    </w:p>
    <w:p w14:paraId="7B8FE56B" w14:textId="77777777" w:rsidR="008D3698" w:rsidRPr="004D0834" w:rsidRDefault="008D3698" w:rsidP="00BC1BDA">
      <w:pPr>
        <w:jc w:val="both"/>
        <w:rPr>
          <w:rFonts w:ascii="Times New Roman" w:hAnsi="Times New Roman" w:cs="Times New Roman"/>
          <w:sz w:val="24"/>
          <w:szCs w:val="24"/>
        </w:rPr>
      </w:pPr>
    </w:p>
    <w:p w14:paraId="06F61033" w14:textId="36068AC0" w:rsidR="00BC1BDA" w:rsidRPr="004D0834" w:rsidRDefault="00BC1BDA" w:rsidP="00990999">
      <w:pPr>
        <w:jc w:val="both"/>
        <w:rPr>
          <w:rFonts w:ascii="Times New Roman" w:hAnsi="Times New Roman" w:cs="Times New Roman"/>
          <w:sz w:val="24"/>
          <w:szCs w:val="24"/>
        </w:rPr>
      </w:pPr>
    </w:p>
    <w:p w14:paraId="3405BE25" w14:textId="5409C582" w:rsidR="00BC1BDA" w:rsidRPr="004D0834" w:rsidRDefault="00BC1BDA" w:rsidP="00BC1BDA">
      <w:pPr>
        <w:pStyle w:val="ListParagraph"/>
        <w:numPr>
          <w:ilvl w:val="1"/>
          <w:numId w:val="7"/>
        </w:numPr>
        <w:jc w:val="both"/>
        <w:rPr>
          <w:rFonts w:ascii="Times New Roman" w:hAnsi="Times New Roman" w:cs="Times New Roman"/>
          <w:b/>
          <w:bCs/>
          <w:color w:val="C00000"/>
          <w:sz w:val="24"/>
          <w:szCs w:val="24"/>
          <w:u w:val="single"/>
        </w:rPr>
      </w:pPr>
      <w:r w:rsidRPr="004D0834">
        <w:rPr>
          <w:rFonts w:ascii="Times New Roman" w:hAnsi="Times New Roman" w:cs="Times New Roman"/>
          <w:b/>
          <w:bCs/>
          <w:color w:val="C00000"/>
          <w:sz w:val="24"/>
          <w:szCs w:val="24"/>
          <w:u w:val="single"/>
        </w:rPr>
        <w:t>Juridisk</w:t>
      </w:r>
      <w:r w:rsidR="00E01D54">
        <w:rPr>
          <w:rFonts w:ascii="Times New Roman" w:hAnsi="Times New Roman" w:cs="Times New Roman"/>
          <w:b/>
          <w:bCs/>
          <w:color w:val="C00000"/>
          <w:sz w:val="24"/>
          <w:szCs w:val="24"/>
          <w:u w:val="single"/>
        </w:rPr>
        <w:t>ais</w:t>
      </w:r>
      <w:r w:rsidRPr="004D0834">
        <w:rPr>
          <w:rFonts w:ascii="Times New Roman" w:hAnsi="Times New Roman" w:cs="Times New Roman"/>
          <w:b/>
          <w:bCs/>
          <w:color w:val="C00000"/>
          <w:sz w:val="24"/>
          <w:szCs w:val="24"/>
          <w:u w:val="single"/>
        </w:rPr>
        <w:t xml:space="preserve"> pamato</w:t>
      </w:r>
      <w:r w:rsidR="00E01D54">
        <w:rPr>
          <w:rFonts w:ascii="Times New Roman" w:hAnsi="Times New Roman" w:cs="Times New Roman"/>
          <w:b/>
          <w:bCs/>
          <w:color w:val="C00000"/>
          <w:sz w:val="24"/>
          <w:szCs w:val="24"/>
          <w:u w:val="single"/>
        </w:rPr>
        <w:t>jums</w:t>
      </w:r>
      <w:r w:rsidRPr="004D0834">
        <w:rPr>
          <w:rFonts w:ascii="Times New Roman" w:hAnsi="Times New Roman" w:cs="Times New Roman"/>
          <w:b/>
          <w:bCs/>
          <w:color w:val="C00000"/>
          <w:sz w:val="24"/>
          <w:szCs w:val="24"/>
          <w:u w:val="single"/>
        </w:rPr>
        <w:t xml:space="preserve"> un plānotās likumu izmaiņas</w:t>
      </w:r>
    </w:p>
    <w:p w14:paraId="408E5C24" w14:textId="0AD11885" w:rsidR="00BC1BDA" w:rsidRDefault="00BC1BDA" w:rsidP="00BC1BDA">
      <w:pPr>
        <w:jc w:val="both"/>
        <w:rPr>
          <w:rFonts w:ascii="Times New Roman" w:hAnsi="Times New Roman" w:cs="Times New Roman"/>
          <w:sz w:val="24"/>
          <w:szCs w:val="24"/>
        </w:rPr>
      </w:pPr>
    </w:p>
    <w:p w14:paraId="2CB02710" w14:textId="751B7814" w:rsidR="00BC1BDA" w:rsidRPr="004D0834" w:rsidRDefault="00D91882" w:rsidP="00E01D54">
      <w:pPr>
        <w:ind w:firstLine="720"/>
        <w:jc w:val="both"/>
        <w:rPr>
          <w:rFonts w:ascii="Times New Roman" w:hAnsi="Times New Roman" w:cs="Times New Roman"/>
          <w:sz w:val="24"/>
          <w:szCs w:val="24"/>
        </w:rPr>
      </w:pPr>
      <w:r w:rsidRPr="004D0834">
        <w:rPr>
          <w:rFonts w:ascii="Times New Roman" w:hAnsi="Times New Roman" w:cs="Times New Roman"/>
          <w:sz w:val="24"/>
          <w:szCs w:val="24"/>
        </w:rPr>
        <w:t xml:space="preserve">PKC ir izveidots ar likumu, un tā darbību nosaka </w:t>
      </w:r>
      <w:r w:rsidR="00241C70" w:rsidRPr="004D0834">
        <w:rPr>
          <w:rFonts w:ascii="Times New Roman" w:hAnsi="Times New Roman" w:cs="Times New Roman"/>
          <w:sz w:val="24"/>
          <w:szCs w:val="24"/>
        </w:rPr>
        <w:t>Attīstības plānošanas sistēmas likuma</w:t>
      </w:r>
      <w:r w:rsidRPr="004D0834">
        <w:rPr>
          <w:rFonts w:ascii="Times New Roman" w:hAnsi="Times New Roman" w:cs="Times New Roman"/>
          <w:sz w:val="24"/>
          <w:szCs w:val="24"/>
        </w:rPr>
        <w:t xml:space="preserve"> 12.pants</w:t>
      </w:r>
      <w:r w:rsidRPr="004D0834">
        <w:rPr>
          <w:rStyle w:val="FootnoteReference"/>
          <w:rFonts w:ascii="Times New Roman" w:hAnsi="Times New Roman" w:cs="Times New Roman"/>
          <w:sz w:val="24"/>
          <w:szCs w:val="24"/>
        </w:rPr>
        <w:footnoteReference w:id="24"/>
      </w:r>
      <w:r w:rsidRPr="004D0834">
        <w:rPr>
          <w:rFonts w:ascii="Times New Roman" w:hAnsi="Times New Roman" w:cs="Times New Roman"/>
          <w:sz w:val="24"/>
          <w:szCs w:val="24"/>
        </w:rPr>
        <w:t xml:space="preserve">. Tā kā abas iestādes ir veidotas ar likumu, </w:t>
      </w:r>
      <w:r w:rsidR="002519E3">
        <w:rPr>
          <w:rFonts w:ascii="Times New Roman" w:hAnsi="Times New Roman" w:cs="Times New Roman"/>
          <w:sz w:val="24"/>
          <w:szCs w:val="24"/>
        </w:rPr>
        <w:t>likumdošanas iniciatīvas ceļā</w:t>
      </w:r>
      <w:r w:rsidRPr="004D0834">
        <w:rPr>
          <w:rFonts w:ascii="Times New Roman" w:hAnsi="Times New Roman" w:cs="Times New Roman"/>
          <w:sz w:val="24"/>
          <w:szCs w:val="24"/>
        </w:rPr>
        <w:t xml:space="preserve"> sniedzams vispusīgs apvienošanas pamatojums un turpmāk veicamo funkciju nostiprinājums.</w:t>
      </w:r>
    </w:p>
    <w:p w14:paraId="195E1E5C" w14:textId="3634EB0D" w:rsidR="00D91882" w:rsidRPr="004D0834" w:rsidRDefault="00D91882" w:rsidP="00D91882">
      <w:pPr>
        <w:ind w:firstLine="720"/>
        <w:jc w:val="both"/>
        <w:rPr>
          <w:rFonts w:ascii="Times New Roman" w:hAnsi="Times New Roman" w:cs="Times New Roman"/>
          <w:sz w:val="24"/>
          <w:szCs w:val="24"/>
        </w:rPr>
      </w:pPr>
      <w:r w:rsidRPr="004D0834">
        <w:rPr>
          <w:rFonts w:ascii="Times New Roman" w:hAnsi="Times New Roman" w:cs="Times New Roman"/>
          <w:sz w:val="24"/>
          <w:szCs w:val="24"/>
        </w:rPr>
        <w:t xml:space="preserve">Atbilstoši </w:t>
      </w:r>
      <w:r w:rsidRPr="004D0834">
        <w:rPr>
          <w:rFonts w:ascii="Times New Roman" w:hAnsi="Times New Roman" w:cs="Times New Roman"/>
          <w:b/>
          <w:bCs/>
          <w:sz w:val="24"/>
          <w:szCs w:val="24"/>
        </w:rPr>
        <w:t>Valsts  pārvaldes iekārtas likuma</w:t>
      </w:r>
      <w:r w:rsidR="00241C70" w:rsidRPr="004D0834">
        <w:rPr>
          <w:rFonts w:ascii="Times New Roman" w:hAnsi="Times New Roman" w:cs="Times New Roman"/>
          <w:b/>
          <w:bCs/>
          <w:sz w:val="24"/>
          <w:szCs w:val="24"/>
        </w:rPr>
        <w:t xml:space="preserve"> (VPIL)</w:t>
      </w:r>
      <w:r w:rsidRPr="004D0834">
        <w:rPr>
          <w:rFonts w:ascii="Times New Roman" w:hAnsi="Times New Roman" w:cs="Times New Roman"/>
          <w:b/>
          <w:bCs/>
          <w:sz w:val="24"/>
          <w:szCs w:val="24"/>
        </w:rPr>
        <w:t xml:space="preserve"> 10.panta desmitajai daļai</w:t>
      </w:r>
      <w:r w:rsidRPr="004D0834">
        <w:rPr>
          <w:rFonts w:ascii="Times New Roman" w:hAnsi="Times New Roman" w:cs="Times New Roman"/>
          <w:sz w:val="24"/>
          <w:szCs w:val="24"/>
        </w:rPr>
        <w:t>, veicot  valsts pārvaldes institucionālās sistēmas pilnveidi, izvērtē:</w:t>
      </w:r>
    </w:p>
    <w:p w14:paraId="4ABF7973" w14:textId="3DB1C7A1" w:rsidR="00D91882" w:rsidRPr="00782B8D" w:rsidRDefault="00D91882" w:rsidP="00D91882">
      <w:pPr>
        <w:numPr>
          <w:ilvl w:val="0"/>
          <w:numId w:val="8"/>
        </w:numPr>
        <w:jc w:val="both"/>
        <w:rPr>
          <w:rFonts w:ascii="Times New Roman" w:hAnsi="Times New Roman" w:cs="Times New Roman"/>
          <w:sz w:val="24"/>
          <w:szCs w:val="24"/>
        </w:rPr>
      </w:pPr>
      <w:r w:rsidRPr="004D0834">
        <w:rPr>
          <w:rFonts w:ascii="Times New Roman" w:hAnsi="Times New Roman" w:cs="Times New Roman"/>
          <w:sz w:val="24"/>
          <w:szCs w:val="24"/>
        </w:rPr>
        <w:t xml:space="preserve"> funkciju apjomu, nepieciešamību un koncentrācijas </w:t>
      </w:r>
      <w:r w:rsidRPr="00782B8D">
        <w:rPr>
          <w:rFonts w:ascii="Times New Roman" w:hAnsi="Times New Roman" w:cs="Times New Roman"/>
          <w:sz w:val="24"/>
          <w:szCs w:val="24"/>
        </w:rPr>
        <w:t>pakāpi (</w:t>
      </w:r>
      <w:r w:rsidR="008B6AB3" w:rsidRPr="00782B8D">
        <w:rPr>
          <w:rFonts w:ascii="Times New Roman" w:hAnsi="Times New Roman" w:cs="Times New Roman"/>
          <w:sz w:val="24"/>
          <w:szCs w:val="24"/>
        </w:rPr>
        <w:t xml:space="preserve">PKC </w:t>
      </w:r>
      <w:r w:rsidRPr="00782B8D">
        <w:rPr>
          <w:rFonts w:ascii="Times New Roman" w:hAnsi="Times New Roman" w:cs="Times New Roman"/>
          <w:i/>
          <w:iCs/>
          <w:sz w:val="24"/>
          <w:szCs w:val="24"/>
        </w:rPr>
        <w:t>pašvērtējums sniegts 2.1. un 2.2.punktā)</w:t>
      </w:r>
      <w:r w:rsidRPr="00782B8D">
        <w:rPr>
          <w:rFonts w:ascii="Times New Roman" w:hAnsi="Times New Roman" w:cs="Times New Roman"/>
          <w:sz w:val="24"/>
          <w:szCs w:val="24"/>
        </w:rPr>
        <w:t>;</w:t>
      </w:r>
    </w:p>
    <w:p w14:paraId="2EA31C4D" w14:textId="74E72F12" w:rsidR="00D91882" w:rsidRPr="00782B8D" w:rsidRDefault="00D91882" w:rsidP="00D91882">
      <w:pPr>
        <w:numPr>
          <w:ilvl w:val="0"/>
          <w:numId w:val="8"/>
        </w:numPr>
        <w:jc w:val="both"/>
        <w:rPr>
          <w:rFonts w:ascii="Times New Roman" w:hAnsi="Times New Roman" w:cs="Times New Roman"/>
          <w:sz w:val="24"/>
          <w:szCs w:val="24"/>
        </w:rPr>
      </w:pPr>
      <w:r w:rsidRPr="00782B8D">
        <w:rPr>
          <w:rFonts w:ascii="Times New Roman" w:hAnsi="Times New Roman" w:cs="Times New Roman"/>
          <w:sz w:val="24"/>
          <w:szCs w:val="24"/>
        </w:rPr>
        <w:t xml:space="preserve">normatīvā regulējuma apjomu un detalizāciju </w:t>
      </w:r>
      <w:r w:rsidRPr="00782B8D">
        <w:rPr>
          <w:rFonts w:ascii="Times New Roman" w:hAnsi="Times New Roman" w:cs="Times New Roman"/>
          <w:i/>
          <w:iCs/>
          <w:sz w:val="24"/>
          <w:szCs w:val="24"/>
        </w:rPr>
        <w:t>(ietverts šīs nodaļas 2.3.punktā</w:t>
      </w:r>
      <w:r w:rsidR="00782B8D">
        <w:rPr>
          <w:rFonts w:ascii="Times New Roman" w:hAnsi="Times New Roman" w:cs="Times New Roman"/>
          <w:i/>
          <w:iCs/>
          <w:sz w:val="24"/>
          <w:szCs w:val="24"/>
        </w:rPr>
        <w:t xml:space="preserve"> un 1.pielikumā</w:t>
      </w:r>
      <w:r w:rsidRPr="00782B8D">
        <w:rPr>
          <w:rFonts w:ascii="Times New Roman" w:hAnsi="Times New Roman" w:cs="Times New Roman"/>
          <w:i/>
          <w:iCs/>
          <w:sz w:val="24"/>
          <w:szCs w:val="24"/>
        </w:rPr>
        <w:t>)</w:t>
      </w:r>
      <w:r w:rsidRPr="00782B8D">
        <w:rPr>
          <w:rFonts w:ascii="Times New Roman" w:hAnsi="Times New Roman" w:cs="Times New Roman"/>
          <w:sz w:val="24"/>
          <w:szCs w:val="24"/>
        </w:rPr>
        <w:t>;</w:t>
      </w:r>
    </w:p>
    <w:p w14:paraId="4281828D" w14:textId="77777777" w:rsidR="00D91882" w:rsidRPr="00782B8D" w:rsidRDefault="00D91882" w:rsidP="00D91882">
      <w:pPr>
        <w:numPr>
          <w:ilvl w:val="0"/>
          <w:numId w:val="8"/>
        </w:numPr>
        <w:jc w:val="both"/>
        <w:rPr>
          <w:rFonts w:ascii="Times New Roman" w:hAnsi="Times New Roman" w:cs="Times New Roman"/>
          <w:sz w:val="24"/>
          <w:szCs w:val="24"/>
        </w:rPr>
      </w:pPr>
      <w:r w:rsidRPr="00782B8D">
        <w:rPr>
          <w:rFonts w:ascii="Times New Roman" w:hAnsi="Times New Roman" w:cs="Times New Roman"/>
          <w:sz w:val="24"/>
          <w:szCs w:val="24"/>
        </w:rPr>
        <w:t xml:space="preserve">apsver deleģēšanas iespējas vai ārpakalpojuma izmantošanu </w:t>
      </w:r>
      <w:r w:rsidRPr="00782B8D">
        <w:rPr>
          <w:rFonts w:ascii="Times New Roman" w:hAnsi="Times New Roman" w:cs="Times New Roman"/>
          <w:i/>
          <w:iCs/>
          <w:sz w:val="24"/>
          <w:szCs w:val="24"/>
        </w:rPr>
        <w:t>(nav vērtēts)</w:t>
      </w:r>
      <w:r w:rsidRPr="00782B8D">
        <w:rPr>
          <w:rFonts w:ascii="Times New Roman" w:hAnsi="Times New Roman" w:cs="Times New Roman"/>
          <w:sz w:val="24"/>
          <w:szCs w:val="24"/>
        </w:rPr>
        <w:t>.</w:t>
      </w:r>
    </w:p>
    <w:p w14:paraId="7D7A271F" w14:textId="77777777" w:rsidR="00D91882" w:rsidRPr="00782B8D" w:rsidRDefault="00D91882" w:rsidP="00D91882">
      <w:pPr>
        <w:jc w:val="both"/>
        <w:rPr>
          <w:rFonts w:ascii="Times New Roman" w:hAnsi="Times New Roman" w:cs="Times New Roman"/>
          <w:sz w:val="24"/>
          <w:szCs w:val="24"/>
        </w:rPr>
      </w:pPr>
    </w:p>
    <w:p w14:paraId="523BD08A" w14:textId="203365C5" w:rsidR="00D91882" w:rsidRPr="00782B8D" w:rsidRDefault="00D91882" w:rsidP="00D91882">
      <w:pPr>
        <w:jc w:val="both"/>
        <w:rPr>
          <w:rFonts w:ascii="Times New Roman" w:hAnsi="Times New Roman" w:cs="Times New Roman"/>
          <w:sz w:val="24"/>
          <w:szCs w:val="24"/>
        </w:rPr>
      </w:pPr>
      <w:r w:rsidRPr="00782B8D">
        <w:rPr>
          <w:rFonts w:ascii="Times New Roman" w:hAnsi="Times New Roman" w:cs="Times New Roman"/>
          <w:sz w:val="24"/>
          <w:szCs w:val="24"/>
        </w:rPr>
        <w:t xml:space="preserve">Atbilstoši minētā </w:t>
      </w:r>
      <w:r w:rsidR="00241C70" w:rsidRPr="00782B8D">
        <w:rPr>
          <w:rFonts w:ascii="Times New Roman" w:hAnsi="Times New Roman" w:cs="Times New Roman"/>
          <w:b/>
          <w:bCs/>
          <w:sz w:val="24"/>
          <w:szCs w:val="24"/>
        </w:rPr>
        <w:t>VPIL</w:t>
      </w:r>
      <w:r w:rsidRPr="00782B8D">
        <w:rPr>
          <w:rFonts w:ascii="Times New Roman" w:hAnsi="Times New Roman" w:cs="Times New Roman"/>
          <w:b/>
          <w:bCs/>
          <w:sz w:val="24"/>
          <w:szCs w:val="24"/>
        </w:rPr>
        <w:t xml:space="preserve"> 15.panta pirmajai daļai</w:t>
      </w:r>
      <w:r w:rsidRPr="00782B8D">
        <w:rPr>
          <w:rFonts w:ascii="Times New Roman" w:hAnsi="Times New Roman" w:cs="Times New Roman"/>
          <w:sz w:val="24"/>
          <w:szCs w:val="24"/>
        </w:rPr>
        <w:t xml:space="preserve"> reorganizējot vai likvidējot tiešās pārvaldes iestādi, ievērojot valsts pārvaldes principus, veic:</w:t>
      </w:r>
    </w:p>
    <w:p w14:paraId="5BBC16C6" w14:textId="5F037D4F" w:rsidR="00D91882" w:rsidRPr="00782B8D" w:rsidRDefault="00D91882" w:rsidP="00D91882">
      <w:pPr>
        <w:numPr>
          <w:ilvl w:val="0"/>
          <w:numId w:val="9"/>
        </w:numPr>
        <w:jc w:val="both"/>
        <w:rPr>
          <w:rFonts w:ascii="Times New Roman" w:hAnsi="Times New Roman" w:cs="Times New Roman"/>
          <w:sz w:val="24"/>
          <w:szCs w:val="24"/>
        </w:rPr>
      </w:pPr>
      <w:r w:rsidRPr="00782B8D">
        <w:rPr>
          <w:rFonts w:ascii="Times New Roman" w:hAnsi="Times New Roman" w:cs="Times New Roman"/>
          <w:sz w:val="24"/>
          <w:szCs w:val="24"/>
        </w:rPr>
        <w:t xml:space="preserve">funkciju izvērtējumu </w:t>
      </w:r>
      <w:r w:rsidRPr="00782B8D">
        <w:rPr>
          <w:rFonts w:ascii="Times New Roman" w:hAnsi="Times New Roman" w:cs="Times New Roman"/>
          <w:i/>
          <w:iCs/>
          <w:sz w:val="24"/>
          <w:szCs w:val="24"/>
        </w:rPr>
        <w:t xml:space="preserve">(veikts </w:t>
      </w:r>
      <w:r w:rsidR="008B6AB3" w:rsidRPr="00782B8D">
        <w:rPr>
          <w:rFonts w:ascii="Times New Roman" w:hAnsi="Times New Roman" w:cs="Times New Roman"/>
          <w:i/>
          <w:iCs/>
          <w:sz w:val="24"/>
          <w:szCs w:val="24"/>
        </w:rPr>
        <w:t xml:space="preserve">PKC </w:t>
      </w:r>
      <w:r w:rsidRPr="00782B8D">
        <w:rPr>
          <w:rFonts w:ascii="Times New Roman" w:hAnsi="Times New Roman" w:cs="Times New Roman"/>
          <w:i/>
          <w:iCs/>
          <w:sz w:val="24"/>
          <w:szCs w:val="24"/>
        </w:rPr>
        <w:t>pašvērtējums)</w:t>
      </w:r>
      <w:r w:rsidRPr="00782B8D">
        <w:rPr>
          <w:rFonts w:ascii="Times New Roman" w:hAnsi="Times New Roman" w:cs="Times New Roman"/>
          <w:sz w:val="24"/>
          <w:szCs w:val="24"/>
        </w:rPr>
        <w:t>;</w:t>
      </w:r>
    </w:p>
    <w:p w14:paraId="59C27F32" w14:textId="77777777" w:rsidR="00D91882" w:rsidRPr="00782B8D" w:rsidRDefault="00D91882" w:rsidP="00D91882">
      <w:pPr>
        <w:numPr>
          <w:ilvl w:val="0"/>
          <w:numId w:val="9"/>
        </w:numPr>
        <w:jc w:val="both"/>
        <w:rPr>
          <w:rFonts w:ascii="Times New Roman" w:hAnsi="Times New Roman" w:cs="Times New Roman"/>
          <w:sz w:val="24"/>
          <w:szCs w:val="24"/>
        </w:rPr>
      </w:pPr>
      <w:r w:rsidRPr="00782B8D">
        <w:rPr>
          <w:rFonts w:ascii="Times New Roman" w:hAnsi="Times New Roman" w:cs="Times New Roman"/>
          <w:sz w:val="24"/>
          <w:szCs w:val="24"/>
        </w:rPr>
        <w:t xml:space="preserve"> funkciju un pakalpojumu izmaksu salīdzinājumu </w:t>
      </w:r>
      <w:r w:rsidRPr="00782B8D">
        <w:rPr>
          <w:rFonts w:ascii="Times New Roman" w:hAnsi="Times New Roman" w:cs="Times New Roman"/>
          <w:i/>
          <w:iCs/>
          <w:sz w:val="24"/>
          <w:szCs w:val="24"/>
        </w:rPr>
        <w:t>(nav veikts)</w:t>
      </w:r>
      <w:r w:rsidRPr="00782B8D">
        <w:rPr>
          <w:rFonts w:ascii="Times New Roman" w:hAnsi="Times New Roman" w:cs="Times New Roman"/>
          <w:sz w:val="24"/>
          <w:szCs w:val="24"/>
        </w:rPr>
        <w:t>;</w:t>
      </w:r>
    </w:p>
    <w:p w14:paraId="15969621" w14:textId="12D8F236" w:rsidR="00D91882" w:rsidRPr="00782B8D" w:rsidRDefault="00D91882" w:rsidP="00D91882">
      <w:pPr>
        <w:numPr>
          <w:ilvl w:val="0"/>
          <w:numId w:val="9"/>
        </w:numPr>
        <w:jc w:val="both"/>
        <w:rPr>
          <w:rFonts w:ascii="Times New Roman" w:hAnsi="Times New Roman" w:cs="Times New Roman"/>
          <w:sz w:val="24"/>
          <w:szCs w:val="24"/>
        </w:rPr>
      </w:pPr>
      <w:r w:rsidRPr="00782B8D">
        <w:rPr>
          <w:rFonts w:ascii="Times New Roman" w:hAnsi="Times New Roman" w:cs="Times New Roman"/>
          <w:sz w:val="24"/>
          <w:szCs w:val="24"/>
        </w:rPr>
        <w:t xml:space="preserve">izvērtē ietekmi uz iestādes saistībām </w:t>
      </w:r>
      <w:r w:rsidRPr="00782B8D">
        <w:rPr>
          <w:rFonts w:ascii="Times New Roman" w:hAnsi="Times New Roman" w:cs="Times New Roman"/>
          <w:i/>
          <w:iCs/>
          <w:sz w:val="24"/>
          <w:szCs w:val="24"/>
        </w:rPr>
        <w:t>(vēl jāgatavo, PKC ir virkne uzdevumu attīstības stadijā)</w:t>
      </w:r>
      <w:r w:rsidRPr="00782B8D">
        <w:rPr>
          <w:rFonts w:ascii="Times New Roman" w:hAnsi="Times New Roman" w:cs="Times New Roman"/>
          <w:sz w:val="24"/>
          <w:szCs w:val="24"/>
        </w:rPr>
        <w:t>.</w:t>
      </w:r>
    </w:p>
    <w:p w14:paraId="4D0A3838" w14:textId="77777777" w:rsidR="00D91882" w:rsidRPr="004D0834" w:rsidRDefault="00D91882" w:rsidP="00D91882">
      <w:pPr>
        <w:jc w:val="both"/>
        <w:rPr>
          <w:rFonts w:ascii="Times New Roman" w:hAnsi="Times New Roman" w:cs="Times New Roman"/>
          <w:sz w:val="24"/>
          <w:szCs w:val="24"/>
        </w:rPr>
      </w:pPr>
    </w:p>
    <w:p w14:paraId="1C1B9A15" w14:textId="246CD630" w:rsidR="00D91882" w:rsidRDefault="00D91882" w:rsidP="00D91882">
      <w:pPr>
        <w:jc w:val="both"/>
        <w:rPr>
          <w:rFonts w:ascii="Times New Roman" w:hAnsi="Times New Roman" w:cs="Times New Roman"/>
          <w:sz w:val="24"/>
          <w:szCs w:val="24"/>
        </w:rPr>
      </w:pPr>
      <w:r w:rsidRPr="004D0834">
        <w:rPr>
          <w:rFonts w:ascii="Times New Roman" w:hAnsi="Times New Roman" w:cs="Times New Roman"/>
          <w:sz w:val="24"/>
          <w:szCs w:val="24"/>
        </w:rPr>
        <w:t>Atbilstoši</w:t>
      </w:r>
      <w:r w:rsidR="00241C70" w:rsidRPr="004D0834">
        <w:rPr>
          <w:rFonts w:ascii="Times New Roman" w:hAnsi="Times New Roman" w:cs="Times New Roman"/>
          <w:sz w:val="24"/>
          <w:szCs w:val="24"/>
        </w:rPr>
        <w:t xml:space="preserve"> </w:t>
      </w:r>
      <w:r w:rsidRPr="004D0834">
        <w:rPr>
          <w:rFonts w:ascii="Times New Roman" w:hAnsi="Times New Roman" w:cs="Times New Roman"/>
          <w:sz w:val="24"/>
          <w:szCs w:val="24"/>
        </w:rPr>
        <w:t xml:space="preserve">VPIL15.panta trešajā un ceturtajā daļā minētajam, izvērtējama juridiskā konstrukcija un no tās atkarīgs </w:t>
      </w:r>
      <w:r w:rsidR="00A93705" w:rsidRPr="004D0834">
        <w:rPr>
          <w:rFonts w:ascii="Times New Roman" w:hAnsi="Times New Roman" w:cs="Times New Roman"/>
          <w:sz w:val="24"/>
          <w:szCs w:val="24"/>
        </w:rPr>
        <w:t>tālākais</w:t>
      </w:r>
      <w:r w:rsidRPr="004D0834">
        <w:rPr>
          <w:rFonts w:ascii="Times New Roman" w:hAnsi="Times New Roman" w:cs="Times New Roman"/>
          <w:sz w:val="24"/>
          <w:szCs w:val="24"/>
        </w:rPr>
        <w:t xml:space="preserve"> reformas ceļ</w:t>
      </w:r>
      <w:r w:rsidR="00A93705" w:rsidRPr="004D0834">
        <w:rPr>
          <w:rFonts w:ascii="Times New Roman" w:hAnsi="Times New Roman" w:cs="Times New Roman"/>
          <w:sz w:val="24"/>
          <w:szCs w:val="24"/>
        </w:rPr>
        <w:t>š</w:t>
      </w:r>
      <w:r w:rsidRPr="004D0834">
        <w:rPr>
          <w:rFonts w:ascii="Times New Roman" w:hAnsi="Times New Roman" w:cs="Times New Roman"/>
          <w:sz w:val="24"/>
          <w:szCs w:val="24"/>
        </w:rPr>
        <w:t xml:space="preserve">, proti, </w:t>
      </w:r>
      <w:r w:rsidR="003728EF">
        <w:rPr>
          <w:rFonts w:ascii="Times New Roman" w:hAnsi="Times New Roman" w:cs="Times New Roman"/>
          <w:sz w:val="24"/>
          <w:szCs w:val="24"/>
        </w:rPr>
        <w:t xml:space="preserve">šī </w:t>
      </w:r>
      <w:r w:rsidRPr="004D0834">
        <w:rPr>
          <w:rFonts w:ascii="Times New Roman" w:hAnsi="Times New Roman" w:cs="Times New Roman"/>
          <w:sz w:val="24"/>
          <w:szCs w:val="24"/>
        </w:rPr>
        <w:t xml:space="preserve">panta trešās daļas 2.punkts paredz, ka tiešās pārvaldes iestādi reorganizē, apvienojot to ar citu iestādi vai vairākām citām iestādēm, — </w:t>
      </w:r>
      <w:r w:rsidRPr="004D0834">
        <w:rPr>
          <w:rFonts w:ascii="Times New Roman" w:hAnsi="Times New Roman" w:cs="Times New Roman"/>
          <w:b/>
          <w:bCs/>
          <w:sz w:val="24"/>
          <w:szCs w:val="24"/>
        </w:rPr>
        <w:t xml:space="preserve">rezultātā uz reorganizējamo institūciju bāzes izveido jaunu iestādi. </w:t>
      </w:r>
      <w:r w:rsidRPr="004D0834">
        <w:rPr>
          <w:rFonts w:ascii="Times New Roman" w:hAnsi="Times New Roman" w:cs="Times New Roman"/>
          <w:sz w:val="24"/>
          <w:szCs w:val="24"/>
        </w:rPr>
        <w:t xml:space="preserve">Savukārt </w:t>
      </w:r>
      <w:r w:rsidR="003728EF">
        <w:rPr>
          <w:rFonts w:ascii="Times New Roman" w:hAnsi="Times New Roman" w:cs="Times New Roman"/>
          <w:sz w:val="24"/>
          <w:szCs w:val="24"/>
        </w:rPr>
        <w:t xml:space="preserve">šī </w:t>
      </w:r>
      <w:r w:rsidRPr="004D0834">
        <w:rPr>
          <w:rFonts w:ascii="Times New Roman" w:hAnsi="Times New Roman" w:cs="Times New Roman"/>
          <w:sz w:val="24"/>
          <w:szCs w:val="24"/>
        </w:rPr>
        <w:t xml:space="preserve">panta ceturtās daļas pirmais punkts paredz, ka tiešās pārvaldes iestādi likvidē, pievienojot citai iestādei, — </w:t>
      </w:r>
      <w:r w:rsidRPr="004D0834">
        <w:rPr>
          <w:rFonts w:ascii="Times New Roman" w:hAnsi="Times New Roman" w:cs="Times New Roman"/>
          <w:b/>
          <w:bCs/>
          <w:sz w:val="24"/>
          <w:szCs w:val="24"/>
        </w:rPr>
        <w:t>rezultātā pievienojamā iestāde beidz pastāvēt.</w:t>
      </w:r>
      <w:r w:rsidR="00241C70" w:rsidRPr="004D0834">
        <w:rPr>
          <w:rFonts w:ascii="Times New Roman" w:hAnsi="Times New Roman" w:cs="Times New Roman"/>
          <w:b/>
          <w:bCs/>
          <w:sz w:val="24"/>
          <w:szCs w:val="24"/>
        </w:rPr>
        <w:t xml:space="preserve"> </w:t>
      </w:r>
      <w:r w:rsidR="008B6AB3" w:rsidRPr="00782B8D">
        <w:rPr>
          <w:rFonts w:ascii="Times New Roman" w:hAnsi="Times New Roman" w:cs="Times New Roman"/>
          <w:sz w:val="24"/>
          <w:szCs w:val="24"/>
        </w:rPr>
        <w:t>Sākotnējai</w:t>
      </w:r>
      <w:r w:rsidR="00B5354B">
        <w:rPr>
          <w:rFonts w:ascii="Times New Roman" w:hAnsi="Times New Roman" w:cs="Times New Roman"/>
          <w:sz w:val="24"/>
          <w:szCs w:val="24"/>
        </w:rPr>
        <w:t>s</w:t>
      </w:r>
      <w:r w:rsidR="00241C70" w:rsidRPr="00782B8D">
        <w:rPr>
          <w:rFonts w:ascii="Times New Roman" w:hAnsi="Times New Roman" w:cs="Times New Roman"/>
          <w:sz w:val="24"/>
          <w:szCs w:val="24"/>
        </w:rPr>
        <w:t xml:space="preserve"> likuma normu un tā </w:t>
      </w:r>
      <w:r w:rsidR="00A93705" w:rsidRPr="00782B8D">
        <w:rPr>
          <w:rFonts w:ascii="Times New Roman" w:hAnsi="Times New Roman" w:cs="Times New Roman"/>
          <w:sz w:val="24"/>
          <w:szCs w:val="24"/>
        </w:rPr>
        <w:t xml:space="preserve">juridisko </w:t>
      </w:r>
      <w:r w:rsidR="00241C70" w:rsidRPr="00782B8D">
        <w:rPr>
          <w:rFonts w:ascii="Times New Roman" w:hAnsi="Times New Roman" w:cs="Times New Roman"/>
          <w:sz w:val="24"/>
          <w:szCs w:val="24"/>
        </w:rPr>
        <w:t>sek</w:t>
      </w:r>
      <w:r w:rsidR="00B5354B">
        <w:rPr>
          <w:rFonts w:ascii="Times New Roman" w:hAnsi="Times New Roman" w:cs="Times New Roman"/>
          <w:sz w:val="24"/>
          <w:szCs w:val="24"/>
        </w:rPr>
        <w:t>u</w:t>
      </w:r>
      <w:r w:rsidR="00241C70" w:rsidRPr="00782B8D">
        <w:rPr>
          <w:rFonts w:ascii="Times New Roman" w:hAnsi="Times New Roman" w:cs="Times New Roman"/>
          <w:sz w:val="24"/>
          <w:szCs w:val="24"/>
        </w:rPr>
        <w:t xml:space="preserve"> </w:t>
      </w:r>
      <w:r w:rsidR="00A93705" w:rsidRPr="00782B8D">
        <w:rPr>
          <w:rFonts w:ascii="Times New Roman" w:hAnsi="Times New Roman" w:cs="Times New Roman"/>
          <w:sz w:val="24"/>
          <w:szCs w:val="24"/>
        </w:rPr>
        <w:t>izvērtēj</w:t>
      </w:r>
      <w:r w:rsidR="00B5354B">
        <w:rPr>
          <w:rFonts w:ascii="Times New Roman" w:hAnsi="Times New Roman" w:cs="Times New Roman"/>
          <w:sz w:val="24"/>
          <w:szCs w:val="24"/>
        </w:rPr>
        <w:t>u</w:t>
      </w:r>
      <w:r w:rsidR="00A93705" w:rsidRPr="00782B8D">
        <w:rPr>
          <w:rFonts w:ascii="Times New Roman" w:hAnsi="Times New Roman" w:cs="Times New Roman"/>
          <w:sz w:val="24"/>
          <w:szCs w:val="24"/>
        </w:rPr>
        <w:t>ms</w:t>
      </w:r>
      <w:r w:rsidR="00241C70" w:rsidRPr="00782B8D">
        <w:rPr>
          <w:rFonts w:ascii="Times New Roman" w:hAnsi="Times New Roman" w:cs="Times New Roman"/>
          <w:sz w:val="24"/>
          <w:szCs w:val="24"/>
        </w:rPr>
        <w:t xml:space="preserve"> skatāms </w:t>
      </w:r>
      <w:r w:rsidR="008B6AB3" w:rsidRPr="00782B8D">
        <w:rPr>
          <w:rFonts w:ascii="Times New Roman" w:hAnsi="Times New Roman" w:cs="Times New Roman"/>
          <w:sz w:val="24"/>
          <w:szCs w:val="24"/>
        </w:rPr>
        <w:t>1</w:t>
      </w:r>
      <w:r w:rsidR="00241C70" w:rsidRPr="00782B8D">
        <w:rPr>
          <w:rFonts w:ascii="Times New Roman" w:hAnsi="Times New Roman" w:cs="Times New Roman"/>
          <w:sz w:val="24"/>
          <w:szCs w:val="24"/>
        </w:rPr>
        <w:t>.pielikumā. Jāņem vērā, ka nosakot ierosinātās reformas juridisko statusu, tas ietekmēs arī reformas proces</w:t>
      </w:r>
      <w:r w:rsidR="00A93705" w:rsidRPr="00782B8D">
        <w:rPr>
          <w:rFonts w:ascii="Times New Roman" w:hAnsi="Times New Roman" w:cs="Times New Roman"/>
          <w:sz w:val="24"/>
          <w:szCs w:val="24"/>
        </w:rPr>
        <w:t>a</w:t>
      </w:r>
      <w:r w:rsidR="00241C70" w:rsidRPr="00782B8D">
        <w:rPr>
          <w:rFonts w:ascii="Times New Roman" w:hAnsi="Times New Roman" w:cs="Times New Roman"/>
          <w:sz w:val="24"/>
          <w:szCs w:val="24"/>
        </w:rPr>
        <w:t xml:space="preserve"> juridiskās</w:t>
      </w:r>
      <w:r w:rsidR="00241C70" w:rsidRPr="004D0834">
        <w:rPr>
          <w:rFonts w:ascii="Times New Roman" w:hAnsi="Times New Roman" w:cs="Times New Roman"/>
          <w:sz w:val="24"/>
          <w:szCs w:val="24"/>
        </w:rPr>
        <w:t xml:space="preserve"> sekas, piemēram, attiecībā uz darbinieku tiesībām, iestādes darbības regulējumu un funkcijām, un </w:t>
      </w:r>
      <w:r w:rsidR="002519E3">
        <w:rPr>
          <w:rFonts w:ascii="Times New Roman" w:hAnsi="Times New Roman" w:cs="Times New Roman"/>
          <w:sz w:val="24"/>
          <w:szCs w:val="24"/>
        </w:rPr>
        <w:t xml:space="preserve">veicamo </w:t>
      </w:r>
      <w:r w:rsidR="00241C70" w:rsidRPr="004D0834">
        <w:rPr>
          <w:rFonts w:ascii="Times New Roman" w:hAnsi="Times New Roman" w:cs="Times New Roman"/>
          <w:sz w:val="24"/>
          <w:szCs w:val="24"/>
        </w:rPr>
        <w:t>groz</w:t>
      </w:r>
      <w:r w:rsidR="002519E3">
        <w:rPr>
          <w:rFonts w:ascii="Times New Roman" w:hAnsi="Times New Roman" w:cs="Times New Roman"/>
          <w:sz w:val="24"/>
          <w:szCs w:val="24"/>
        </w:rPr>
        <w:t>ījumu</w:t>
      </w:r>
      <w:r w:rsidR="00241C70" w:rsidRPr="004D0834">
        <w:rPr>
          <w:rFonts w:ascii="Times New Roman" w:hAnsi="Times New Roman" w:cs="Times New Roman"/>
          <w:sz w:val="24"/>
          <w:szCs w:val="24"/>
        </w:rPr>
        <w:t xml:space="preserve"> tiesību akt</w:t>
      </w:r>
      <w:r w:rsidR="002519E3">
        <w:rPr>
          <w:rFonts w:ascii="Times New Roman" w:hAnsi="Times New Roman" w:cs="Times New Roman"/>
          <w:sz w:val="24"/>
          <w:szCs w:val="24"/>
        </w:rPr>
        <w:t>os</w:t>
      </w:r>
      <w:r w:rsidR="00241C70" w:rsidRPr="004D0834">
        <w:rPr>
          <w:rFonts w:ascii="Times New Roman" w:hAnsi="Times New Roman" w:cs="Times New Roman"/>
          <w:sz w:val="24"/>
          <w:szCs w:val="24"/>
        </w:rPr>
        <w:t xml:space="preserve"> daudzumu.</w:t>
      </w:r>
    </w:p>
    <w:p w14:paraId="611C6511" w14:textId="44EE24BF" w:rsidR="00D91882" w:rsidRPr="004D0834" w:rsidRDefault="00D91882" w:rsidP="00BC1BDA">
      <w:pPr>
        <w:jc w:val="both"/>
        <w:rPr>
          <w:rFonts w:ascii="Times New Roman" w:hAnsi="Times New Roman" w:cs="Times New Roman"/>
          <w:sz w:val="24"/>
          <w:szCs w:val="24"/>
        </w:rPr>
      </w:pPr>
    </w:p>
    <w:p w14:paraId="6D73F2B0" w14:textId="612CBE8A" w:rsidR="00241C70" w:rsidRPr="004D0834" w:rsidRDefault="00241C70" w:rsidP="00241C70">
      <w:pPr>
        <w:jc w:val="both"/>
        <w:rPr>
          <w:rFonts w:ascii="Times New Roman" w:hAnsi="Times New Roman" w:cs="Times New Roman"/>
          <w:b/>
          <w:bCs/>
          <w:sz w:val="24"/>
          <w:szCs w:val="24"/>
        </w:rPr>
      </w:pPr>
      <w:r w:rsidRPr="004D0834">
        <w:rPr>
          <w:rFonts w:ascii="Times New Roman" w:hAnsi="Times New Roman" w:cs="Times New Roman"/>
          <w:b/>
          <w:bCs/>
          <w:sz w:val="24"/>
          <w:szCs w:val="24"/>
        </w:rPr>
        <w:t>Secinājums</w:t>
      </w:r>
    </w:p>
    <w:p w14:paraId="01997109" w14:textId="36C65F5F" w:rsidR="00DE1C55" w:rsidRPr="005D1F02" w:rsidRDefault="00241C70" w:rsidP="00DE1C55">
      <w:pPr>
        <w:jc w:val="both"/>
        <w:rPr>
          <w:rFonts w:ascii="Times New Roman" w:hAnsi="Times New Roman" w:cs="Times New Roman"/>
          <w:sz w:val="24"/>
          <w:szCs w:val="24"/>
        </w:rPr>
      </w:pPr>
      <w:r w:rsidRPr="004D0834">
        <w:rPr>
          <w:rFonts w:ascii="Times New Roman" w:hAnsi="Times New Roman" w:cs="Times New Roman"/>
          <w:sz w:val="24"/>
          <w:szCs w:val="24"/>
        </w:rPr>
        <w:t xml:space="preserve">VK un PKC apvienošanas rezultātā nepieciešamas izmaiņas vismaz </w:t>
      </w:r>
      <w:r w:rsidR="002519E3">
        <w:rPr>
          <w:rFonts w:ascii="Times New Roman" w:hAnsi="Times New Roman" w:cs="Times New Roman"/>
          <w:sz w:val="24"/>
          <w:szCs w:val="24"/>
        </w:rPr>
        <w:t>trīs</w:t>
      </w:r>
      <w:r w:rsidRPr="004D0834">
        <w:rPr>
          <w:rFonts w:ascii="Times New Roman" w:hAnsi="Times New Roman" w:cs="Times New Roman"/>
          <w:sz w:val="24"/>
          <w:szCs w:val="24"/>
        </w:rPr>
        <w:t xml:space="preserve"> likumos un ap 15 </w:t>
      </w:r>
      <w:r w:rsidR="003728EF">
        <w:rPr>
          <w:rFonts w:ascii="Times New Roman" w:hAnsi="Times New Roman" w:cs="Times New Roman"/>
          <w:sz w:val="24"/>
          <w:szCs w:val="24"/>
        </w:rPr>
        <w:t xml:space="preserve">citos </w:t>
      </w:r>
      <w:r w:rsidRPr="004D0834">
        <w:rPr>
          <w:rFonts w:ascii="Times New Roman" w:hAnsi="Times New Roman" w:cs="Times New Roman"/>
          <w:sz w:val="24"/>
          <w:szCs w:val="24"/>
        </w:rPr>
        <w:t xml:space="preserve">ārējos normatīvajos aktos. </w:t>
      </w:r>
      <w:r w:rsidR="00B5354B">
        <w:rPr>
          <w:rFonts w:ascii="Times New Roman" w:hAnsi="Times New Roman" w:cs="Times New Roman"/>
          <w:sz w:val="24"/>
          <w:szCs w:val="24"/>
        </w:rPr>
        <w:t>Z</w:t>
      </w:r>
      <w:r w:rsidRPr="00EA0B39">
        <w:rPr>
          <w:rFonts w:ascii="Times New Roman" w:hAnsi="Times New Roman" w:cs="Times New Roman"/>
          <w:sz w:val="24"/>
          <w:szCs w:val="24"/>
        </w:rPr>
        <w:t>iņojumā nav sniegts detalizēts izvērtējums par nepieciešamo izmaiņu apjomu un saturu, kā arī nav vērtēt</w:t>
      </w:r>
      <w:r w:rsidR="0003369D" w:rsidRPr="00EA0B39">
        <w:rPr>
          <w:rFonts w:ascii="Times New Roman" w:hAnsi="Times New Roman" w:cs="Times New Roman"/>
          <w:sz w:val="24"/>
          <w:szCs w:val="24"/>
        </w:rPr>
        <w:t>s</w:t>
      </w:r>
      <w:r w:rsidRPr="00EA0B39">
        <w:rPr>
          <w:rFonts w:ascii="Times New Roman" w:hAnsi="Times New Roman" w:cs="Times New Roman"/>
          <w:sz w:val="24"/>
          <w:szCs w:val="24"/>
        </w:rPr>
        <w:t xml:space="preserve"> Nacionālajā attīstības plānā no 2021</w:t>
      </w:r>
      <w:r w:rsidR="003728EF">
        <w:rPr>
          <w:rFonts w:ascii="Times New Roman" w:hAnsi="Times New Roman" w:cs="Times New Roman"/>
          <w:sz w:val="24"/>
          <w:szCs w:val="24"/>
        </w:rPr>
        <w:t>.</w:t>
      </w:r>
      <w:r w:rsidRPr="00EA0B39">
        <w:rPr>
          <w:rFonts w:ascii="Times New Roman" w:hAnsi="Times New Roman" w:cs="Times New Roman"/>
          <w:sz w:val="24"/>
          <w:szCs w:val="24"/>
        </w:rPr>
        <w:t xml:space="preserve"> līdz 2027.gadam un citos pieņemtajos plānošanas</w:t>
      </w:r>
      <w:r w:rsidRPr="004D0834">
        <w:rPr>
          <w:rFonts w:ascii="Times New Roman" w:hAnsi="Times New Roman" w:cs="Times New Roman"/>
          <w:sz w:val="24"/>
          <w:szCs w:val="24"/>
        </w:rPr>
        <w:t xml:space="preserve"> dokumentos noteikto PKC pienākumu, uzdevumu</w:t>
      </w:r>
      <w:r w:rsidR="002519E3">
        <w:rPr>
          <w:rFonts w:ascii="Times New Roman" w:hAnsi="Times New Roman" w:cs="Times New Roman"/>
          <w:sz w:val="24"/>
          <w:szCs w:val="24"/>
        </w:rPr>
        <w:t>, citu saistību</w:t>
      </w:r>
      <w:r w:rsidRPr="004D0834">
        <w:rPr>
          <w:rFonts w:ascii="Times New Roman" w:hAnsi="Times New Roman" w:cs="Times New Roman"/>
          <w:sz w:val="24"/>
          <w:szCs w:val="24"/>
        </w:rPr>
        <w:t xml:space="preserve"> un plānoto pakalpojumu apjoms.</w:t>
      </w:r>
      <w:r w:rsidR="00EA0B39">
        <w:rPr>
          <w:rFonts w:ascii="Times New Roman" w:hAnsi="Times New Roman" w:cs="Times New Roman"/>
          <w:sz w:val="24"/>
          <w:szCs w:val="24"/>
        </w:rPr>
        <w:t xml:space="preserve"> </w:t>
      </w:r>
      <w:r w:rsidR="00DE1C55" w:rsidRPr="005D1F02">
        <w:rPr>
          <w:rFonts w:ascii="Times New Roman" w:hAnsi="Times New Roman" w:cs="Times New Roman"/>
          <w:sz w:val="24"/>
          <w:szCs w:val="24"/>
        </w:rPr>
        <w:t xml:space="preserve">Lai uzsāktu normatīvā regulējuma izstrādi, ir </w:t>
      </w:r>
      <w:r w:rsidR="008B6AB3">
        <w:rPr>
          <w:rFonts w:ascii="Times New Roman" w:hAnsi="Times New Roman" w:cs="Times New Roman"/>
          <w:sz w:val="24"/>
          <w:szCs w:val="24"/>
        </w:rPr>
        <w:t>s</w:t>
      </w:r>
      <w:r w:rsidR="00DE1C55" w:rsidRPr="005D1F02">
        <w:rPr>
          <w:rFonts w:ascii="Times New Roman" w:hAnsi="Times New Roman" w:cs="Times New Roman"/>
          <w:sz w:val="24"/>
          <w:szCs w:val="24"/>
        </w:rPr>
        <w:t>agatavo</w:t>
      </w:r>
      <w:r w:rsidR="008B6AB3">
        <w:rPr>
          <w:rFonts w:ascii="Times New Roman" w:hAnsi="Times New Roman" w:cs="Times New Roman"/>
          <w:sz w:val="24"/>
          <w:szCs w:val="24"/>
        </w:rPr>
        <w:t>jams</w:t>
      </w:r>
      <w:r w:rsidR="00DE1C55" w:rsidRPr="005D1F02">
        <w:rPr>
          <w:rFonts w:ascii="Times New Roman" w:hAnsi="Times New Roman" w:cs="Times New Roman"/>
          <w:sz w:val="24"/>
          <w:szCs w:val="24"/>
        </w:rPr>
        <w:t xml:space="preserve"> M</w:t>
      </w:r>
      <w:r w:rsidR="008B6AB3">
        <w:rPr>
          <w:rFonts w:ascii="Times New Roman" w:hAnsi="Times New Roman" w:cs="Times New Roman"/>
          <w:sz w:val="24"/>
          <w:szCs w:val="24"/>
        </w:rPr>
        <w:t>P uzdevums</w:t>
      </w:r>
      <w:r w:rsidR="00DE1C55" w:rsidRPr="005D1F02">
        <w:rPr>
          <w:rFonts w:ascii="Times New Roman" w:hAnsi="Times New Roman" w:cs="Times New Roman"/>
          <w:sz w:val="24"/>
          <w:szCs w:val="24"/>
        </w:rPr>
        <w:t xml:space="preserve"> </w:t>
      </w:r>
      <w:r w:rsidR="008B6AB3">
        <w:rPr>
          <w:rFonts w:ascii="Times New Roman" w:hAnsi="Times New Roman" w:cs="Times New Roman"/>
          <w:sz w:val="24"/>
          <w:szCs w:val="24"/>
        </w:rPr>
        <w:t xml:space="preserve">par VC </w:t>
      </w:r>
      <w:r w:rsidR="00EA0B39">
        <w:rPr>
          <w:rFonts w:ascii="Times New Roman" w:hAnsi="Times New Roman" w:cs="Times New Roman"/>
          <w:sz w:val="24"/>
          <w:szCs w:val="24"/>
        </w:rPr>
        <w:t xml:space="preserve">turpmāku </w:t>
      </w:r>
      <w:r w:rsidR="008B6AB3">
        <w:rPr>
          <w:rFonts w:ascii="Times New Roman" w:hAnsi="Times New Roman" w:cs="Times New Roman"/>
          <w:sz w:val="24"/>
          <w:szCs w:val="24"/>
        </w:rPr>
        <w:t xml:space="preserve">attīstību un iespējamiem </w:t>
      </w:r>
      <w:r w:rsidR="00EA0B39">
        <w:rPr>
          <w:rFonts w:ascii="Times New Roman" w:hAnsi="Times New Roman" w:cs="Times New Roman"/>
          <w:sz w:val="24"/>
          <w:szCs w:val="24"/>
        </w:rPr>
        <w:t xml:space="preserve">izvēles </w:t>
      </w:r>
      <w:r w:rsidR="00EA0B39">
        <w:rPr>
          <w:rFonts w:ascii="Times New Roman" w:hAnsi="Times New Roman" w:cs="Times New Roman"/>
          <w:sz w:val="24"/>
          <w:szCs w:val="24"/>
        </w:rPr>
        <w:lastRenderedPageBreak/>
        <w:t>s</w:t>
      </w:r>
      <w:r w:rsidR="008B6AB3">
        <w:rPr>
          <w:rFonts w:ascii="Times New Roman" w:hAnsi="Times New Roman" w:cs="Times New Roman"/>
          <w:sz w:val="24"/>
          <w:szCs w:val="24"/>
        </w:rPr>
        <w:t>cenārijiem</w:t>
      </w:r>
      <w:r w:rsidR="00DE1C55" w:rsidRPr="005D1F02">
        <w:rPr>
          <w:rFonts w:ascii="Times New Roman" w:hAnsi="Times New Roman" w:cs="Times New Roman"/>
          <w:sz w:val="24"/>
          <w:szCs w:val="24"/>
        </w:rPr>
        <w:t xml:space="preserve">. Balstoties uz </w:t>
      </w:r>
      <w:r w:rsidR="00EA0B39">
        <w:rPr>
          <w:rFonts w:ascii="Times New Roman" w:hAnsi="Times New Roman" w:cs="Times New Roman"/>
          <w:sz w:val="24"/>
          <w:szCs w:val="24"/>
        </w:rPr>
        <w:t xml:space="preserve">MP </w:t>
      </w:r>
      <w:r w:rsidR="002519E3">
        <w:rPr>
          <w:rFonts w:ascii="Times New Roman" w:hAnsi="Times New Roman" w:cs="Times New Roman"/>
          <w:sz w:val="24"/>
          <w:szCs w:val="24"/>
        </w:rPr>
        <w:t>uzdevumu</w:t>
      </w:r>
      <w:r w:rsidR="00EE34AA">
        <w:rPr>
          <w:rFonts w:ascii="Times New Roman" w:hAnsi="Times New Roman" w:cs="Times New Roman"/>
          <w:sz w:val="24"/>
          <w:szCs w:val="24"/>
        </w:rPr>
        <w:t>,</w:t>
      </w:r>
      <w:r w:rsidR="00DE1C55" w:rsidRPr="005D1F02">
        <w:rPr>
          <w:rFonts w:ascii="Times New Roman" w:hAnsi="Times New Roman" w:cs="Times New Roman"/>
          <w:sz w:val="24"/>
          <w:szCs w:val="24"/>
        </w:rPr>
        <w:t xml:space="preserve"> </w:t>
      </w:r>
      <w:r w:rsidR="00EE34AA">
        <w:rPr>
          <w:rFonts w:ascii="Times New Roman" w:hAnsi="Times New Roman" w:cs="Times New Roman"/>
          <w:sz w:val="24"/>
          <w:szCs w:val="24"/>
        </w:rPr>
        <w:t>turpmāk</w:t>
      </w:r>
      <w:r w:rsidR="00EE34AA" w:rsidRPr="005D1F02">
        <w:rPr>
          <w:rFonts w:ascii="Times New Roman" w:hAnsi="Times New Roman" w:cs="Times New Roman"/>
          <w:sz w:val="24"/>
          <w:szCs w:val="24"/>
        </w:rPr>
        <w:t xml:space="preserve"> </w:t>
      </w:r>
      <w:r w:rsidR="00DE1C55" w:rsidRPr="005D1F02">
        <w:rPr>
          <w:rFonts w:ascii="Times New Roman" w:hAnsi="Times New Roman" w:cs="Times New Roman"/>
          <w:sz w:val="24"/>
          <w:szCs w:val="24"/>
        </w:rPr>
        <w:t>tiks sagatavota</w:t>
      </w:r>
      <w:r w:rsidR="00EA0B39">
        <w:rPr>
          <w:rFonts w:ascii="Times New Roman" w:hAnsi="Times New Roman" w:cs="Times New Roman"/>
          <w:sz w:val="24"/>
          <w:szCs w:val="24"/>
        </w:rPr>
        <w:t>s</w:t>
      </w:r>
      <w:r w:rsidR="00DE1C55" w:rsidRPr="005D1F02">
        <w:rPr>
          <w:rFonts w:ascii="Times New Roman" w:hAnsi="Times New Roman" w:cs="Times New Roman"/>
          <w:sz w:val="24"/>
          <w:szCs w:val="24"/>
        </w:rPr>
        <w:t xml:space="preserve"> izm</w:t>
      </w:r>
      <w:r w:rsidR="00DE1C55">
        <w:rPr>
          <w:rFonts w:ascii="Times New Roman" w:hAnsi="Times New Roman" w:cs="Times New Roman"/>
          <w:sz w:val="24"/>
          <w:szCs w:val="24"/>
        </w:rPr>
        <w:t>a</w:t>
      </w:r>
      <w:r w:rsidR="00DE1C55" w:rsidRPr="005D1F02">
        <w:rPr>
          <w:rFonts w:ascii="Times New Roman" w:hAnsi="Times New Roman" w:cs="Times New Roman"/>
          <w:sz w:val="24"/>
          <w:szCs w:val="24"/>
        </w:rPr>
        <w:t>iņas at</w:t>
      </w:r>
      <w:r w:rsidR="00DE1C55">
        <w:rPr>
          <w:rFonts w:ascii="Times New Roman" w:hAnsi="Times New Roman" w:cs="Times New Roman"/>
          <w:sz w:val="24"/>
          <w:szCs w:val="24"/>
        </w:rPr>
        <w:t>t</w:t>
      </w:r>
      <w:r w:rsidR="00DE1C55" w:rsidRPr="005D1F02">
        <w:rPr>
          <w:rFonts w:ascii="Times New Roman" w:hAnsi="Times New Roman" w:cs="Times New Roman"/>
          <w:sz w:val="24"/>
          <w:szCs w:val="24"/>
        </w:rPr>
        <w:t xml:space="preserve">iecīgajos </w:t>
      </w:r>
      <w:r w:rsidR="00EA0B39">
        <w:rPr>
          <w:rFonts w:ascii="Times New Roman" w:hAnsi="Times New Roman" w:cs="Times New Roman"/>
          <w:sz w:val="24"/>
          <w:szCs w:val="24"/>
        </w:rPr>
        <w:t>likumdošanas</w:t>
      </w:r>
      <w:r w:rsidR="00DE1C55" w:rsidRPr="005D1F02">
        <w:rPr>
          <w:rFonts w:ascii="Times New Roman" w:hAnsi="Times New Roman" w:cs="Times New Roman"/>
          <w:sz w:val="24"/>
          <w:szCs w:val="24"/>
        </w:rPr>
        <w:t xml:space="preserve"> aktos. </w:t>
      </w:r>
    </w:p>
    <w:p w14:paraId="5BDE1087" w14:textId="77777777" w:rsidR="00DE1C55" w:rsidRPr="004D0834" w:rsidRDefault="00DE1C55" w:rsidP="00241C70">
      <w:pPr>
        <w:jc w:val="both"/>
        <w:rPr>
          <w:rFonts w:ascii="Times New Roman" w:hAnsi="Times New Roman" w:cs="Times New Roman"/>
          <w:sz w:val="24"/>
          <w:szCs w:val="24"/>
        </w:rPr>
      </w:pPr>
    </w:p>
    <w:p w14:paraId="77220812" w14:textId="68AD0275" w:rsidR="00241C70" w:rsidRPr="004D0834" w:rsidRDefault="00241C70" w:rsidP="00241C70">
      <w:pPr>
        <w:jc w:val="both"/>
        <w:rPr>
          <w:rFonts w:ascii="Times New Roman" w:hAnsi="Times New Roman" w:cs="Times New Roman"/>
          <w:sz w:val="24"/>
          <w:szCs w:val="24"/>
        </w:rPr>
      </w:pPr>
    </w:p>
    <w:p w14:paraId="1B19CF3A" w14:textId="371F36B3" w:rsidR="00FF0524" w:rsidRPr="004D0834" w:rsidRDefault="00FF0524" w:rsidP="00E01D54">
      <w:pPr>
        <w:pStyle w:val="ListParagraph"/>
        <w:numPr>
          <w:ilvl w:val="1"/>
          <w:numId w:val="7"/>
        </w:numPr>
        <w:jc w:val="both"/>
        <w:rPr>
          <w:rFonts w:ascii="Times New Roman" w:hAnsi="Times New Roman" w:cs="Times New Roman"/>
          <w:b/>
          <w:bCs/>
          <w:color w:val="C00000"/>
          <w:sz w:val="24"/>
          <w:szCs w:val="24"/>
          <w:u w:val="single"/>
        </w:rPr>
      </w:pPr>
      <w:r w:rsidRPr="004D0834">
        <w:rPr>
          <w:rFonts w:ascii="Times New Roman" w:hAnsi="Times New Roman" w:cs="Times New Roman"/>
          <w:b/>
          <w:bCs/>
          <w:color w:val="C00000"/>
          <w:sz w:val="24"/>
          <w:szCs w:val="24"/>
          <w:u w:val="single"/>
        </w:rPr>
        <w:t>Cilvēkresursu izvērtējums</w:t>
      </w:r>
    </w:p>
    <w:p w14:paraId="43823058" w14:textId="41AEF542" w:rsidR="00FF0524" w:rsidRPr="004D0834" w:rsidRDefault="00FF0524" w:rsidP="00FF0524">
      <w:pPr>
        <w:jc w:val="both"/>
        <w:rPr>
          <w:rFonts w:ascii="Times New Roman" w:hAnsi="Times New Roman" w:cs="Times New Roman"/>
          <w:sz w:val="24"/>
          <w:szCs w:val="24"/>
        </w:rPr>
      </w:pPr>
    </w:p>
    <w:p w14:paraId="0A084E35" w14:textId="7345A3B0" w:rsidR="00FF0524" w:rsidRDefault="00FF0524" w:rsidP="00FF0524">
      <w:pPr>
        <w:ind w:firstLine="720"/>
        <w:jc w:val="both"/>
        <w:rPr>
          <w:rFonts w:ascii="Times New Roman" w:hAnsi="Times New Roman" w:cs="Times New Roman"/>
          <w:sz w:val="24"/>
          <w:szCs w:val="24"/>
        </w:rPr>
      </w:pPr>
      <w:r w:rsidRPr="004D0834">
        <w:rPr>
          <w:rFonts w:ascii="Times New Roman" w:hAnsi="Times New Roman" w:cs="Times New Roman"/>
          <w:sz w:val="24"/>
          <w:szCs w:val="24"/>
        </w:rPr>
        <w:t>Īstenojot VC stiprināšanas reformu</w:t>
      </w:r>
      <w:r w:rsidR="002519E3">
        <w:rPr>
          <w:rFonts w:ascii="Times New Roman" w:hAnsi="Times New Roman" w:cs="Times New Roman"/>
          <w:sz w:val="24"/>
          <w:szCs w:val="24"/>
        </w:rPr>
        <w:t>,</w:t>
      </w:r>
      <w:r w:rsidRPr="004D0834">
        <w:rPr>
          <w:rFonts w:ascii="Times New Roman" w:hAnsi="Times New Roman" w:cs="Times New Roman"/>
          <w:sz w:val="24"/>
          <w:szCs w:val="24"/>
        </w:rPr>
        <w:t xml:space="preserve"> ir jāņem vērā arī abu iestāžu nodarbināto skaitu, atbilstošu sadalījumu un turpmāk veicamo funkciju </w:t>
      </w:r>
      <w:r w:rsidR="002A3C57">
        <w:rPr>
          <w:rFonts w:ascii="Times New Roman" w:hAnsi="Times New Roman" w:cs="Times New Roman"/>
          <w:sz w:val="24"/>
          <w:szCs w:val="24"/>
        </w:rPr>
        <w:t>plānoto izpildījumu</w:t>
      </w:r>
      <w:r w:rsidRPr="004D0834">
        <w:rPr>
          <w:rFonts w:ascii="Times New Roman" w:hAnsi="Times New Roman" w:cs="Times New Roman"/>
          <w:sz w:val="24"/>
          <w:szCs w:val="24"/>
        </w:rPr>
        <w:t>, atbilstoši pieejamiem resursiem</w:t>
      </w:r>
      <w:r w:rsidR="00EA0B39">
        <w:rPr>
          <w:rFonts w:ascii="Times New Roman" w:hAnsi="Times New Roman" w:cs="Times New Roman"/>
          <w:sz w:val="24"/>
          <w:szCs w:val="24"/>
        </w:rPr>
        <w:t xml:space="preserve"> un atalgojumam (56.saime)</w:t>
      </w:r>
      <w:r w:rsidRPr="004D0834">
        <w:rPr>
          <w:rFonts w:ascii="Times New Roman" w:hAnsi="Times New Roman" w:cs="Times New Roman"/>
          <w:sz w:val="24"/>
          <w:szCs w:val="24"/>
        </w:rPr>
        <w:t>. Jāņem vērā arī esošo darbinieku specializācija, jo ņemot vērā to, ka PKC ir maza iestāde ar nelielu nodarbināto skaitu, katrs PKC nodarbināt</w:t>
      </w:r>
      <w:r w:rsidR="004C7E56">
        <w:rPr>
          <w:rFonts w:ascii="Times New Roman" w:hAnsi="Times New Roman" w:cs="Times New Roman"/>
          <w:sz w:val="24"/>
          <w:szCs w:val="24"/>
        </w:rPr>
        <w:t>ai</w:t>
      </w:r>
      <w:r w:rsidRPr="004D0834">
        <w:rPr>
          <w:rFonts w:ascii="Times New Roman" w:hAnsi="Times New Roman" w:cs="Times New Roman"/>
          <w:sz w:val="24"/>
          <w:szCs w:val="24"/>
        </w:rPr>
        <w:t>s eksperts specializēj</w:t>
      </w:r>
      <w:r w:rsidR="00807CDB">
        <w:rPr>
          <w:rFonts w:ascii="Times New Roman" w:hAnsi="Times New Roman" w:cs="Times New Roman"/>
          <w:sz w:val="24"/>
          <w:szCs w:val="24"/>
        </w:rPr>
        <w:t>a</w:t>
      </w:r>
      <w:r w:rsidRPr="004D0834">
        <w:rPr>
          <w:rFonts w:ascii="Times New Roman" w:hAnsi="Times New Roman" w:cs="Times New Roman"/>
          <w:sz w:val="24"/>
          <w:szCs w:val="24"/>
        </w:rPr>
        <w:t xml:space="preserve">s noteiktās politikas jomās, uzkrājot </w:t>
      </w:r>
      <w:r w:rsidR="00807CDB">
        <w:rPr>
          <w:rFonts w:ascii="Times New Roman" w:hAnsi="Times New Roman" w:cs="Times New Roman"/>
          <w:sz w:val="24"/>
          <w:szCs w:val="24"/>
        </w:rPr>
        <w:t>“institucionālo atmiņu”</w:t>
      </w:r>
      <w:r w:rsidRPr="004D0834">
        <w:rPr>
          <w:rFonts w:ascii="Times New Roman" w:hAnsi="Times New Roman" w:cs="Times New Roman"/>
          <w:sz w:val="24"/>
          <w:szCs w:val="24"/>
        </w:rPr>
        <w:t xml:space="preserve">, zināšanas un ekspertīzi par attiecīgās politikas jomas darbību. </w:t>
      </w:r>
      <w:r w:rsidR="00B21360">
        <w:rPr>
          <w:rFonts w:ascii="Times New Roman" w:hAnsi="Times New Roman" w:cs="Times New Roman"/>
          <w:sz w:val="24"/>
          <w:szCs w:val="24"/>
        </w:rPr>
        <w:t>Analīti</w:t>
      </w:r>
      <w:r w:rsidR="00807CDB">
        <w:rPr>
          <w:rFonts w:ascii="Times New Roman" w:hAnsi="Times New Roman" w:cs="Times New Roman"/>
          <w:sz w:val="24"/>
          <w:szCs w:val="24"/>
        </w:rPr>
        <w:t>s</w:t>
      </w:r>
      <w:r w:rsidR="00B21360">
        <w:rPr>
          <w:rFonts w:ascii="Times New Roman" w:hAnsi="Times New Roman" w:cs="Times New Roman"/>
          <w:sz w:val="24"/>
          <w:szCs w:val="24"/>
        </w:rPr>
        <w:t>ko funkciju</w:t>
      </w:r>
      <w:r w:rsidR="005255B4">
        <w:rPr>
          <w:rFonts w:ascii="Times New Roman" w:hAnsi="Times New Roman" w:cs="Times New Roman"/>
          <w:sz w:val="24"/>
          <w:szCs w:val="24"/>
        </w:rPr>
        <w:t xml:space="preserve"> atbildības raksturojums PKC nodarbināto atbildības </w:t>
      </w:r>
      <w:r w:rsidR="005255B4" w:rsidRPr="00EA0B39">
        <w:rPr>
          <w:rFonts w:ascii="Times New Roman" w:hAnsi="Times New Roman" w:cs="Times New Roman"/>
          <w:sz w:val="24"/>
          <w:szCs w:val="24"/>
        </w:rPr>
        <w:t xml:space="preserve">jomās sniegts </w:t>
      </w:r>
      <w:r w:rsidR="00EA0B39" w:rsidRPr="00EA0B39">
        <w:rPr>
          <w:rFonts w:ascii="Times New Roman" w:hAnsi="Times New Roman" w:cs="Times New Roman"/>
          <w:sz w:val="24"/>
          <w:szCs w:val="24"/>
        </w:rPr>
        <w:t>2</w:t>
      </w:r>
      <w:r w:rsidR="005255B4" w:rsidRPr="00EA0B39">
        <w:rPr>
          <w:rFonts w:ascii="Times New Roman" w:hAnsi="Times New Roman" w:cs="Times New Roman"/>
          <w:sz w:val="24"/>
          <w:szCs w:val="24"/>
        </w:rPr>
        <w:t>.pielikumā.</w:t>
      </w:r>
    </w:p>
    <w:p w14:paraId="32BCCBE9" w14:textId="5A8C6172" w:rsidR="00DE1C55" w:rsidRPr="005D1F02" w:rsidRDefault="00DE1C55" w:rsidP="00807CDB">
      <w:pPr>
        <w:jc w:val="both"/>
        <w:rPr>
          <w:rFonts w:ascii="Times New Roman" w:hAnsi="Times New Roman" w:cs="Times New Roman"/>
          <w:sz w:val="24"/>
          <w:szCs w:val="24"/>
        </w:rPr>
      </w:pPr>
    </w:p>
    <w:p w14:paraId="44927EE9" w14:textId="77777777" w:rsidR="00DE1C55" w:rsidRDefault="00DE1C55" w:rsidP="005D01CF">
      <w:pPr>
        <w:jc w:val="both"/>
        <w:rPr>
          <w:rFonts w:ascii="Times New Roman" w:hAnsi="Times New Roman" w:cs="Times New Roman"/>
          <w:b/>
          <w:bCs/>
          <w:sz w:val="24"/>
          <w:szCs w:val="24"/>
        </w:rPr>
      </w:pPr>
    </w:p>
    <w:p w14:paraId="2DEB5C57" w14:textId="53281AA1" w:rsidR="005D01CF" w:rsidRPr="004D0834" w:rsidRDefault="005D01CF" w:rsidP="005D01CF">
      <w:pPr>
        <w:jc w:val="both"/>
        <w:rPr>
          <w:rFonts w:ascii="Times New Roman" w:hAnsi="Times New Roman" w:cs="Times New Roman"/>
          <w:b/>
          <w:bCs/>
          <w:sz w:val="24"/>
          <w:szCs w:val="24"/>
        </w:rPr>
      </w:pPr>
      <w:r w:rsidRPr="004D0834">
        <w:rPr>
          <w:rFonts w:ascii="Times New Roman" w:hAnsi="Times New Roman" w:cs="Times New Roman"/>
          <w:b/>
          <w:bCs/>
          <w:sz w:val="24"/>
          <w:szCs w:val="24"/>
        </w:rPr>
        <w:t>Secinājums</w:t>
      </w:r>
    </w:p>
    <w:p w14:paraId="00711078" w14:textId="77777777" w:rsidR="008D3698" w:rsidRDefault="008D3698" w:rsidP="005D01CF">
      <w:pPr>
        <w:jc w:val="both"/>
        <w:rPr>
          <w:rFonts w:ascii="Times New Roman" w:hAnsi="Times New Roman" w:cs="Times New Roman"/>
          <w:sz w:val="24"/>
          <w:szCs w:val="24"/>
        </w:rPr>
      </w:pPr>
    </w:p>
    <w:p w14:paraId="39919A9D" w14:textId="7E92061F" w:rsidR="00C20F83" w:rsidRPr="004D0834" w:rsidRDefault="00C20F83" w:rsidP="00C20F83">
      <w:pPr>
        <w:jc w:val="both"/>
        <w:rPr>
          <w:rFonts w:ascii="Times New Roman" w:hAnsi="Times New Roman" w:cs="Times New Roman"/>
          <w:sz w:val="24"/>
          <w:szCs w:val="24"/>
        </w:rPr>
      </w:pPr>
      <w:r w:rsidRPr="004D0834">
        <w:rPr>
          <w:rFonts w:ascii="Times New Roman" w:hAnsi="Times New Roman" w:cs="Times New Roman"/>
          <w:sz w:val="24"/>
          <w:szCs w:val="24"/>
        </w:rPr>
        <w:t xml:space="preserve">PKC ir optimāls, patstāvīgs </w:t>
      </w:r>
      <w:r w:rsidR="00EE34AA">
        <w:rPr>
          <w:rFonts w:ascii="Times New Roman" w:hAnsi="Times New Roman" w:cs="Times New Roman"/>
          <w:sz w:val="24"/>
          <w:szCs w:val="24"/>
        </w:rPr>
        <w:t xml:space="preserve">un jau ilgstoši PKC strādājošs </w:t>
      </w:r>
      <w:r w:rsidRPr="004D0834">
        <w:rPr>
          <w:rFonts w:ascii="Times New Roman" w:hAnsi="Times New Roman" w:cs="Times New Roman"/>
          <w:sz w:val="24"/>
          <w:szCs w:val="24"/>
        </w:rPr>
        <w:t>nodarbināto resurss</w:t>
      </w:r>
      <w:r w:rsidR="00807CDB">
        <w:rPr>
          <w:rFonts w:ascii="Times New Roman" w:hAnsi="Times New Roman" w:cs="Times New Roman"/>
          <w:sz w:val="24"/>
          <w:szCs w:val="24"/>
        </w:rPr>
        <w:t xml:space="preserve"> (nozaru ekspertīze)</w:t>
      </w:r>
      <w:r w:rsidRPr="004D0834">
        <w:rPr>
          <w:rFonts w:ascii="Times New Roman" w:hAnsi="Times New Roman" w:cs="Times New Roman"/>
          <w:sz w:val="24"/>
          <w:szCs w:val="24"/>
        </w:rPr>
        <w:t xml:space="preserve">, lai veiktu </w:t>
      </w:r>
      <w:r>
        <w:rPr>
          <w:rFonts w:ascii="Times New Roman" w:hAnsi="Times New Roman" w:cs="Times New Roman"/>
          <w:sz w:val="24"/>
          <w:szCs w:val="24"/>
        </w:rPr>
        <w:t>tam</w:t>
      </w:r>
      <w:r w:rsidRPr="004D0834">
        <w:rPr>
          <w:rFonts w:ascii="Times New Roman" w:hAnsi="Times New Roman" w:cs="Times New Roman"/>
          <w:sz w:val="24"/>
          <w:szCs w:val="24"/>
        </w:rPr>
        <w:t xml:space="preserve"> uzticētās funkcijas un pienākumus, nepalielinot tās ar citām VC funkcijām un </w:t>
      </w:r>
      <w:r w:rsidRPr="00C20F83">
        <w:rPr>
          <w:rFonts w:ascii="Times New Roman" w:hAnsi="Times New Roman" w:cs="Times New Roman"/>
          <w:sz w:val="24"/>
          <w:szCs w:val="24"/>
        </w:rPr>
        <w:t xml:space="preserve">pienākumiem. Atbilstoši ESF plānotajām aktivitātēm un uzsāktajām reformām bērnu agrīnā preventīvā atbalsta sistēmas izveidei visā valsts teritorijā 2022.gadā PKC plāno organizēt funkciju un MP uzdevuma  izpildi atbilstoši valsts budžeta prioritāro pasākumu </w:t>
      </w:r>
      <w:r w:rsidR="00807CDB">
        <w:rPr>
          <w:rFonts w:ascii="Times New Roman" w:hAnsi="Times New Roman" w:cs="Times New Roman"/>
          <w:sz w:val="24"/>
          <w:szCs w:val="24"/>
        </w:rPr>
        <w:t xml:space="preserve">finanšu </w:t>
      </w:r>
      <w:r w:rsidRPr="00C20F83">
        <w:rPr>
          <w:rFonts w:ascii="Times New Roman" w:hAnsi="Times New Roman" w:cs="Times New Roman"/>
          <w:sz w:val="24"/>
          <w:szCs w:val="24"/>
        </w:rPr>
        <w:t>piešķīrumam.</w:t>
      </w:r>
    </w:p>
    <w:p w14:paraId="7F049278" w14:textId="30CF9DC1" w:rsidR="00241C70" w:rsidRPr="004D0834" w:rsidRDefault="00241C70" w:rsidP="00BC1BDA">
      <w:pPr>
        <w:jc w:val="both"/>
        <w:rPr>
          <w:rFonts w:ascii="Times New Roman" w:hAnsi="Times New Roman" w:cs="Times New Roman"/>
          <w:sz w:val="24"/>
          <w:szCs w:val="24"/>
        </w:rPr>
      </w:pPr>
    </w:p>
    <w:p w14:paraId="18C569E6" w14:textId="77777777" w:rsidR="00C33F9C" w:rsidRPr="004D0834" w:rsidRDefault="00C33F9C">
      <w:pPr>
        <w:spacing w:after="160" w:line="259" w:lineRule="auto"/>
        <w:rPr>
          <w:rFonts w:ascii="Times New Roman" w:hAnsi="Times New Roman" w:cs="Times New Roman"/>
          <w:sz w:val="24"/>
          <w:szCs w:val="24"/>
        </w:rPr>
      </w:pPr>
      <w:r w:rsidRPr="004D0834">
        <w:rPr>
          <w:rFonts w:ascii="Times New Roman" w:hAnsi="Times New Roman" w:cs="Times New Roman"/>
          <w:sz w:val="24"/>
          <w:szCs w:val="24"/>
        </w:rPr>
        <w:br w:type="page"/>
      </w:r>
    </w:p>
    <w:p w14:paraId="27E3C18B" w14:textId="6DD4D392" w:rsidR="005D01CF" w:rsidRPr="004D0834" w:rsidRDefault="005D01CF" w:rsidP="00C33F9C">
      <w:pPr>
        <w:spacing w:after="160" w:line="259" w:lineRule="auto"/>
        <w:rPr>
          <w:rFonts w:ascii="Times New Roman" w:hAnsi="Times New Roman" w:cs="Times New Roman"/>
          <w:sz w:val="24"/>
          <w:szCs w:val="24"/>
        </w:rPr>
      </w:pPr>
      <w:r w:rsidRPr="004D0834">
        <w:rPr>
          <w:rFonts w:ascii="Times New Roman" w:hAnsi="Times New Roman" w:cs="Times New Roman"/>
          <w:b/>
          <w:bCs/>
          <w:color w:val="C00000"/>
          <w:sz w:val="24"/>
          <w:szCs w:val="24"/>
        </w:rPr>
        <w:lastRenderedPageBreak/>
        <w:t>III. Turpmākā rīcība un iespējamie PKC un VK apvienošanas varianti</w:t>
      </w:r>
    </w:p>
    <w:p w14:paraId="6D7BFC32" w14:textId="4887080B" w:rsidR="005D01CF" w:rsidRPr="004D0834" w:rsidRDefault="005D01CF" w:rsidP="00BC1BDA">
      <w:pPr>
        <w:jc w:val="both"/>
        <w:rPr>
          <w:rFonts w:ascii="Times New Roman" w:hAnsi="Times New Roman" w:cs="Times New Roman"/>
          <w:sz w:val="24"/>
          <w:szCs w:val="24"/>
        </w:rPr>
      </w:pPr>
    </w:p>
    <w:p w14:paraId="527A1D85" w14:textId="44CC2303" w:rsidR="004E793E" w:rsidRPr="0089669A" w:rsidRDefault="004E793E" w:rsidP="004E793E">
      <w:pPr>
        <w:jc w:val="both"/>
        <w:rPr>
          <w:rFonts w:ascii="Times New Roman" w:hAnsi="Times New Roman" w:cs="Times New Roman"/>
          <w:sz w:val="24"/>
          <w:szCs w:val="24"/>
        </w:rPr>
      </w:pPr>
      <w:r w:rsidRPr="004E793E">
        <w:rPr>
          <w:rFonts w:ascii="Times New Roman" w:hAnsi="Times New Roman" w:cs="Times New Roman"/>
          <w:sz w:val="24"/>
          <w:szCs w:val="24"/>
        </w:rPr>
        <w:t>Stiprin</w:t>
      </w:r>
      <w:r>
        <w:rPr>
          <w:rFonts w:ascii="Times New Roman" w:hAnsi="Times New Roman" w:cs="Times New Roman"/>
          <w:sz w:val="24"/>
          <w:szCs w:val="24"/>
        </w:rPr>
        <w:t>o</w:t>
      </w:r>
      <w:r w:rsidRPr="004E793E">
        <w:rPr>
          <w:rFonts w:ascii="Times New Roman" w:hAnsi="Times New Roman" w:cs="Times New Roman"/>
          <w:sz w:val="24"/>
          <w:szCs w:val="24"/>
        </w:rPr>
        <w:t>t valdības centru, lai tas spētu sniegt efektīvu atbalstu Ministru prezidentam lēmumu pieņemšanā, nodrošināt Ministru kabineta nosprausto mērķu sasniegšanu un, vienlaikus nodrošināt pārnozarisku jomu un jautājumu koordināciju, modernu stratēģisko plānošanu un tās sasaisti ar publisko līdzekļu izlietojumu, valsts ilgtspējīgas attīstības uzraudzību</w:t>
      </w:r>
      <w:r w:rsidR="00EE34AA">
        <w:rPr>
          <w:rFonts w:ascii="Times New Roman" w:hAnsi="Times New Roman" w:cs="Times New Roman"/>
          <w:sz w:val="24"/>
          <w:szCs w:val="24"/>
        </w:rPr>
        <w:t xml:space="preserve"> un novērtēšanu</w:t>
      </w:r>
      <w:r w:rsidRPr="004E793E">
        <w:rPr>
          <w:rFonts w:ascii="Times New Roman" w:hAnsi="Times New Roman" w:cs="Times New Roman"/>
          <w:sz w:val="24"/>
          <w:szCs w:val="24"/>
        </w:rPr>
        <w:t xml:space="preserve">, normatīvo aktu un attīstības plānošanas dokumentu </w:t>
      </w:r>
      <w:r w:rsidRPr="00CE1430">
        <w:rPr>
          <w:rFonts w:ascii="Times New Roman" w:hAnsi="Times New Roman" w:cs="Times New Roman"/>
          <w:sz w:val="24"/>
          <w:szCs w:val="24"/>
        </w:rPr>
        <w:t xml:space="preserve">ietekmes </w:t>
      </w:r>
      <w:r w:rsidRPr="0089669A">
        <w:rPr>
          <w:rFonts w:ascii="Times New Roman" w:hAnsi="Times New Roman" w:cs="Times New Roman"/>
          <w:sz w:val="24"/>
          <w:szCs w:val="24"/>
        </w:rPr>
        <w:t>novērtēšanu, valsts pārvaldē nozīmīgu reformu ieviešanu un to īstenošanas uzraudzību, ir  iespējami vairāki attīstības varianti.</w:t>
      </w:r>
    </w:p>
    <w:p w14:paraId="1B8670E6" w14:textId="77777777" w:rsidR="004E793E" w:rsidRDefault="004E793E" w:rsidP="00CC7C6E">
      <w:pPr>
        <w:jc w:val="both"/>
        <w:rPr>
          <w:rFonts w:ascii="Times New Roman" w:hAnsi="Times New Roman" w:cs="Times New Roman"/>
          <w:b/>
          <w:bCs/>
          <w:sz w:val="24"/>
          <w:szCs w:val="24"/>
          <w:u w:val="single"/>
        </w:rPr>
      </w:pPr>
    </w:p>
    <w:p w14:paraId="3A5ACB2F" w14:textId="538E7760" w:rsidR="007D4C9B" w:rsidRDefault="007D4C9B" w:rsidP="00CC7C6E">
      <w:pPr>
        <w:jc w:val="both"/>
        <w:rPr>
          <w:rFonts w:ascii="Times New Roman" w:hAnsi="Times New Roman" w:cs="Times New Roman"/>
          <w:b/>
          <w:bCs/>
          <w:sz w:val="24"/>
          <w:szCs w:val="24"/>
        </w:rPr>
      </w:pPr>
      <w:r w:rsidRPr="004D0834">
        <w:rPr>
          <w:rFonts w:ascii="Times New Roman" w:hAnsi="Times New Roman" w:cs="Times New Roman"/>
          <w:b/>
          <w:bCs/>
          <w:sz w:val="24"/>
          <w:szCs w:val="24"/>
          <w:u w:val="single"/>
        </w:rPr>
        <w:t>Iespējami apvienošanas varianti</w:t>
      </w:r>
      <w:r w:rsidRPr="004D0834">
        <w:rPr>
          <w:rFonts w:ascii="Times New Roman" w:hAnsi="Times New Roman" w:cs="Times New Roman"/>
          <w:b/>
          <w:bCs/>
          <w:sz w:val="24"/>
          <w:szCs w:val="24"/>
        </w:rPr>
        <w:t>:</w:t>
      </w:r>
    </w:p>
    <w:p w14:paraId="68598D43" w14:textId="778D5681" w:rsidR="0050636A" w:rsidRDefault="0050636A" w:rsidP="00CC7C6E">
      <w:pPr>
        <w:jc w:val="both"/>
        <w:rPr>
          <w:rFonts w:ascii="Times New Roman" w:hAnsi="Times New Roman" w:cs="Times New Roman"/>
          <w:b/>
          <w:bCs/>
          <w:sz w:val="24"/>
          <w:szCs w:val="24"/>
        </w:rPr>
      </w:pPr>
    </w:p>
    <w:p w14:paraId="043C947E" w14:textId="008C11B8" w:rsidR="0050636A" w:rsidRDefault="0050636A" w:rsidP="00CC7C6E">
      <w:pPr>
        <w:jc w:val="both"/>
        <w:rPr>
          <w:rFonts w:ascii="Times New Roman" w:hAnsi="Times New Roman" w:cs="Times New Roman"/>
          <w:b/>
          <w:bCs/>
          <w:sz w:val="24"/>
          <w:szCs w:val="24"/>
        </w:rPr>
      </w:pPr>
    </w:p>
    <w:p w14:paraId="70FCB1F2" w14:textId="522A070D" w:rsidR="0050636A" w:rsidRPr="004D0834" w:rsidRDefault="0050636A" w:rsidP="0050636A">
      <w:pPr>
        <w:jc w:val="both"/>
        <w:rPr>
          <w:rFonts w:ascii="Times New Roman" w:hAnsi="Times New Roman" w:cs="Times New Roman"/>
          <w:b/>
          <w:bCs/>
          <w:color w:val="C00000"/>
          <w:sz w:val="24"/>
          <w:szCs w:val="24"/>
        </w:rPr>
      </w:pPr>
      <w:r>
        <w:rPr>
          <w:rFonts w:ascii="Times New Roman" w:hAnsi="Times New Roman" w:cs="Times New Roman"/>
          <w:b/>
          <w:bCs/>
          <w:color w:val="C00000"/>
          <w:sz w:val="24"/>
          <w:szCs w:val="24"/>
        </w:rPr>
        <w:t xml:space="preserve">Bāzes </w:t>
      </w:r>
      <w:r w:rsidRPr="004D0834">
        <w:rPr>
          <w:rFonts w:ascii="Times New Roman" w:hAnsi="Times New Roman" w:cs="Times New Roman"/>
          <w:b/>
          <w:bCs/>
          <w:color w:val="C00000"/>
          <w:sz w:val="24"/>
          <w:szCs w:val="24"/>
        </w:rPr>
        <w:t xml:space="preserve">variants –  PKC </w:t>
      </w:r>
      <w:r>
        <w:rPr>
          <w:rFonts w:ascii="Times New Roman" w:hAnsi="Times New Roman" w:cs="Times New Roman"/>
          <w:b/>
          <w:bCs/>
          <w:color w:val="C00000"/>
          <w:sz w:val="24"/>
          <w:szCs w:val="24"/>
        </w:rPr>
        <w:t>likvid</w:t>
      </w:r>
      <w:r w:rsidRPr="004D0834">
        <w:rPr>
          <w:rFonts w:ascii="Times New Roman" w:hAnsi="Times New Roman" w:cs="Times New Roman"/>
          <w:b/>
          <w:bCs/>
          <w:color w:val="C00000"/>
          <w:sz w:val="24"/>
          <w:szCs w:val="24"/>
        </w:rPr>
        <w:t>ācija</w:t>
      </w:r>
      <w:r>
        <w:rPr>
          <w:rFonts w:ascii="Times New Roman" w:hAnsi="Times New Roman" w:cs="Times New Roman"/>
          <w:b/>
          <w:bCs/>
          <w:color w:val="C00000"/>
          <w:sz w:val="24"/>
          <w:szCs w:val="24"/>
        </w:rPr>
        <w:t xml:space="preserve"> (VPIL 15.panta cetu</w:t>
      </w:r>
      <w:r w:rsidR="00C31B9E">
        <w:rPr>
          <w:rFonts w:ascii="Times New Roman" w:hAnsi="Times New Roman" w:cs="Times New Roman"/>
          <w:b/>
          <w:bCs/>
          <w:color w:val="C00000"/>
          <w:sz w:val="24"/>
          <w:szCs w:val="24"/>
        </w:rPr>
        <w:t>r</w:t>
      </w:r>
      <w:r>
        <w:rPr>
          <w:rFonts w:ascii="Times New Roman" w:hAnsi="Times New Roman" w:cs="Times New Roman"/>
          <w:b/>
          <w:bCs/>
          <w:color w:val="C00000"/>
          <w:sz w:val="24"/>
          <w:szCs w:val="24"/>
        </w:rPr>
        <w:t>tās daļas</w:t>
      </w:r>
      <w:r w:rsidR="00C31B9E">
        <w:rPr>
          <w:rFonts w:ascii="Times New Roman" w:hAnsi="Times New Roman" w:cs="Times New Roman"/>
          <w:b/>
          <w:bCs/>
          <w:color w:val="C00000"/>
          <w:sz w:val="24"/>
          <w:szCs w:val="24"/>
        </w:rPr>
        <w:t xml:space="preserve"> 1.</w:t>
      </w:r>
      <w:r>
        <w:rPr>
          <w:rFonts w:ascii="Times New Roman" w:hAnsi="Times New Roman" w:cs="Times New Roman"/>
          <w:b/>
          <w:bCs/>
          <w:color w:val="C00000"/>
          <w:sz w:val="24"/>
          <w:szCs w:val="24"/>
        </w:rPr>
        <w:t>p</w:t>
      </w:r>
      <w:r w:rsidR="002D25AC">
        <w:rPr>
          <w:rFonts w:ascii="Times New Roman" w:hAnsi="Times New Roman" w:cs="Times New Roman"/>
          <w:b/>
          <w:bCs/>
          <w:color w:val="C00000"/>
          <w:sz w:val="24"/>
          <w:szCs w:val="24"/>
        </w:rPr>
        <w:t>unkts</w:t>
      </w:r>
      <w:r>
        <w:rPr>
          <w:rFonts w:ascii="Times New Roman" w:hAnsi="Times New Roman" w:cs="Times New Roman"/>
          <w:b/>
          <w:bCs/>
          <w:color w:val="C00000"/>
          <w:sz w:val="24"/>
          <w:szCs w:val="24"/>
        </w:rPr>
        <w:t>)</w:t>
      </w:r>
      <w:r w:rsidR="00C31B9E">
        <w:rPr>
          <w:rFonts w:ascii="Times New Roman" w:hAnsi="Times New Roman" w:cs="Times New Roman"/>
          <w:b/>
          <w:bCs/>
          <w:color w:val="C00000"/>
          <w:sz w:val="24"/>
          <w:szCs w:val="24"/>
        </w:rPr>
        <w:t xml:space="preserve">, visas </w:t>
      </w:r>
      <w:r>
        <w:rPr>
          <w:rFonts w:ascii="Times New Roman" w:hAnsi="Times New Roman" w:cs="Times New Roman"/>
          <w:b/>
          <w:bCs/>
          <w:color w:val="C00000"/>
          <w:sz w:val="24"/>
          <w:szCs w:val="24"/>
        </w:rPr>
        <w:t xml:space="preserve">funkcijas ar </w:t>
      </w:r>
      <w:r w:rsidR="00C31B9E">
        <w:rPr>
          <w:rFonts w:ascii="Times New Roman" w:hAnsi="Times New Roman" w:cs="Times New Roman"/>
          <w:b/>
          <w:bCs/>
          <w:color w:val="C00000"/>
          <w:sz w:val="24"/>
          <w:szCs w:val="24"/>
        </w:rPr>
        <w:t>esošo</w:t>
      </w:r>
      <w:r>
        <w:rPr>
          <w:rFonts w:ascii="Times New Roman" w:hAnsi="Times New Roman" w:cs="Times New Roman"/>
          <w:b/>
          <w:bCs/>
          <w:color w:val="C00000"/>
          <w:sz w:val="24"/>
          <w:szCs w:val="24"/>
        </w:rPr>
        <w:t xml:space="preserve"> cilvēkresursu nodrošinājumu un strukturālo dalījumu iekļau</w:t>
      </w:r>
      <w:r w:rsidR="00C31B9E">
        <w:rPr>
          <w:rFonts w:ascii="Times New Roman" w:hAnsi="Times New Roman" w:cs="Times New Roman"/>
          <w:b/>
          <w:bCs/>
          <w:color w:val="C00000"/>
          <w:sz w:val="24"/>
          <w:szCs w:val="24"/>
        </w:rPr>
        <w:t>jo</w:t>
      </w:r>
      <w:r>
        <w:rPr>
          <w:rFonts w:ascii="Times New Roman" w:hAnsi="Times New Roman" w:cs="Times New Roman"/>
          <w:b/>
          <w:bCs/>
          <w:color w:val="C00000"/>
          <w:sz w:val="24"/>
          <w:szCs w:val="24"/>
        </w:rPr>
        <w:t xml:space="preserve">t Valsts kancelejā </w:t>
      </w:r>
    </w:p>
    <w:p w14:paraId="2D744EE6" w14:textId="62038F6A" w:rsidR="004E793E" w:rsidRDefault="0050636A" w:rsidP="004E793E">
      <w:pPr>
        <w:jc w:val="both"/>
        <w:rPr>
          <w:rFonts w:ascii="Times New Roman" w:hAnsi="Times New Roman" w:cs="Times New Roman"/>
          <w:b/>
          <w:bCs/>
          <w:sz w:val="24"/>
          <w:szCs w:val="24"/>
        </w:rPr>
      </w:pPr>
      <w:r w:rsidRPr="004D0834">
        <w:rPr>
          <w:rFonts w:ascii="Times New Roman" w:hAnsi="Times New Roman" w:cs="Times New Roman"/>
          <w:b/>
          <w:bCs/>
          <w:sz w:val="24"/>
          <w:szCs w:val="24"/>
        </w:rPr>
        <w:t>Formāli paveicams līdz 2023.gadam, ja likumdevējs šādu lēmumu pieņe</w:t>
      </w:r>
      <w:r w:rsidR="004E793E">
        <w:rPr>
          <w:rFonts w:ascii="Times New Roman" w:hAnsi="Times New Roman" w:cs="Times New Roman"/>
          <w:b/>
          <w:bCs/>
          <w:sz w:val="24"/>
          <w:szCs w:val="24"/>
        </w:rPr>
        <w:t>m</w:t>
      </w:r>
    </w:p>
    <w:p w14:paraId="029F2F2B" w14:textId="77777777" w:rsidR="004E793E" w:rsidRDefault="004E793E" w:rsidP="004E793E">
      <w:pPr>
        <w:jc w:val="both"/>
        <w:rPr>
          <w:rFonts w:ascii="Times New Roman" w:hAnsi="Times New Roman" w:cs="Times New Roman"/>
        </w:rPr>
      </w:pPr>
    </w:p>
    <w:p w14:paraId="1D710EC1" w14:textId="26389104" w:rsidR="00E66FF3" w:rsidRPr="00B43729" w:rsidRDefault="004E793E" w:rsidP="00E66FF3">
      <w:pPr>
        <w:jc w:val="both"/>
        <w:rPr>
          <w:rFonts w:ascii="Times New Roman" w:hAnsi="Times New Roman" w:cs="Times New Roman"/>
          <w:sz w:val="24"/>
          <w:szCs w:val="24"/>
          <w:shd w:val="clear" w:color="auto" w:fill="FFFFFF"/>
        </w:rPr>
      </w:pPr>
      <w:r w:rsidRPr="00182F1D">
        <w:rPr>
          <w:rFonts w:ascii="Times New Roman" w:hAnsi="Times New Roman" w:cs="Times New Roman"/>
          <w:sz w:val="24"/>
          <w:szCs w:val="24"/>
        </w:rPr>
        <w:t xml:space="preserve">PKC tiek pievienots VK, </w:t>
      </w:r>
      <w:r w:rsidR="00CB74F4" w:rsidRPr="00182F1D">
        <w:rPr>
          <w:rFonts w:ascii="Times New Roman" w:hAnsi="Times New Roman" w:cs="Times New Roman"/>
          <w:sz w:val="24"/>
          <w:szCs w:val="24"/>
        </w:rPr>
        <w:t xml:space="preserve">tiek </w:t>
      </w:r>
      <w:r w:rsidRPr="00182F1D">
        <w:rPr>
          <w:rFonts w:ascii="Times New Roman" w:hAnsi="Times New Roman" w:cs="Times New Roman"/>
          <w:sz w:val="24"/>
          <w:szCs w:val="24"/>
        </w:rPr>
        <w:t>savstarpēj</w:t>
      </w:r>
      <w:r w:rsidR="00E66FF3" w:rsidRPr="00182F1D">
        <w:rPr>
          <w:rFonts w:ascii="Times New Roman" w:hAnsi="Times New Roman" w:cs="Times New Roman"/>
          <w:sz w:val="24"/>
          <w:szCs w:val="24"/>
        </w:rPr>
        <w:t>i</w:t>
      </w:r>
      <w:r w:rsidR="008A0C11" w:rsidRPr="00182F1D">
        <w:rPr>
          <w:rFonts w:ascii="Times New Roman" w:hAnsi="Times New Roman" w:cs="Times New Roman"/>
          <w:sz w:val="24"/>
          <w:szCs w:val="24"/>
        </w:rPr>
        <w:t xml:space="preserve"> fiksēti</w:t>
      </w:r>
      <w:r w:rsidRPr="00182F1D">
        <w:rPr>
          <w:rFonts w:ascii="Times New Roman" w:hAnsi="Times New Roman" w:cs="Times New Roman"/>
          <w:sz w:val="24"/>
          <w:szCs w:val="24"/>
        </w:rPr>
        <w:t xml:space="preserve"> uzdevumi un attiecīgi pārkārtota organiz</w:t>
      </w:r>
      <w:r w:rsidR="00E66FF3" w:rsidRPr="00182F1D">
        <w:rPr>
          <w:rFonts w:ascii="Times New Roman" w:hAnsi="Times New Roman" w:cs="Times New Roman"/>
          <w:sz w:val="24"/>
          <w:szCs w:val="24"/>
        </w:rPr>
        <w:t>a</w:t>
      </w:r>
      <w:r w:rsidRPr="00182F1D">
        <w:rPr>
          <w:rFonts w:ascii="Times New Roman" w:hAnsi="Times New Roman" w:cs="Times New Roman"/>
          <w:sz w:val="24"/>
          <w:szCs w:val="24"/>
        </w:rPr>
        <w:t xml:space="preserve">toriskā struktūra, </w:t>
      </w:r>
      <w:r w:rsidR="0050636A" w:rsidRPr="00182F1D">
        <w:rPr>
          <w:rFonts w:ascii="Times New Roman" w:hAnsi="Times New Roman" w:cs="Times New Roman"/>
          <w:sz w:val="24"/>
          <w:szCs w:val="24"/>
        </w:rPr>
        <w:t xml:space="preserve">visas esošās funkcijas </w:t>
      </w:r>
      <w:r w:rsidR="00E66FF3" w:rsidRPr="00182F1D">
        <w:rPr>
          <w:rFonts w:ascii="Times New Roman" w:hAnsi="Times New Roman" w:cs="Times New Roman"/>
          <w:sz w:val="24"/>
          <w:szCs w:val="24"/>
        </w:rPr>
        <w:t xml:space="preserve">un tam uzticētos uzdevumus </w:t>
      </w:r>
      <w:r w:rsidR="0050636A" w:rsidRPr="00182F1D">
        <w:rPr>
          <w:rFonts w:ascii="Times New Roman" w:hAnsi="Times New Roman" w:cs="Times New Roman"/>
          <w:sz w:val="24"/>
          <w:szCs w:val="24"/>
        </w:rPr>
        <w:t>iekļaujot VK</w:t>
      </w:r>
      <w:r w:rsidR="00E66FF3" w:rsidRPr="00182F1D">
        <w:rPr>
          <w:rFonts w:ascii="Times New Roman" w:hAnsi="Times New Roman" w:cs="Times New Roman"/>
          <w:sz w:val="24"/>
          <w:szCs w:val="24"/>
        </w:rPr>
        <w:t>.</w:t>
      </w:r>
      <w:r w:rsidR="0050636A" w:rsidRPr="00182F1D">
        <w:rPr>
          <w:rFonts w:ascii="Times New Roman" w:hAnsi="Times New Roman" w:cs="Times New Roman"/>
          <w:sz w:val="24"/>
          <w:szCs w:val="24"/>
        </w:rPr>
        <w:t xml:space="preserve">  </w:t>
      </w:r>
      <w:r w:rsidR="00E66FF3" w:rsidRPr="00182F1D">
        <w:rPr>
          <w:rFonts w:ascii="Times New Roman" w:hAnsi="Times New Roman" w:cs="Times New Roman"/>
          <w:sz w:val="24"/>
          <w:szCs w:val="24"/>
        </w:rPr>
        <w:t>I</w:t>
      </w:r>
      <w:r w:rsidR="007A0E4B" w:rsidRPr="00182F1D">
        <w:rPr>
          <w:rFonts w:ascii="Times New Roman" w:hAnsi="Times New Roman" w:cs="Times New Roman"/>
          <w:sz w:val="24"/>
          <w:szCs w:val="24"/>
        </w:rPr>
        <w:t>zveidoj</w:t>
      </w:r>
      <w:r w:rsidRPr="00182F1D">
        <w:rPr>
          <w:rFonts w:ascii="Times New Roman" w:hAnsi="Times New Roman" w:cs="Times New Roman"/>
          <w:sz w:val="24"/>
          <w:szCs w:val="24"/>
        </w:rPr>
        <w:t>am</w:t>
      </w:r>
      <w:r w:rsidR="00E74D16" w:rsidRPr="00182F1D">
        <w:rPr>
          <w:rFonts w:ascii="Times New Roman" w:hAnsi="Times New Roman" w:cs="Times New Roman"/>
          <w:sz w:val="24"/>
          <w:szCs w:val="24"/>
        </w:rPr>
        <w:t>s</w:t>
      </w:r>
      <w:r w:rsidR="007A0E4B" w:rsidRPr="00182F1D">
        <w:rPr>
          <w:rFonts w:ascii="Times New Roman" w:hAnsi="Times New Roman" w:cs="Times New Roman"/>
          <w:sz w:val="24"/>
          <w:szCs w:val="24"/>
        </w:rPr>
        <w:t xml:space="preserve"> </w:t>
      </w:r>
      <w:r w:rsidR="0050636A" w:rsidRPr="00182F1D">
        <w:rPr>
          <w:rFonts w:ascii="Times New Roman" w:hAnsi="Times New Roman" w:cs="Times New Roman"/>
          <w:sz w:val="24"/>
          <w:szCs w:val="24"/>
        </w:rPr>
        <w:t xml:space="preserve">VK direktora vietnieka </w:t>
      </w:r>
      <w:r w:rsidR="00576025" w:rsidRPr="00182F1D">
        <w:rPr>
          <w:rFonts w:ascii="Times New Roman" w:hAnsi="Times New Roman" w:cs="Times New Roman"/>
          <w:sz w:val="24"/>
          <w:szCs w:val="24"/>
        </w:rPr>
        <w:t>amats</w:t>
      </w:r>
      <w:r w:rsidR="0050636A" w:rsidRPr="00182F1D">
        <w:rPr>
          <w:rFonts w:ascii="Times New Roman" w:hAnsi="Times New Roman" w:cs="Times New Roman"/>
          <w:sz w:val="24"/>
          <w:szCs w:val="24"/>
        </w:rPr>
        <w:t xml:space="preserve"> valsts ilgtspējā un attīstības plānošanā, zem kura veidojami 3 </w:t>
      </w:r>
      <w:r w:rsidR="00E74D16" w:rsidRPr="00182F1D">
        <w:rPr>
          <w:rFonts w:ascii="Times New Roman" w:hAnsi="Times New Roman" w:cs="Times New Roman"/>
          <w:sz w:val="24"/>
          <w:szCs w:val="24"/>
        </w:rPr>
        <w:t>atsevišķi</w:t>
      </w:r>
      <w:r w:rsidR="00D352D8" w:rsidRPr="00182F1D">
        <w:rPr>
          <w:rFonts w:ascii="Times New Roman" w:hAnsi="Times New Roman" w:cs="Times New Roman"/>
          <w:sz w:val="24"/>
          <w:szCs w:val="24"/>
        </w:rPr>
        <w:t xml:space="preserve"> </w:t>
      </w:r>
      <w:r w:rsidR="00E74D16" w:rsidRPr="00182F1D">
        <w:rPr>
          <w:rFonts w:ascii="Times New Roman" w:hAnsi="Times New Roman" w:cs="Times New Roman"/>
          <w:sz w:val="24"/>
          <w:szCs w:val="24"/>
        </w:rPr>
        <w:t xml:space="preserve"> </w:t>
      </w:r>
      <w:r w:rsidR="0050636A" w:rsidRPr="00182F1D">
        <w:rPr>
          <w:rFonts w:ascii="Times New Roman" w:hAnsi="Times New Roman" w:cs="Times New Roman"/>
          <w:sz w:val="24"/>
          <w:szCs w:val="24"/>
        </w:rPr>
        <w:t>departamenti</w:t>
      </w:r>
      <w:r w:rsidR="00D352D8" w:rsidRPr="00182F1D">
        <w:rPr>
          <w:rFonts w:ascii="Times New Roman" w:hAnsi="Times New Roman" w:cs="Times New Roman"/>
          <w:sz w:val="24"/>
          <w:szCs w:val="24"/>
        </w:rPr>
        <w:t xml:space="preserve">, </w:t>
      </w:r>
      <w:r w:rsidR="00782B8D" w:rsidRPr="00B43729">
        <w:rPr>
          <w:rFonts w:ascii="Times New Roman" w:hAnsi="Times New Roman" w:cs="Times New Roman"/>
          <w:sz w:val="24"/>
          <w:szCs w:val="24"/>
        </w:rPr>
        <w:t xml:space="preserve">atbilstoši </w:t>
      </w:r>
      <w:r w:rsidR="00182F1D" w:rsidRPr="00B43729">
        <w:rPr>
          <w:rFonts w:ascii="Times New Roman" w:hAnsi="Times New Roman" w:cs="Times New Roman"/>
          <w:sz w:val="24"/>
          <w:szCs w:val="24"/>
        </w:rPr>
        <w:t>Valsts un pašvaldību institūciju amatpersonu un darbinieku atlīdzības likumā</w:t>
      </w:r>
      <w:r w:rsidR="00782B8D" w:rsidRPr="00B43729">
        <w:rPr>
          <w:rFonts w:ascii="Times New Roman" w:hAnsi="Times New Roman" w:cs="Times New Roman"/>
          <w:sz w:val="24"/>
          <w:szCs w:val="24"/>
        </w:rPr>
        <w:t xml:space="preserve"> noteiktajai amata saimei,</w:t>
      </w:r>
      <w:r w:rsidR="00782B8D" w:rsidRPr="00B43729">
        <w:rPr>
          <w:rFonts w:ascii="Times New Roman" w:hAnsi="Times New Roman" w:cs="Times New Roman"/>
          <w:sz w:val="24"/>
          <w:szCs w:val="24"/>
          <w:shd w:val="clear" w:color="auto" w:fill="FFFFFF"/>
        </w:rPr>
        <w:t xml:space="preserve"> kuru pildītāju pienākumi ir saistīti ar ilgtermiņa attīstības plānošanu, Latvijai būtisku nacionālo interešu īstenošanu, nacionālā līmeņa attīstības plānošanas dokumentu izstrādi, to rezultātu izpildes novērtēšanu un savstarpējo saskaņotību, tai skaitā ar atbilstību Eiropas Savienības plānošanas dokumentiem, tādējādi sekmējot nozaru politiku savstarpējo koordināciju un pārresorisko uzraudzību</w:t>
      </w:r>
      <w:r w:rsidR="00E66FF3" w:rsidRPr="00B43729">
        <w:rPr>
          <w:rStyle w:val="FootnoteReference"/>
          <w:rFonts w:ascii="Times New Roman" w:hAnsi="Times New Roman" w:cs="Times New Roman"/>
          <w:sz w:val="24"/>
          <w:szCs w:val="24"/>
          <w:shd w:val="clear" w:color="auto" w:fill="FFFFFF"/>
        </w:rPr>
        <w:footnoteReference w:id="25"/>
      </w:r>
      <w:r w:rsidR="00E66FF3" w:rsidRPr="00B43729">
        <w:rPr>
          <w:rFonts w:ascii="Times New Roman" w:hAnsi="Times New Roman" w:cs="Times New Roman"/>
          <w:sz w:val="24"/>
          <w:szCs w:val="24"/>
          <w:shd w:val="clear" w:color="auto" w:fill="FFFFFF"/>
        </w:rPr>
        <w:t>:</w:t>
      </w:r>
    </w:p>
    <w:p w14:paraId="64C4C0E7" w14:textId="34596AEB" w:rsidR="00E66FF3" w:rsidRPr="00B43729" w:rsidRDefault="0050636A" w:rsidP="00E66FF3">
      <w:pPr>
        <w:pStyle w:val="ListParagraph"/>
        <w:numPr>
          <w:ilvl w:val="0"/>
          <w:numId w:val="15"/>
        </w:numPr>
        <w:jc w:val="both"/>
        <w:rPr>
          <w:rFonts w:ascii="Times New Roman" w:hAnsi="Times New Roman" w:cs="Times New Roman"/>
          <w:sz w:val="24"/>
          <w:szCs w:val="24"/>
        </w:rPr>
      </w:pPr>
      <w:r w:rsidRPr="00B43729">
        <w:rPr>
          <w:rFonts w:ascii="Times New Roman" w:hAnsi="Times New Roman" w:cs="Times New Roman"/>
          <w:sz w:val="24"/>
          <w:szCs w:val="24"/>
        </w:rPr>
        <w:t>Valsts attīstības plānošanas departaments</w:t>
      </w:r>
      <w:r w:rsidR="00D352D8" w:rsidRPr="00B43729">
        <w:rPr>
          <w:rFonts w:ascii="Times New Roman" w:hAnsi="Times New Roman" w:cs="Times New Roman"/>
          <w:sz w:val="24"/>
          <w:szCs w:val="24"/>
        </w:rPr>
        <w:t>;</w:t>
      </w:r>
    </w:p>
    <w:p w14:paraId="4FAA233A" w14:textId="2B8E4E23" w:rsidR="0050636A" w:rsidRPr="00182F1D" w:rsidRDefault="0050636A" w:rsidP="00E66FF3">
      <w:pPr>
        <w:pStyle w:val="ListParagraph"/>
        <w:numPr>
          <w:ilvl w:val="0"/>
          <w:numId w:val="15"/>
        </w:numPr>
        <w:jc w:val="both"/>
        <w:rPr>
          <w:rFonts w:ascii="Times New Roman" w:hAnsi="Times New Roman" w:cs="Times New Roman"/>
          <w:sz w:val="24"/>
          <w:szCs w:val="24"/>
        </w:rPr>
      </w:pPr>
      <w:r w:rsidRPr="00182F1D">
        <w:rPr>
          <w:rFonts w:ascii="Times New Roman" w:hAnsi="Times New Roman" w:cs="Times New Roman"/>
          <w:sz w:val="24"/>
          <w:szCs w:val="24"/>
        </w:rPr>
        <w:t>Valsts attīstības un uzraudzības departaments;</w:t>
      </w:r>
    </w:p>
    <w:p w14:paraId="4D16474E" w14:textId="106E7F1D" w:rsidR="0050636A" w:rsidRPr="00182F1D" w:rsidRDefault="0050636A" w:rsidP="00E66FF3">
      <w:pPr>
        <w:pStyle w:val="ListParagraph"/>
        <w:numPr>
          <w:ilvl w:val="0"/>
          <w:numId w:val="15"/>
        </w:numPr>
        <w:spacing w:after="160" w:line="259" w:lineRule="auto"/>
        <w:jc w:val="both"/>
        <w:rPr>
          <w:rFonts w:ascii="Times New Roman" w:hAnsi="Times New Roman" w:cs="Times New Roman"/>
          <w:sz w:val="24"/>
          <w:szCs w:val="24"/>
        </w:rPr>
      </w:pPr>
      <w:r w:rsidRPr="00182F1D">
        <w:rPr>
          <w:rFonts w:ascii="Times New Roman" w:hAnsi="Times New Roman" w:cs="Times New Roman"/>
          <w:sz w:val="24"/>
          <w:szCs w:val="24"/>
        </w:rPr>
        <w:t>Kapitālsabiedrību pārvaldības departaments</w:t>
      </w:r>
      <w:r w:rsidR="00E66FF3" w:rsidRPr="00182F1D">
        <w:rPr>
          <w:rFonts w:ascii="Times New Roman" w:hAnsi="Times New Roman" w:cs="Times New Roman"/>
          <w:sz w:val="24"/>
          <w:szCs w:val="24"/>
        </w:rPr>
        <w:t>.</w:t>
      </w:r>
    </w:p>
    <w:p w14:paraId="63483219" w14:textId="77777777" w:rsidR="00934AA6" w:rsidRPr="00934AA6" w:rsidRDefault="00934AA6" w:rsidP="00934AA6">
      <w:pPr>
        <w:pStyle w:val="ListParagraph"/>
        <w:ind w:left="432"/>
        <w:rPr>
          <w:rFonts w:ascii="Times New Roman" w:hAnsi="Times New Roman" w:cs="Times New Roman"/>
          <w:b/>
          <w:bCs/>
          <w:sz w:val="24"/>
          <w:szCs w:val="24"/>
        </w:rPr>
      </w:pPr>
    </w:p>
    <w:p w14:paraId="13822AB2" w14:textId="688981DF" w:rsidR="00934AA6" w:rsidRPr="00934AA6" w:rsidRDefault="00E74D16" w:rsidP="00934AA6">
      <w:pPr>
        <w:jc w:val="both"/>
        <w:rPr>
          <w:rFonts w:ascii="Times New Roman" w:hAnsi="Times New Roman" w:cs="Times New Roman"/>
          <w:sz w:val="24"/>
          <w:szCs w:val="24"/>
        </w:rPr>
      </w:pPr>
      <w:r w:rsidRPr="00934AA6">
        <w:rPr>
          <w:rFonts w:ascii="Times New Roman" w:hAnsi="Times New Roman" w:cs="Times New Roman"/>
          <w:sz w:val="24"/>
          <w:szCs w:val="24"/>
        </w:rPr>
        <w:t xml:space="preserve">Šajā variantā </w:t>
      </w:r>
      <w:r w:rsidR="0050636A" w:rsidRPr="00934AA6">
        <w:rPr>
          <w:rFonts w:ascii="Times New Roman" w:hAnsi="Times New Roman" w:cs="Times New Roman"/>
          <w:sz w:val="24"/>
          <w:szCs w:val="24"/>
        </w:rPr>
        <w:t>VK funkcijas netiek apskatītas.</w:t>
      </w:r>
      <w:r w:rsidR="00934AA6">
        <w:rPr>
          <w:rFonts w:ascii="Times New Roman" w:hAnsi="Times New Roman" w:cs="Times New Roman"/>
          <w:sz w:val="24"/>
          <w:szCs w:val="24"/>
        </w:rPr>
        <w:t xml:space="preserve"> </w:t>
      </w:r>
      <w:r w:rsidR="00934AA6" w:rsidRPr="00934AA6">
        <w:rPr>
          <w:rFonts w:ascii="Times New Roman" w:hAnsi="Times New Roman" w:cs="Times New Roman"/>
          <w:sz w:val="24"/>
          <w:szCs w:val="24"/>
        </w:rPr>
        <w:t>3.pielikumā sniegti VK priekšlikumi administratīvo funkciju pārņemšanai.</w:t>
      </w:r>
    </w:p>
    <w:p w14:paraId="6ABA5001" w14:textId="03ACB254" w:rsidR="0050636A" w:rsidRPr="00E66FF3" w:rsidRDefault="0050636A" w:rsidP="00E74D16">
      <w:pPr>
        <w:spacing w:after="160" w:line="259" w:lineRule="auto"/>
        <w:ind w:firstLine="142"/>
        <w:jc w:val="both"/>
        <w:rPr>
          <w:rFonts w:ascii="Times New Roman" w:hAnsi="Times New Roman" w:cs="Times New Roman"/>
          <w:sz w:val="24"/>
          <w:szCs w:val="24"/>
        </w:rPr>
      </w:pPr>
    </w:p>
    <w:p w14:paraId="089C19F2" w14:textId="77777777" w:rsidR="0050636A" w:rsidRPr="004D0834" w:rsidRDefault="0050636A" w:rsidP="0050636A">
      <w:pPr>
        <w:ind w:left="360"/>
        <w:jc w:val="both"/>
        <w:rPr>
          <w:rFonts w:ascii="Times New Roman" w:hAnsi="Times New Roman" w:cs="Times New Roman"/>
          <w:b/>
          <w:bCs/>
          <w:sz w:val="24"/>
          <w:szCs w:val="24"/>
        </w:rPr>
      </w:pPr>
    </w:p>
    <w:p w14:paraId="679C1BBF" w14:textId="4545E36B" w:rsidR="0050636A" w:rsidRPr="00517C7E" w:rsidRDefault="0050636A" w:rsidP="0050636A">
      <w:pPr>
        <w:jc w:val="both"/>
        <w:rPr>
          <w:rFonts w:ascii="Times New Roman" w:hAnsi="Times New Roman" w:cs="Times New Roman"/>
          <w:b/>
          <w:bCs/>
          <w:sz w:val="24"/>
          <w:szCs w:val="24"/>
        </w:rPr>
      </w:pPr>
      <w:r>
        <w:rPr>
          <w:rFonts w:ascii="Times New Roman" w:hAnsi="Times New Roman" w:cs="Times New Roman"/>
          <w:b/>
          <w:bCs/>
          <w:color w:val="C00000"/>
          <w:sz w:val="24"/>
          <w:szCs w:val="24"/>
        </w:rPr>
        <w:t xml:space="preserve">Bāzes variants plus </w:t>
      </w:r>
      <w:r w:rsidRPr="00517C7E">
        <w:rPr>
          <w:rFonts w:ascii="Times New Roman" w:hAnsi="Times New Roman" w:cs="Times New Roman"/>
          <w:b/>
          <w:bCs/>
          <w:color w:val="C00000"/>
          <w:sz w:val="24"/>
          <w:szCs w:val="24"/>
        </w:rPr>
        <w:t>– VC stiprināšana Valsts kancelejā</w:t>
      </w:r>
      <w:r w:rsidR="00C31B9E" w:rsidRPr="00517C7E">
        <w:rPr>
          <w:rFonts w:ascii="Times New Roman" w:hAnsi="Times New Roman" w:cs="Times New Roman"/>
          <w:b/>
          <w:bCs/>
          <w:color w:val="C00000"/>
          <w:sz w:val="24"/>
          <w:szCs w:val="24"/>
        </w:rPr>
        <w:t>,</w:t>
      </w:r>
      <w:r w:rsidR="005218E9">
        <w:rPr>
          <w:rFonts w:ascii="Times New Roman" w:hAnsi="Times New Roman" w:cs="Times New Roman"/>
          <w:b/>
          <w:bCs/>
          <w:color w:val="C00000"/>
          <w:sz w:val="24"/>
          <w:szCs w:val="24"/>
        </w:rPr>
        <w:t xml:space="preserve"> to </w:t>
      </w:r>
      <w:r w:rsidR="00A7175E">
        <w:rPr>
          <w:rFonts w:ascii="Times New Roman" w:hAnsi="Times New Roman" w:cs="Times New Roman"/>
          <w:b/>
          <w:bCs/>
          <w:color w:val="C00000"/>
          <w:sz w:val="24"/>
          <w:szCs w:val="24"/>
        </w:rPr>
        <w:t xml:space="preserve">pilnībā </w:t>
      </w:r>
      <w:r w:rsidR="005218E9">
        <w:rPr>
          <w:rFonts w:ascii="Times New Roman" w:hAnsi="Times New Roman" w:cs="Times New Roman"/>
          <w:b/>
          <w:bCs/>
          <w:color w:val="C00000"/>
          <w:sz w:val="24"/>
          <w:szCs w:val="24"/>
        </w:rPr>
        <w:t>īstenojot</w:t>
      </w:r>
      <w:r w:rsidR="00C31B9E" w:rsidRPr="00517C7E">
        <w:rPr>
          <w:rFonts w:ascii="Times New Roman" w:hAnsi="Times New Roman" w:cs="Times New Roman"/>
          <w:b/>
          <w:bCs/>
          <w:color w:val="C00000"/>
          <w:sz w:val="24"/>
          <w:szCs w:val="24"/>
        </w:rPr>
        <w:t xml:space="preserve"> </w:t>
      </w:r>
      <w:r w:rsidR="005218E9">
        <w:rPr>
          <w:rFonts w:ascii="Times New Roman" w:hAnsi="Times New Roman" w:cs="Times New Roman"/>
          <w:b/>
          <w:bCs/>
          <w:color w:val="C00000"/>
          <w:sz w:val="24"/>
          <w:szCs w:val="24"/>
        </w:rPr>
        <w:t xml:space="preserve">pēc </w:t>
      </w:r>
      <w:r w:rsidR="00C31B9E" w:rsidRPr="00517C7E">
        <w:rPr>
          <w:rFonts w:ascii="Times New Roman" w:hAnsi="Times New Roman" w:cs="Times New Roman"/>
          <w:b/>
          <w:bCs/>
          <w:color w:val="C00000"/>
          <w:sz w:val="24"/>
          <w:szCs w:val="24"/>
        </w:rPr>
        <w:t xml:space="preserve">PKC </w:t>
      </w:r>
      <w:r w:rsidR="00A7175E">
        <w:rPr>
          <w:rFonts w:ascii="Times New Roman" w:hAnsi="Times New Roman" w:cs="Times New Roman"/>
          <w:b/>
          <w:bCs/>
          <w:color w:val="C00000"/>
          <w:sz w:val="24"/>
          <w:szCs w:val="24"/>
        </w:rPr>
        <w:t>pievienošanas</w:t>
      </w:r>
      <w:r w:rsidR="00C31B9E" w:rsidRPr="00517C7E">
        <w:rPr>
          <w:rFonts w:ascii="Times New Roman" w:hAnsi="Times New Roman" w:cs="Times New Roman"/>
          <w:b/>
          <w:bCs/>
          <w:color w:val="C00000"/>
          <w:sz w:val="24"/>
          <w:szCs w:val="24"/>
        </w:rPr>
        <w:t xml:space="preserve"> V</w:t>
      </w:r>
      <w:r w:rsidR="00A7175E">
        <w:rPr>
          <w:rFonts w:ascii="Times New Roman" w:hAnsi="Times New Roman" w:cs="Times New Roman"/>
          <w:b/>
          <w:bCs/>
          <w:color w:val="C00000"/>
          <w:sz w:val="24"/>
          <w:szCs w:val="24"/>
        </w:rPr>
        <w:t>K</w:t>
      </w:r>
    </w:p>
    <w:p w14:paraId="6AE16F7C" w14:textId="77777777" w:rsidR="0050636A" w:rsidRPr="00517C7E" w:rsidRDefault="0050636A" w:rsidP="0050636A">
      <w:pPr>
        <w:jc w:val="both"/>
        <w:rPr>
          <w:rFonts w:ascii="Times New Roman" w:hAnsi="Times New Roman" w:cs="Times New Roman"/>
          <w:b/>
          <w:bCs/>
          <w:sz w:val="24"/>
          <w:szCs w:val="24"/>
        </w:rPr>
      </w:pPr>
      <w:r w:rsidRPr="00517C7E">
        <w:rPr>
          <w:rFonts w:ascii="Times New Roman" w:hAnsi="Times New Roman" w:cs="Times New Roman"/>
          <w:b/>
          <w:bCs/>
          <w:sz w:val="24"/>
          <w:szCs w:val="24"/>
        </w:rPr>
        <w:t>Strukturāli un izsvērti paveicams 2 gadu laikā</w:t>
      </w:r>
    </w:p>
    <w:p w14:paraId="76C0E39D" w14:textId="77777777" w:rsidR="00E74D16" w:rsidRPr="003463DD" w:rsidRDefault="00E74D16" w:rsidP="00E74D16">
      <w:pPr>
        <w:spacing w:after="160" w:line="259" w:lineRule="auto"/>
        <w:rPr>
          <w:rFonts w:ascii="Times New Roman" w:hAnsi="Times New Roman" w:cs="Times New Roman"/>
          <w:sz w:val="24"/>
          <w:szCs w:val="24"/>
        </w:rPr>
      </w:pPr>
    </w:p>
    <w:p w14:paraId="24A052F9" w14:textId="06768B3F" w:rsidR="0036229A" w:rsidRPr="00A7175E" w:rsidRDefault="002561A3" w:rsidP="003463DD">
      <w:pPr>
        <w:spacing w:after="160" w:line="259" w:lineRule="auto"/>
        <w:jc w:val="both"/>
        <w:rPr>
          <w:rFonts w:ascii="Times New Roman" w:hAnsi="Times New Roman" w:cs="Times New Roman"/>
          <w:sz w:val="24"/>
          <w:szCs w:val="24"/>
        </w:rPr>
      </w:pPr>
      <w:r w:rsidRPr="00A7175E">
        <w:rPr>
          <w:rFonts w:ascii="Times New Roman" w:hAnsi="Times New Roman" w:cs="Times New Roman"/>
          <w:sz w:val="24"/>
          <w:szCs w:val="24"/>
        </w:rPr>
        <w:t>Sākotnēji realizē</w:t>
      </w:r>
      <w:r w:rsidR="00E66FF3" w:rsidRPr="00A7175E">
        <w:rPr>
          <w:rFonts w:ascii="Times New Roman" w:hAnsi="Times New Roman" w:cs="Times New Roman"/>
          <w:sz w:val="24"/>
          <w:szCs w:val="24"/>
        </w:rPr>
        <w:t>jot</w:t>
      </w:r>
      <w:r w:rsidRPr="00A7175E">
        <w:rPr>
          <w:rFonts w:ascii="Times New Roman" w:hAnsi="Times New Roman" w:cs="Times New Roman"/>
          <w:sz w:val="24"/>
          <w:szCs w:val="24"/>
        </w:rPr>
        <w:t xml:space="preserve"> bāzes variantu</w:t>
      </w:r>
      <w:r w:rsidR="008A0C11" w:rsidRPr="00A7175E">
        <w:rPr>
          <w:rFonts w:ascii="Times New Roman" w:hAnsi="Times New Roman" w:cs="Times New Roman"/>
          <w:sz w:val="24"/>
          <w:szCs w:val="24"/>
        </w:rPr>
        <w:t xml:space="preserve"> līdz 2023. gada 1. janvārim</w:t>
      </w:r>
      <w:r w:rsidR="00E66FF3" w:rsidRPr="00A7175E">
        <w:rPr>
          <w:rFonts w:ascii="Times New Roman" w:hAnsi="Times New Roman" w:cs="Times New Roman"/>
          <w:sz w:val="24"/>
          <w:szCs w:val="24"/>
        </w:rPr>
        <w:t xml:space="preserve">, </w:t>
      </w:r>
      <w:r w:rsidR="008A0C11" w:rsidRPr="00A7175E">
        <w:rPr>
          <w:rFonts w:ascii="Times New Roman" w:hAnsi="Times New Roman" w:cs="Times New Roman"/>
          <w:sz w:val="24"/>
          <w:szCs w:val="24"/>
        </w:rPr>
        <w:t xml:space="preserve">paralēli uzsāktās reformas gaitai </w:t>
      </w:r>
      <w:r w:rsidR="00E66FF3" w:rsidRPr="00A7175E">
        <w:rPr>
          <w:rFonts w:ascii="Times New Roman" w:hAnsi="Times New Roman" w:cs="Times New Roman"/>
          <w:sz w:val="24"/>
          <w:szCs w:val="24"/>
        </w:rPr>
        <w:t>stiprināmas</w:t>
      </w:r>
      <w:r w:rsidR="008A0C11" w:rsidRPr="00A7175E">
        <w:rPr>
          <w:rFonts w:ascii="Times New Roman" w:hAnsi="Times New Roman" w:cs="Times New Roman"/>
          <w:sz w:val="24"/>
          <w:szCs w:val="24"/>
        </w:rPr>
        <w:t xml:space="preserve"> </w:t>
      </w:r>
      <w:r w:rsidRPr="00A7175E">
        <w:rPr>
          <w:rFonts w:ascii="Times New Roman" w:hAnsi="Times New Roman" w:cs="Times New Roman"/>
          <w:sz w:val="24"/>
          <w:szCs w:val="24"/>
        </w:rPr>
        <w:t>VC</w:t>
      </w:r>
      <w:r w:rsidR="00E66FF3" w:rsidRPr="00A7175E">
        <w:rPr>
          <w:rFonts w:ascii="Times New Roman" w:hAnsi="Times New Roman" w:cs="Times New Roman"/>
          <w:sz w:val="24"/>
          <w:szCs w:val="24"/>
        </w:rPr>
        <w:t xml:space="preserve"> funkcijas</w:t>
      </w:r>
      <w:r w:rsidR="008A0C11" w:rsidRPr="00A7175E">
        <w:rPr>
          <w:rFonts w:ascii="Times New Roman" w:hAnsi="Times New Roman" w:cs="Times New Roman"/>
          <w:sz w:val="24"/>
          <w:szCs w:val="24"/>
        </w:rPr>
        <w:t xml:space="preserve">. </w:t>
      </w:r>
      <w:r w:rsidR="00E74D16" w:rsidRPr="00A7175E">
        <w:rPr>
          <w:rFonts w:ascii="Times New Roman" w:hAnsi="Times New Roman" w:cs="Times New Roman"/>
          <w:sz w:val="24"/>
          <w:szCs w:val="24"/>
        </w:rPr>
        <w:t>VK un PKC funkcijas tiek pārskatītas, atrasts labākais to integ</w:t>
      </w:r>
      <w:r w:rsidR="00765253">
        <w:rPr>
          <w:rFonts w:ascii="Times New Roman" w:hAnsi="Times New Roman" w:cs="Times New Roman"/>
          <w:sz w:val="24"/>
          <w:szCs w:val="24"/>
        </w:rPr>
        <w:t>r</w:t>
      </w:r>
      <w:r w:rsidR="00E74D16" w:rsidRPr="00A7175E">
        <w:rPr>
          <w:rFonts w:ascii="Times New Roman" w:hAnsi="Times New Roman" w:cs="Times New Roman"/>
          <w:sz w:val="24"/>
          <w:szCs w:val="24"/>
        </w:rPr>
        <w:t>ācijas modelis, atbilstoši nospraustajām prioritātēm un iespējamajiem resursiem. Tiek izvērtēt</w:t>
      </w:r>
      <w:r w:rsidR="00A7175E">
        <w:rPr>
          <w:rFonts w:ascii="Times New Roman" w:hAnsi="Times New Roman" w:cs="Times New Roman"/>
          <w:sz w:val="24"/>
          <w:szCs w:val="24"/>
        </w:rPr>
        <w:t>s</w:t>
      </w:r>
      <w:r w:rsidR="00E74D16" w:rsidRPr="00A7175E">
        <w:rPr>
          <w:rFonts w:ascii="Times New Roman" w:hAnsi="Times New Roman" w:cs="Times New Roman"/>
          <w:sz w:val="24"/>
          <w:szCs w:val="24"/>
        </w:rPr>
        <w:t xml:space="preserve"> jaunu/pārskatītu funkciju un uzdevumu īstenošanas modelis. </w:t>
      </w:r>
      <w:r w:rsidR="003463DD" w:rsidRPr="00A7175E">
        <w:rPr>
          <w:rFonts w:ascii="Times New Roman" w:hAnsi="Times New Roman" w:cs="Times New Roman"/>
          <w:sz w:val="24"/>
          <w:szCs w:val="24"/>
        </w:rPr>
        <w:t>T</w:t>
      </w:r>
      <w:r w:rsidR="0036229A" w:rsidRPr="00A7175E">
        <w:rPr>
          <w:rFonts w:ascii="Times New Roman" w:hAnsi="Times New Roman" w:cs="Times New Roman"/>
          <w:sz w:val="24"/>
          <w:szCs w:val="24"/>
        </w:rPr>
        <w:t>iek veikts ārējais funkciju un cilvēkresursu izvērtējums katrā</w:t>
      </w:r>
      <w:r w:rsidR="00A7175E" w:rsidRPr="00A7175E">
        <w:rPr>
          <w:rFonts w:ascii="Times New Roman" w:hAnsi="Times New Roman" w:cs="Times New Roman"/>
          <w:sz w:val="24"/>
          <w:szCs w:val="24"/>
        </w:rPr>
        <w:t xml:space="preserve"> struktūrā</w:t>
      </w:r>
      <w:r w:rsidR="0036229A" w:rsidRPr="00A7175E">
        <w:rPr>
          <w:rFonts w:ascii="Times New Roman" w:hAnsi="Times New Roman" w:cs="Times New Roman"/>
          <w:sz w:val="24"/>
          <w:szCs w:val="24"/>
        </w:rPr>
        <w:t xml:space="preserve">. Papildus tiek izvērtētas valdības centra stiprināšanas </w:t>
      </w:r>
      <w:r w:rsidR="0036229A" w:rsidRPr="00A7175E">
        <w:rPr>
          <w:rFonts w:ascii="Times New Roman" w:hAnsi="Times New Roman" w:cs="Times New Roman"/>
          <w:sz w:val="24"/>
          <w:szCs w:val="24"/>
        </w:rPr>
        <w:lastRenderedPageBreak/>
        <w:t xml:space="preserve">iespējas (tai skaitā ietverot jaunas funkcijas vai pārvietojot esošas no citām institūcijām). Iespējamie būtiskākie </w:t>
      </w:r>
      <w:r w:rsidR="007E0784" w:rsidRPr="00A7175E">
        <w:rPr>
          <w:rFonts w:ascii="Times New Roman" w:hAnsi="Times New Roman" w:cs="Times New Roman"/>
          <w:sz w:val="24"/>
          <w:szCs w:val="24"/>
        </w:rPr>
        <w:t>virzieni</w:t>
      </w:r>
      <w:r w:rsidR="0036229A" w:rsidRPr="00A7175E">
        <w:rPr>
          <w:rFonts w:ascii="Times New Roman" w:hAnsi="Times New Roman" w:cs="Times New Roman"/>
          <w:sz w:val="24"/>
          <w:szCs w:val="24"/>
        </w:rPr>
        <w:t xml:space="preserve"> valdības centra stiprināšanā:</w:t>
      </w:r>
    </w:p>
    <w:p w14:paraId="178EB73E" w14:textId="2D37E6EB" w:rsidR="00394DDE" w:rsidRPr="00B21360" w:rsidRDefault="007E0784" w:rsidP="00394DDE">
      <w:pPr>
        <w:numPr>
          <w:ilvl w:val="0"/>
          <w:numId w:val="33"/>
        </w:numPr>
        <w:contextualSpacing/>
        <w:jc w:val="both"/>
        <w:rPr>
          <w:rFonts w:ascii="Times New Roman" w:hAnsi="Times New Roman" w:cs="Times New Roman"/>
          <w:sz w:val="24"/>
          <w:szCs w:val="24"/>
        </w:rPr>
      </w:pPr>
      <w:r>
        <w:rPr>
          <w:rFonts w:ascii="Times New Roman" w:hAnsi="Times New Roman" w:cs="Times New Roman"/>
          <w:sz w:val="24"/>
          <w:szCs w:val="24"/>
        </w:rPr>
        <w:t>Starp</w:t>
      </w:r>
      <w:r w:rsidR="00394DDE" w:rsidRPr="00394DDE">
        <w:rPr>
          <w:rFonts w:ascii="Times New Roman" w:hAnsi="Times New Roman" w:cs="Times New Roman"/>
          <w:sz w:val="24"/>
          <w:szCs w:val="24"/>
        </w:rPr>
        <w:t>nozarisku jomu un jautājumu koordinācija;</w:t>
      </w:r>
    </w:p>
    <w:p w14:paraId="59188895" w14:textId="77777777" w:rsidR="00394DDE" w:rsidRPr="00B21360" w:rsidRDefault="00394DDE" w:rsidP="00394DDE">
      <w:pPr>
        <w:numPr>
          <w:ilvl w:val="0"/>
          <w:numId w:val="33"/>
        </w:numPr>
        <w:contextualSpacing/>
        <w:jc w:val="both"/>
        <w:rPr>
          <w:rFonts w:ascii="Times New Roman" w:hAnsi="Times New Roman" w:cs="Times New Roman"/>
          <w:sz w:val="24"/>
          <w:szCs w:val="24"/>
        </w:rPr>
      </w:pPr>
      <w:r w:rsidRPr="00B21360">
        <w:rPr>
          <w:rFonts w:ascii="Times New Roman" w:hAnsi="Times New Roman" w:cs="Times New Roman"/>
          <w:sz w:val="24"/>
          <w:szCs w:val="24"/>
        </w:rPr>
        <w:t>Stratēģiskās analīzes, pētniecības un foresight funkcijas attīstība;</w:t>
      </w:r>
    </w:p>
    <w:p w14:paraId="1D3CABC6" w14:textId="0D34CBCA" w:rsidR="00394DDE" w:rsidRPr="00394DDE" w:rsidRDefault="00394DDE" w:rsidP="00394DDE">
      <w:pPr>
        <w:numPr>
          <w:ilvl w:val="0"/>
          <w:numId w:val="33"/>
        </w:numPr>
        <w:contextualSpacing/>
        <w:jc w:val="both"/>
        <w:rPr>
          <w:rFonts w:ascii="Times New Roman" w:hAnsi="Times New Roman" w:cs="Times New Roman"/>
          <w:sz w:val="24"/>
          <w:szCs w:val="24"/>
        </w:rPr>
      </w:pPr>
      <w:r w:rsidRPr="0089669A">
        <w:rPr>
          <w:rFonts w:ascii="Times New Roman" w:hAnsi="Times New Roman" w:cs="Times New Roman"/>
          <w:sz w:val="24"/>
          <w:szCs w:val="24"/>
        </w:rPr>
        <w:t>Valsts pārvaldes modernizācijas plāna ieviešana un monitoriga sistēmas pilnveide</w:t>
      </w:r>
      <w:r w:rsidRPr="00394DDE">
        <w:rPr>
          <w:rFonts w:ascii="Times New Roman" w:hAnsi="Times New Roman" w:cs="Times New Roman"/>
          <w:sz w:val="24"/>
          <w:szCs w:val="24"/>
        </w:rPr>
        <w:t>;</w:t>
      </w:r>
    </w:p>
    <w:p w14:paraId="3B969722" w14:textId="77777777" w:rsidR="00394DDE" w:rsidRPr="0089669A" w:rsidRDefault="00394DDE" w:rsidP="00394DDE">
      <w:pPr>
        <w:numPr>
          <w:ilvl w:val="0"/>
          <w:numId w:val="33"/>
        </w:numPr>
        <w:contextualSpacing/>
        <w:jc w:val="both"/>
        <w:rPr>
          <w:rFonts w:ascii="Times New Roman" w:hAnsi="Times New Roman" w:cs="Times New Roman"/>
          <w:sz w:val="24"/>
          <w:szCs w:val="24"/>
        </w:rPr>
      </w:pPr>
      <w:r w:rsidRPr="0089669A">
        <w:rPr>
          <w:rFonts w:ascii="Times New Roman" w:hAnsi="Times New Roman" w:cs="Times New Roman"/>
          <w:sz w:val="24"/>
          <w:szCs w:val="24"/>
        </w:rPr>
        <w:t>Valsts pārvaldes  cilvēkresursu politikas stiprināšana;</w:t>
      </w:r>
    </w:p>
    <w:p w14:paraId="1B30C2C7" w14:textId="77777777" w:rsidR="00394DDE" w:rsidRPr="0089669A" w:rsidRDefault="00394DDE" w:rsidP="00394DDE">
      <w:pPr>
        <w:numPr>
          <w:ilvl w:val="0"/>
          <w:numId w:val="33"/>
        </w:numPr>
        <w:contextualSpacing/>
        <w:jc w:val="both"/>
        <w:rPr>
          <w:rFonts w:ascii="Times New Roman" w:hAnsi="Times New Roman" w:cs="Times New Roman"/>
          <w:sz w:val="24"/>
          <w:szCs w:val="24"/>
        </w:rPr>
      </w:pPr>
      <w:r w:rsidRPr="0089669A">
        <w:rPr>
          <w:rFonts w:ascii="Times New Roman" w:hAnsi="Times New Roman" w:cs="Times New Roman"/>
          <w:sz w:val="24"/>
          <w:szCs w:val="24"/>
        </w:rPr>
        <w:t>Politikas (Normatīvo aktu un attīstības plānošanas dokumentu) ietekmes novērtējumu funkcijas stiprināšana;</w:t>
      </w:r>
    </w:p>
    <w:p w14:paraId="38AD1473" w14:textId="77777777" w:rsidR="00394DDE" w:rsidRPr="0089669A" w:rsidRDefault="00394DDE" w:rsidP="00394DDE">
      <w:pPr>
        <w:numPr>
          <w:ilvl w:val="0"/>
          <w:numId w:val="33"/>
        </w:numPr>
        <w:contextualSpacing/>
        <w:jc w:val="both"/>
        <w:rPr>
          <w:rFonts w:ascii="Times New Roman" w:hAnsi="Times New Roman" w:cs="Times New Roman"/>
          <w:sz w:val="24"/>
          <w:szCs w:val="24"/>
        </w:rPr>
      </w:pPr>
      <w:r w:rsidRPr="0089669A">
        <w:rPr>
          <w:rFonts w:ascii="Times New Roman" w:hAnsi="Times New Roman" w:cs="Times New Roman"/>
          <w:sz w:val="24"/>
          <w:szCs w:val="24"/>
        </w:rPr>
        <w:t>Risku vadības un krīžu vadības funkcijas izveide;</w:t>
      </w:r>
    </w:p>
    <w:p w14:paraId="62F6568B" w14:textId="50E16259" w:rsidR="00394DDE" w:rsidRPr="0089669A" w:rsidRDefault="00394DDE" w:rsidP="00394DDE">
      <w:pPr>
        <w:numPr>
          <w:ilvl w:val="0"/>
          <w:numId w:val="33"/>
        </w:numPr>
        <w:contextualSpacing/>
        <w:jc w:val="both"/>
        <w:rPr>
          <w:rFonts w:ascii="Times New Roman" w:hAnsi="Times New Roman" w:cs="Times New Roman"/>
          <w:sz w:val="24"/>
          <w:szCs w:val="24"/>
        </w:rPr>
      </w:pPr>
      <w:r w:rsidRPr="0089669A">
        <w:rPr>
          <w:rFonts w:ascii="Times New Roman" w:hAnsi="Times New Roman" w:cs="Times New Roman"/>
          <w:sz w:val="24"/>
          <w:szCs w:val="24"/>
        </w:rPr>
        <w:t>MP</w:t>
      </w:r>
      <w:r w:rsidR="00A7175E">
        <w:rPr>
          <w:rFonts w:ascii="Times New Roman" w:hAnsi="Times New Roman" w:cs="Times New Roman"/>
          <w:sz w:val="24"/>
          <w:szCs w:val="24"/>
        </w:rPr>
        <w:t xml:space="preserve"> biroja</w:t>
      </w:r>
      <w:r w:rsidRPr="0089669A">
        <w:rPr>
          <w:rFonts w:ascii="Times New Roman" w:hAnsi="Times New Roman" w:cs="Times New Roman"/>
          <w:sz w:val="24"/>
          <w:szCs w:val="24"/>
        </w:rPr>
        <w:t xml:space="preserve"> stiprināšana sadarbībai ar nozaru ministrijām;</w:t>
      </w:r>
    </w:p>
    <w:p w14:paraId="1F62F960" w14:textId="07A65845" w:rsidR="00394DDE" w:rsidRDefault="00394DDE" w:rsidP="00394DDE">
      <w:pPr>
        <w:numPr>
          <w:ilvl w:val="0"/>
          <w:numId w:val="33"/>
        </w:numPr>
        <w:contextualSpacing/>
        <w:jc w:val="both"/>
        <w:rPr>
          <w:rFonts w:ascii="Times New Roman" w:eastAsia="Times New Roman" w:hAnsi="Times New Roman" w:cs="Times New Roman"/>
          <w:sz w:val="24"/>
          <w:szCs w:val="24"/>
        </w:rPr>
      </w:pPr>
      <w:r w:rsidRPr="0089669A">
        <w:rPr>
          <w:rFonts w:ascii="Times New Roman" w:eastAsia="Times New Roman" w:hAnsi="Times New Roman" w:cs="Times New Roman"/>
          <w:sz w:val="24"/>
          <w:szCs w:val="24"/>
        </w:rPr>
        <w:t>Valsts kapitālsabiedrību centralizētāka kapitāla daļu turētāja funkciju nodrošināšana, nodalot</w:t>
      </w:r>
      <w:r w:rsidR="007E0784">
        <w:rPr>
          <w:rFonts w:ascii="Times New Roman" w:eastAsia="Times New Roman" w:hAnsi="Times New Roman" w:cs="Times New Roman"/>
          <w:sz w:val="24"/>
          <w:szCs w:val="24"/>
        </w:rPr>
        <w:t xml:space="preserve"> to</w:t>
      </w:r>
      <w:r w:rsidRPr="0089669A">
        <w:rPr>
          <w:rFonts w:ascii="Times New Roman" w:eastAsia="Times New Roman" w:hAnsi="Times New Roman" w:cs="Times New Roman"/>
          <w:sz w:val="24"/>
          <w:szCs w:val="24"/>
        </w:rPr>
        <w:t xml:space="preserve"> no nozares politikas veidošanas.</w:t>
      </w:r>
    </w:p>
    <w:p w14:paraId="1394FAD4" w14:textId="55674D7D" w:rsidR="00B43729" w:rsidRDefault="00B43729" w:rsidP="00B43729">
      <w:pPr>
        <w:contextualSpacing/>
        <w:jc w:val="both"/>
        <w:rPr>
          <w:rFonts w:ascii="Times New Roman" w:eastAsia="Times New Roman" w:hAnsi="Times New Roman" w:cs="Times New Roman"/>
          <w:sz w:val="24"/>
          <w:szCs w:val="24"/>
        </w:rPr>
      </w:pPr>
    </w:p>
    <w:p w14:paraId="2E3538EC" w14:textId="2C7FD0DB" w:rsidR="009C5301" w:rsidRPr="005D1F02" w:rsidRDefault="00D67ECA" w:rsidP="00394DDE">
      <w:pPr>
        <w:jc w:val="both"/>
        <w:rPr>
          <w:rFonts w:ascii="Times New Roman" w:hAnsi="Times New Roman" w:cs="Times New Roman"/>
          <w:sz w:val="24"/>
          <w:szCs w:val="24"/>
        </w:rPr>
      </w:pPr>
      <w:r w:rsidRPr="00D67ECA">
        <w:rPr>
          <w:rFonts w:ascii="Times New Roman" w:hAnsi="Times New Roman" w:cs="Times New Roman"/>
          <w:sz w:val="24"/>
          <w:szCs w:val="24"/>
        </w:rPr>
        <w:t>Šajā variantā nepieciešama pakāpenība, proti ietverot jaunā MP redzējumu par VC attīstību kontekstā ar valsts ministra posteņa izveides iespējām valsts pārvaldē</w:t>
      </w:r>
      <w:r>
        <w:rPr>
          <w:rFonts w:ascii="Times New Roman" w:hAnsi="Times New Roman" w:cs="Times New Roman"/>
          <w:sz w:val="24"/>
          <w:szCs w:val="24"/>
        </w:rPr>
        <w:t>,</w:t>
      </w:r>
      <w:r w:rsidRPr="00D67ECA">
        <w:rPr>
          <w:rFonts w:ascii="Times New Roman" w:hAnsi="Times New Roman" w:cs="Times New Roman"/>
          <w:sz w:val="24"/>
          <w:szCs w:val="24"/>
        </w:rPr>
        <w:t xml:space="preserve"> uzsverot potenciāli VC iekļaujam</w:t>
      </w:r>
      <w:r w:rsidR="007E0784">
        <w:rPr>
          <w:rFonts w:ascii="Times New Roman" w:hAnsi="Times New Roman" w:cs="Times New Roman"/>
          <w:sz w:val="24"/>
          <w:szCs w:val="24"/>
        </w:rPr>
        <w:t>ā</w:t>
      </w:r>
      <w:r w:rsidRPr="00D67ECA">
        <w:rPr>
          <w:rFonts w:ascii="Times New Roman" w:hAnsi="Times New Roman" w:cs="Times New Roman"/>
          <w:sz w:val="24"/>
          <w:szCs w:val="24"/>
        </w:rPr>
        <w:t>s funkcijas –</w:t>
      </w:r>
      <w:r w:rsidR="00592899">
        <w:rPr>
          <w:rFonts w:ascii="Times New Roman" w:hAnsi="Times New Roman" w:cs="Times New Roman"/>
          <w:sz w:val="24"/>
          <w:szCs w:val="24"/>
        </w:rPr>
        <w:t>specifiskas nozares/ reformas pārvaldību</w:t>
      </w:r>
      <w:r w:rsidRPr="00D67ECA">
        <w:rPr>
          <w:rFonts w:ascii="Times New Roman" w:hAnsi="Times New Roman" w:cs="Times New Roman"/>
          <w:sz w:val="24"/>
          <w:szCs w:val="24"/>
        </w:rPr>
        <w:t>, ja p</w:t>
      </w:r>
      <w:r>
        <w:rPr>
          <w:rFonts w:ascii="Times New Roman" w:hAnsi="Times New Roman" w:cs="Times New Roman"/>
          <w:sz w:val="24"/>
          <w:szCs w:val="24"/>
        </w:rPr>
        <w:t>o</w:t>
      </w:r>
      <w:r w:rsidRPr="00D67ECA">
        <w:rPr>
          <w:rFonts w:ascii="Times New Roman" w:hAnsi="Times New Roman" w:cs="Times New Roman"/>
          <w:sz w:val="24"/>
          <w:szCs w:val="24"/>
        </w:rPr>
        <w:t>litiskā cik</w:t>
      </w:r>
      <w:r w:rsidR="007E0784">
        <w:rPr>
          <w:rFonts w:ascii="Times New Roman" w:hAnsi="Times New Roman" w:cs="Times New Roman"/>
          <w:sz w:val="24"/>
          <w:szCs w:val="24"/>
        </w:rPr>
        <w:t>l</w:t>
      </w:r>
      <w:r w:rsidRPr="00D67ECA">
        <w:rPr>
          <w:rFonts w:ascii="Times New Roman" w:hAnsi="Times New Roman" w:cs="Times New Roman"/>
          <w:sz w:val="24"/>
          <w:szCs w:val="24"/>
        </w:rPr>
        <w:t>a ietvaros par to ir panākta vienošanās un note</w:t>
      </w:r>
      <w:r>
        <w:rPr>
          <w:rFonts w:ascii="Times New Roman" w:hAnsi="Times New Roman" w:cs="Times New Roman"/>
          <w:sz w:val="24"/>
          <w:szCs w:val="24"/>
        </w:rPr>
        <w:t>i</w:t>
      </w:r>
      <w:r w:rsidRPr="00D67ECA">
        <w:rPr>
          <w:rFonts w:ascii="Times New Roman" w:hAnsi="Times New Roman" w:cs="Times New Roman"/>
          <w:sz w:val="24"/>
          <w:szCs w:val="24"/>
        </w:rPr>
        <w:t xml:space="preserve">kta MP politiskā atbildība valdības centrā, sakarā ar jautājuma </w:t>
      </w:r>
      <w:r w:rsidRPr="00E51403">
        <w:rPr>
          <w:rFonts w:ascii="Times New Roman" w:hAnsi="Times New Roman" w:cs="Times New Roman"/>
          <w:sz w:val="24"/>
          <w:szCs w:val="24"/>
        </w:rPr>
        <w:t>augstu prioritāti un nepieciešamu MP vai potenciāli valsts ministra  koordināciju (piem</w:t>
      </w:r>
      <w:r w:rsidR="00A7175E">
        <w:rPr>
          <w:rFonts w:ascii="Times New Roman" w:hAnsi="Times New Roman" w:cs="Times New Roman"/>
          <w:sz w:val="24"/>
          <w:szCs w:val="24"/>
        </w:rPr>
        <w:t>ēram</w:t>
      </w:r>
      <w:r w:rsidRPr="00E51403">
        <w:rPr>
          <w:rFonts w:ascii="Times New Roman" w:hAnsi="Times New Roman" w:cs="Times New Roman"/>
          <w:sz w:val="24"/>
          <w:szCs w:val="24"/>
        </w:rPr>
        <w:t xml:space="preserve">, klimata pārmaiņu vadība, digitālā transformācija, demogrāfijas jeb bērnu </w:t>
      </w:r>
      <w:r w:rsidR="00055B78" w:rsidRPr="00E51403">
        <w:rPr>
          <w:rFonts w:ascii="Times New Roman" w:hAnsi="Times New Roman" w:cs="Times New Roman"/>
          <w:sz w:val="24"/>
          <w:szCs w:val="24"/>
        </w:rPr>
        <w:t>lietu koordinācija</w:t>
      </w:r>
      <w:r w:rsidRPr="00E51403">
        <w:rPr>
          <w:rFonts w:ascii="Times New Roman" w:hAnsi="Times New Roman" w:cs="Times New Roman"/>
          <w:sz w:val="24"/>
          <w:szCs w:val="24"/>
        </w:rPr>
        <w:t>).</w:t>
      </w:r>
      <w:r w:rsidR="00055B78" w:rsidRPr="00E51403">
        <w:rPr>
          <w:rFonts w:ascii="Times New Roman" w:hAnsi="Times New Roman" w:cs="Times New Roman"/>
          <w:sz w:val="24"/>
          <w:szCs w:val="24"/>
        </w:rPr>
        <w:t xml:space="preserve"> </w:t>
      </w:r>
    </w:p>
    <w:p w14:paraId="2B430197" w14:textId="77777777" w:rsidR="009C5301" w:rsidRPr="005D1F02" w:rsidRDefault="009C5301" w:rsidP="009C5301">
      <w:pPr>
        <w:jc w:val="both"/>
        <w:rPr>
          <w:rFonts w:ascii="Times New Roman" w:hAnsi="Times New Roman" w:cs="Times New Roman"/>
          <w:b/>
          <w:bCs/>
          <w:sz w:val="24"/>
          <w:szCs w:val="24"/>
        </w:rPr>
      </w:pPr>
    </w:p>
    <w:p w14:paraId="44A0D140" w14:textId="77777777" w:rsidR="009C5301" w:rsidRPr="005D1F02" w:rsidRDefault="009C5301" w:rsidP="009C5301">
      <w:pPr>
        <w:jc w:val="both"/>
        <w:rPr>
          <w:rFonts w:ascii="Times New Roman" w:hAnsi="Times New Roman" w:cs="Times New Roman"/>
          <w:b/>
          <w:bCs/>
          <w:sz w:val="24"/>
          <w:szCs w:val="24"/>
        </w:rPr>
      </w:pPr>
      <w:r w:rsidRPr="005D1F02">
        <w:rPr>
          <w:rFonts w:ascii="Times New Roman" w:hAnsi="Times New Roman" w:cs="Times New Roman"/>
          <w:b/>
          <w:bCs/>
          <w:sz w:val="24"/>
          <w:szCs w:val="24"/>
        </w:rPr>
        <w:t>Secinājums</w:t>
      </w:r>
    </w:p>
    <w:p w14:paraId="07DCDBAC" w14:textId="77777777" w:rsidR="0038631D" w:rsidRDefault="0038631D" w:rsidP="009C5301">
      <w:pPr>
        <w:jc w:val="both"/>
        <w:rPr>
          <w:rFonts w:ascii="Times New Roman" w:hAnsi="Times New Roman" w:cs="Times New Roman"/>
          <w:sz w:val="24"/>
          <w:szCs w:val="24"/>
        </w:rPr>
      </w:pPr>
    </w:p>
    <w:p w14:paraId="68886475" w14:textId="5C6E2060" w:rsidR="009C5301" w:rsidRPr="005D1F02" w:rsidRDefault="009C5301" w:rsidP="009C5301">
      <w:pPr>
        <w:jc w:val="both"/>
        <w:rPr>
          <w:rFonts w:ascii="Times New Roman" w:hAnsi="Times New Roman" w:cs="Times New Roman"/>
          <w:sz w:val="24"/>
          <w:szCs w:val="24"/>
        </w:rPr>
      </w:pPr>
      <w:r w:rsidRPr="005D1F02">
        <w:rPr>
          <w:rFonts w:ascii="Times New Roman" w:hAnsi="Times New Roman" w:cs="Times New Roman"/>
          <w:sz w:val="24"/>
          <w:szCs w:val="24"/>
        </w:rPr>
        <w:t>VC (VK un PKC) ir aprobētas</w:t>
      </w:r>
      <w:r w:rsidR="0085571B">
        <w:rPr>
          <w:rFonts w:ascii="Times New Roman" w:hAnsi="Times New Roman" w:cs="Times New Roman"/>
          <w:sz w:val="24"/>
          <w:szCs w:val="24"/>
        </w:rPr>
        <w:t xml:space="preserve"> </w:t>
      </w:r>
      <w:r w:rsidRPr="005D1F02">
        <w:rPr>
          <w:rFonts w:ascii="Times New Roman" w:hAnsi="Times New Roman" w:cs="Times New Roman"/>
          <w:sz w:val="24"/>
          <w:szCs w:val="24"/>
        </w:rPr>
        <w:t>svarīgas uz valsts attīstību vērstas funkcijas, kas sakņojas nozaru politikās un politisko vadlīniju izvēlēs un budžeta plānošanā</w:t>
      </w:r>
      <w:r w:rsidRPr="008A5731">
        <w:rPr>
          <w:rFonts w:ascii="Times New Roman" w:hAnsi="Times New Roman" w:cs="Times New Roman"/>
          <w:sz w:val="24"/>
          <w:szCs w:val="24"/>
        </w:rPr>
        <w:t xml:space="preserve">. Tamdēļ apsverams padziļināts VC stiprināšanas izvērtējums un </w:t>
      </w:r>
      <w:r w:rsidR="008A5731" w:rsidRPr="008A5731">
        <w:rPr>
          <w:rFonts w:ascii="Times New Roman" w:hAnsi="Times New Roman" w:cs="Times New Roman"/>
          <w:sz w:val="24"/>
          <w:szCs w:val="24"/>
        </w:rPr>
        <w:t xml:space="preserve">uz tā </w:t>
      </w:r>
      <w:r w:rsidRPr="008A5731">
        <w:rPr>
          <w:rFonts w:ascii="Times New Roman" w:hAnsi="Times New Roman" w:cs="Times New Roman"/>
          <w:sz w:val="24"/>
          <w:szCs w:val="24"/>
        </w:rPr>
        <w:t>pamat</w:t>
      </w:r>
      <w:r w:rsidR="008A5731" w:rsidRPr="008A5731">
        <w:rPr>
          <w:rFonts w:ascii="Times New Roman" w:hAnsi="Times New Roman" w:cs="Times New Roman"/>
          <w:sz w:val="24"/>
          <w:szCs w:val="24"/>
        </w:rPr>
        <w:t>a</w:t>
      </w:r>
      <w:r w:rsidRPr="008A5731">
        <w:rPr>
          <w:rFonts w:ascii="Times New Roman" w:hAnsi="Times New Roman" w:cs="Times New Roman"/>
          <w:sz w:val="24"/>
          <w:szCs w:val="24"/>
        </w:rPr>
        <w:t xml:space="preserve"> </w:t>
      </w:r>
      <w:r w:rsidR="008A5731" w:rsidRPr="008A5731">
        <w:rPr>
          <w:rFonts w:ascii="Times New Roman" w:hAnsi="Times New Roman" w:cs="Times New Roman"/>
          <w:sz w:val="24"/>
          <w:szCs w:val="24"/>
        </w:rPr>
        <w:t xml:space="preserve">dots </w:t>
      </w:r>
      <w:r w:rsidR="00394DDE" w:rsidRPr="008A5731">
        <w:rPr>
          <w:rFonts w:ascii="Times New Roman" w:hAnsi="Times New Roman" w:cs="Times New Roman"/>
          <w:sz w:val="24"/>
          <w:szCs w:val="24"/>
        </w:rPr>
        <w:t>MP uzdevums</w:t>
      </w:r>
      <w:r w:rsidR="008A5731" w:rsidRPr="008A5731">
        <w:rPr>
          <w:rFonts w:ascii="Times New Roman" w:hAnsi="Times New Roman" w:cs="Times New Roman"/>
          <w:sz w:val="24"/>
          <w:szCs w:val="24"/>
        </w:rPr>
        <w:t xml:space="preserve"> tālāku reformu veikšanai</w:t>
      </w:r>
      <w:r w:rsidRPr="008A5731">
        <w:rPr>
          <w:rFonts w:ascii="Times New Roman" w:hAnsi="Times New Roman" w:cs="Times New Roman"/>
          <w:sz w:val="24"/>
          <w:szCs w:val="24"/>
        </w:rPr>
        <w:t xml:space="preserve">. </w:t>
      </w:r>
    </w:p>
    <w:p w14:paraId="5382BF09" w14:textId="77777777" w:rsidR="009C5301" w:rsidRPr="005D1F02" w:rsidRDefault="009C5301" w:rsidP="009C5301">
      <w:pPr>
        <w:jc w:val="both"/>
        <w:rPr>
          <w:rFonts w:ascii="Times New Roman" w:hAnsi="Times New Roman" w:cs="Times New Roman"/>
          <w:sz w:val="24"/>
          <w:szCs w:val="24"/>
        </w:rPr>
      </w:pPr>
    </w:p>
    <w:p w14:paraId="635AC70A" w14:textId="77777777" w:rsidR="005D01CF" w:rsidRPr="004D0834" w:rsidRDefault="005D01CF" w:rsidP="00CC7C6E">
      <w:pPr>
        <w:jc w:val="both"/>
        <w:rPr>
          <w:rFonts w:ascii="Times New Roman" w:hAnsi="Times New Roman" w:cs="Times New Roman"/>
          <w:b/>
          <w:bCs/>
          <w:sz w:val="24"/>
          <w:szCs w:val="24"/>
        </w:rPr>
      </w:pPr>
    </w:p>
    <w:p w14:paraId="6F31B583" w14:textId="6A624B4B" w:rsidR="005F1AFF" w:rsidRPr="005F1AFF" w:rsidRDefault="00A961B4" w:rsidP="005F1AFF">
      <w:pPr>
        <w:jc w:val="both"/>
        <w:rPr>
          <w:rFonts w:ascii="Times New Roman" w:hAnsi="Times New Roman" w:cs="Times New Roman"/>
          <w:b/>
          <w:bCs/>
          <w:color w:val="C00000"/>
          <w:sz w:val="24"/>
          <w:szCs w:val="24"/>
        </w:rPr>
      </w:pPr>
      <w:r>
        <w:rPr>
          <w:rFonts w:ascii="Times New Roman" w:hAnsi="Times New Roman" w:cs="Times New Roman"/>
          <w:b/>
          <w:bCs/>
          <w:color w:val="C00000"/>
          <w:sz w:val="24"/>
          <w:szCs w:val="24"/>
        </w:rPr>
        <w:t>Bāzes variants mīnus</w:t>
      </w:r>
      <w:r w:rsidR="0036229A">
        <w:rPr>
          <w:rFonts w:ascii="Times New Roman" w:hAnsi="Times New Roman" w:cs="Times New Roman"/>
          <w:b/>
          <w:bCs/>
          <w:color w:val="C00000"/>
          <w:sz w:val="24"/>
          <w:szCs w:val="24"/>
        </w:rPr>
        <w:t xml:space="preserve"> </w:t>
      </w:r>
      <w:r w:rsidR="005D01CF" w:rsidRPr="006755A5">
        <w:rPr>
          <w:rFonts w:ascii="Times New Roman" w:hAnsi="Times New Roman" w:cs="Times New Roman"/>
          <w:b/>
          <w:bCs/>
          <w:color w:val="C00000"/>
          <w:sz w:val="24"/>
          <w:szCs w:val="24"/>
        </w:rPr>
        <w:t>–</w:t>
      </w:r>
      <w:r>
        <w:rPr>
          <w:rFonts w:ascii="Times New Roman" w:hAnsi="Times New Roman" w:cs="Times New Roman"/>
          <w:b/>
          <w:bCs/>
          <w:color w:val="C00000"/>
          <w:sz w:val="24"/>
          <w:szCs w:val="24"/>
        </w:rPr>
        <w:t xml:space="preserve"> Funkciju stiprināšana visās VC iestādēs, paredzot </w:t>
      </w:r>
      <w:r w:rsidR="005F1AFF">
        <w:rPr>
          <w:rFonts w:ascii="Times New Roman" w:hAnsi="Times New Roman" w:cs="Times New Roman"/>
          <w:b/>
          <w:bCs/>
          <w:color w:val="C00000"/>
          <w:sz w:val="24"/>
          <w:szCs w:val="24"/>
        </w:rPr>
        <w:t xml:space="preserve">PKC saglabāšanu </w:t>
      </w:r>
      <w:r w:rsidR="005F1AFF" w:rsidRPr="005F1AFF">
        <w:rPr>
          <w:rFonts w:ascii="Times New Roman" w:hAnsi="Times New Roman" w:cs="Times New Roman"/>
          <w:b/>
          <w:bCs/>
          <w:color w:val="C00000"/>
          <w:sz w:val="24"/>
          <w:szCs w:val="24"/>
        </w:rPr>
        <w:t>un ietverot jaunā MP redzējumu par VC attīstību kontekstā ar valsts ministra posteņa izveides iespējām valsts pārvaldē.</w:t>
      </w:r>
    </w:p>
    <w:p w14:paraId="2EE5190A" w14:textId="355068CF" w:rsidR="00E51403" w:rsidRDefault="005D01CF" w:rsidP="0085571B">
      <w:pPr>
        <w:jc w:val="both"/>
        <w:rPr>
          <w:rFonts w:ascii="Times New Roman" w:hAnsi="Times New Roman" w:cs="Times New Roman"/>
          <w:b/>
          <w:bCs/>
          <w:sz w:val="24"/>
          <w:szCs w:val="24"/>
        </w:rPr>
      </w:pPr>
      <w:r w:rsidRPr="004D0834">
        <w:rPr>
          <w:rFonts w:ascii="Times New Roman" w:hAnsi="Times New Roman" w:cs="Times New Roman"/>
          <w:b/>
          <w:bCs/>
          <w:sz w:val="24"/>
          <w:szCs w:val="24"/>
        </w:rPr>
        <w:t xml:space="preserve"> </w:t>
      </w:r>
    </w:p>
    <w:p w14:paraId="5FCB7495" w14:textId="065E754C" w:rsidR="00E51403" w:rsidRPr="00E51403" w:rsidRDefault="00E51403" w:rsidP="00E51403">
      <w:pPr>
        <w:spacing w:after="160" w:line="259" w:lineRule="auto"/>
        <w:jc w:val="both"/>
        <w:rPr>
          <w:rFonts w:ascii="Times New Roman" w:hAnsi="Times New Roman" w:cs="Times New Roman"/>
          <w:sz w:val="24"/>
          <w:szCs w:val="24"/>
        </w:rPr>
      </w:pPr>
      <w:r w:rsidRPr="00E51403">
        <w:rPr>
          <w:rFonts w:ascii="Times New Roman" w:hAnsi="Times New Roman" w:cs="Times New Roman"/>
          <w:sz w:val="24"/>
          <w:szCs w:val="24"/>
        </w:rPr>
        <w:t xml:space="preserve">Šajā variantā VK un PKC  netiek apvienoti, </w:t>
      </w:r>
      <w:r w:rsidR="00394DDE">
        <w:rPr>
          <w:rFonts w:ascii="Times New Roman" w:hAnsi="Times New Roman" w:cs="Times New Roman"/>
          <w:sz w:val="24"/>
          <w:szCs w:val="24"/>
        </w:rPr>
        <w:t xml:space="preserve">bet </w:t>
      </w:r>
      <w:r w:rsidRPr="00E51403">
        <w:rPr>
          <w:rFonts w:ascii="Times New Roman" w:hAnsi="Times New Roman" w:cs="Times New Roman"/>
          <w:sz w:val="24"/>
          <w:szCs w:val="24"/>
        </w:rPr>
        <w:t>tiek īstenota VC stiprināšana katrā no iestādēm, izvērtējot papildus funkcijas, kuras var tikt nodotas VK vai PKC (piemēram, pārnozarisku reformu izstrāde un īstenošana, tautsaimniecības analīze, krīžu un risku analīze/vadība, akadēmiskās ekspertīzes un pētījumu bāzes nodrošinājums). Uzlabojumi veicami pastāvīgi un izsvērti.</w:t>
      </w:r>
      <w:r w:rsidR="00E411A2">
        <w:rPr>
          <w:rFonts w:ascii="Times New Roman" w:hAnsi="Times New Roman" w:cs="Times New Roman"/>
          <w:sz w:val="24"/>
          <w:szCs w:val="24"/>
        </w:rPr>
        <w:t xml:space="preserve"> </w:t>
      </w:r>
      <w:r w:rsidRPr="00E51403">
        <w:rPr>
          <w:rFonts w:ascii="Times New Roman" w:hAnsi="Times New Roman" w:cs="Times New Roman"/>
          <w:sz w:val="24"/>
          <w:szCs w:val="24"/>
        </w:rPr>
        <w:t xml:space="preserve">Nav nepieciešami </w:t>
      </w:r>
      <w:r w:rsidR="0085571B">
        <w:rPr>
          <w:rFonts w:ascii="Times New Roman" w:hAnsi="Times New Roman" w:cs="Times New Roman"/>
          <w:sz w:val="24"/>
          <w:szCs w:val="24"/>
        </w:rPr>
        <w:t>resursu</w:t>
      </w:r>
      <w:r w:rsidRPr="00E51403">
        <w:rPr>
          <w:rFonts w:ascii="Times New Roman" w:hAnsi="Times New Roman" w:cs="Times New Roman"/>
          <w:sz w:val="24"/>
          <w:szCs w:val="24"/>
        </w:rPr>
        <w:t xml:space="preserve"> ieguldījumi apjomīgu izmaiņu gatavošanā normatīvajos aktos, saglabājami cilvēkresursi PKC,</w:t>
      </w:r>
      <w:r w:rsidR="0038631D">
        <w:rPr>
          <w:rFonts w:ascii="Times New Roman" w:hAnsi="Times New Roman" w:cs="Times New Roman"/>
          <w:sz w:val="24"/>
          <w:szCs w:val="24"/>
        </w:rPr>
        <w:t xml:space="preserve"> </w:t>
      </w:r>
      <w:r w:rsidRPr="00E51403">
        <w:rPr>
          <w:rFonts w:ascii="Times New Roman" w:hAnsi="Times New Roman" w:cs="Times New Roman"/>
          <w:sz w:val="24"/>
          <w:szCs w:val="24"/>
        </w:rPr>
        <w:t xml:space="preserve">nav riski zaudēt </w:t>
      </w:r>
      <w:r w:rsidR="0085571B">
        <w:rPr>
          <w:rFonts w:ascii="Times New Roman" w:hAnsi="Times New Roman" w:cs="Times New Roman"/>
          <w:sz w:val="24"/>
          <w:szCs w:val="24"/>
        </w:rPr>
        <w:t>“</w:t>
      </w:r>
      <w:r w:rsidRPr="00E51403">
        <w:rPr>
          <w:rFonts w:ascii="Times New Roman" w:hAnsi="Times New Roman" w:cs="Times New Roman"/>
          <w:sz w:val="24"/>
          <w:szCs w:val="24"/>
        </w:rPr>
        <w:t>instituci</w:t>
      </w:r>
      <w:r w:rsidR="0085571B">
        <w:rPr>
          <w:rFonts w:ascii="Times New Roman" w:hAnsi="Times New Roman" w:cs="Times New Roman"/>
          <w:sz w:val="24"/>
          <w:szCs w:val="24"/>
        </w:rPr>
        <w:t>o</w:t>
      </w:r>
      <w:r w:rsidRPr="00E51403">
        <w:rPr>
          <w:rFonts w:ascii="Times New Roman" w:hAnsi="Times New Roman" w:cs="Times New Roman"/>
          <w:sz w:val="24"/>
          <w:szCs w:val="24"/>
        </w:rPr>
        <w:t>nālo atmiņu</w:t>
      </w:r>
      <w:r w:rsidR="0085571B">
        <w:rPr>
          <w:rFonts w:ascii="Times New Roman" w:hAnsi="Times New Roman" w:cs="Times New Roman"/>
          <w:sz w:val="24"/>
          <w:szCs w:val="24"/>
        </w:rPr>
        <w:t>”</w:t>
      </w:r>
      <w:r w:rsidRPr="00E51403">
        <w:rPr>
          <w:rFonts w:ascii="Times New Roman" w:hAnsi="Times New Roman" w:cs="Times New Roman"/>
          <w:sz w:val="24"/>
          <w:szCs w:val="24"/>
        </w:rPr>
        <w:t xml:space="preserve"> un PKC saglabā finansiālo un funkcionālo patstāvību, tā tiešā atbildībā nav </w:t>
      </w:r>
      <w:r w:rsidR="0085571B">
        <w:rPr>
          <w:rFonts w:ascii="Times New Roman" w:hAnsi="Times New Roman" w:cs="Times New Roman"/>
          <w:sz w:val="24"/>
          <w:szCs w:val="24"/>
        </w:rPr>
        <w:t xml:space="preserve">nozares </w:t>
      </w:r>
      <w:r w:rsidRPr="00E51403">
        <w:rPr>
          <w:rFonts w:ascii="Times New Roman" w:hAnsi="Times New Roman" w:cs="Times New Roman"/>
          <w:sz w:val="24"/>
          <w:szCs w:val="24"/>
        </w:rPr>
        <w:t>politikas izstrāde un centrs turpina pilnvērtīgi īstenot starpnozaru jautājumu analīzi</w:t>
      </w:r>
      <w:r w:rsidR="00E411A2">
        <w:rPr>
          <w:rFonts w:ascii="Times New Roman" w:hAnsi="Times New Roman" w:cs="Times New Roman"/>
          <w:sz w:val="24"/>
          <w:szCs w:val="24"/>
        </w:rPr>
        <w:t>,</w:t>
      </w:r>
      <w:r w:rsidR="00592899">
        <w:rPr>
          <w:rFonts w:ascii="Times New Roman" w:hAnsi="Times New Roman" w:cs="Times New Roman"/>
          <w:sz w:val="24"/>
          <w:szCs w:val="24"/>
        </w:rPr>
        <w:t xml:space="preserve"> ilgtermiņa stratēģisko plānošanu</w:t>
      </w:r>
      <w:r w:rsidR="00705DA6">
        <w:rPr>
          <w:rFonts w:ascii="Times New Roman" w:hAnsi="Times New Roman" w:cs="Times New Roman"/>
          <w:sz w:val="24"/>
          <w:szCs w:val="24"/>
        </w:rPr>
        <w:t xml:space="preserve"> (t.sk. valsts kapitālsabiedrību)</w:t>
      </w:r>
      <w:r w:rsidR="00E411A2">
        <w:rPr>
          <w:rFonts w:ascii="Times New Roman" w:hAnsi="Times New Roman" w:cs="Times New Roman"/>
          <w:sz w:val="24"/>
          <w:szCs w:val="24"/>
        </w:rPr>
        <w:t xml:space="preserve"> uzlabojot sniegumu un pierādījumos balstītu pētījumu kapacitāti</w:t>
      </w:r>
      <w:r w:rsidRPr="00E51403">
        <w:rPr>
          <w:rFonts w:ascii="Times New Roman" w:hAnsi="Times New Roman" w:cs="Times New Roman"/>
          <w:sz w:val="24"/>
          <w:szCs w:val="24"/>
        </w:rPr>
        <w:t>.</w:t>
      </w:r>
      <w:r w:rsidR="00E411A2">
        <w:rPr>
          <w:rFonts w:ascii="Times New Roman" w:hAnsi="Times New Roman" w:cs="Times New Roman"/>
          <w:sz w:val="24"/>
          <w:szCs w:val="24"/>
        </w:rPr>
        <w:t xml:space="preserve"> VK veic </w:t>
      </w:r>
      <w:r w:rsidR="001917B4">
        <w:rPr>
          <w:rFonts w:ascii="Times New Roman" w:hAnsi="Times New Roman" w:cs="Times New Roman"/>
          <w:sz w:val="24"/>
          <w:szCs w:val="24"/>
        </w:rPr>
        <w:t>s</w:t>
      </w:r>
      <w:r w:rsidR="00E411A2">
        <w:rPr>
          <w:rFonts w:ascii="Times New Roman" w:hAnsi="Times New Roman" w:cs="Times New Roman"/>
          <w:sz w:val="24"/>
          <w:szCs w:val="24"/>
        </w:rPr>
        <w:t>avu funkciju attīstību un pilnveidi</w:t>
      </w:r>
      <w:r w:rsidR="001917B4">
        <w:rPr>
          <w:rFonts w:ascii="Times New Roman" w:hAnsi="Times New Roman" w:cs="Times New Roman"/>
          <w:sz w:val="24"/>
          <w:szCs w:val="24"/>
        </w:rPr>
        <w:t xml:space="preserve"> VC ietvaros</w:t>
      </w:r>
      <w:r w:rsidR="00E411A2">
        <w:rPr>
          <w:rFonts w:ascii="Times New Roman" w:hAnsi="Times New Roman" w:cs="Times New Roman"/>
          <w:sz w:val="24"/>
          <w:szCs w:val="24"/>
        </w:rPr>
        <w:t xml:space="preserve"> (sk</w:t>
      </w:r>
      <w:r w:rsidR="006D4AEB">
        <w:rPr>
          <w:rFonts w:ascii="Times New Roman" w:hAnsi="Times New Roman" w:cs="Times New Roman"/>
          <w:sz w:val="24"/>
          <w:szCs w:val="24"/>
        </w:rPr>
        <w:t>atīt a</w:t>
      </w:r>
      <w:r w:rsidR="00E411A2">
        <w:rPr>
          <w:rFonts w:ascii="Times New Roman" w:hAnsi="Times New Roman" w:cs="Times New Roman"/>
          <w:sz w:val="24"/>
          <w:szCs w:val="24"/>
        </w:rPr>
        <w:t xml:space="preserve">rī kontekstā </w:t>
      </w:r>
      <w:r w:rsidR="00E411A2" w:rsidRPr="00517C7E">
        <w:rPr>
          <w:rFonts w:ascii="Times New Roman" w:hAnsi="Times New Roman" w:cs="Times New Roman"/>
          <w:sz w:val="24"/>
          <w:szCs w:val="24"/>
        </w:rPr>
        <w:t xml:space="preserve">ar </w:t>
      </w:r>
      <w:r w:rsidR="00E411A2" w:rsidRPr="00517C7E">
        <w:rPr>
          <w:rFonts w:ascii="Times New Roman" w:hAnsi="Times New Roman" w:cs="Times New Roman"/>
          <w:b/>
          <w:bCs/>
          <w:sz w:val="24"/>
          <w:szCs w:val="24"/>
        </w:rPr>
        <w:t>Bāzes variants plus)</w:t>
      </w:r>
      <w:r w:rsidR="00E411A2" w:rsidRPr="00517C7E">
        <w:rPr>
          <w:rFonts w:ascii="Times New Roman" w:hAnsi="Times New Roman" w:cs="Times New Roman"/>
          <w:sz w:val="24"/>
          <w:szCs w:val="24"/>
        </w:rPr>
        <w:t>.</w:t>
      </w:r>
    </w:p>
    <w:p w14:paraId="1B446C1F" w14:textId="77777777" w:rsidR="00E51403" w:rsidRPr="004D0834" w:rsidRDefault="00E51403" w:rsidP="00E51403">
      <w:pPr>
        <w:jc w:val="both"/>
        <w:rPr>
          <w:rFonts w:ascii="Times New Roman" w:hAnsi="Times New Roman" w:cs="Times New Roman"/>
          <w:b/>
          <w:bCs/>
          <w:sz w:val="24"/>
          <w:szCs w:val="24"/>
        </w:rPr>
      </w:pPr>
    </w:p>
    <w:p w14:paraId="70AD537D" w14:textId="77777777" w:rsidR="005D01CF" w:rsidRPr="004D0834" w:rsidRDefault="005D01CF" w:rsidP="00CC7C6E">
      <w:pPr>
        <w:jc w:val="both"/>
        <w:rPr>
          <w:rFonts w:ascii="Times New Roman" w:hAnsi="Times New Roman" w:cs="Times New Roman"/>
          <w:b/>
          <w:bCs/>
          <w:sz w:val="24"/>
          <w:szCs w:val="24"/>
        </w:rPr>
      </w:pPr>
      <w:r w:rsidRPr="004D0834">
        <w:rPr>
          <w:rFonts w:ascii="Times New Roman" w:hAnsi="Times New Roman" w:cs="Times New Roman"/>
          <w:b/>
          <w:bCs/>
          <w:sz w:val="24"/>
          <w:szCs w:val="24"/>
        </w:rPr>
        <w:t>Secinājums</w:t>
      </w:r>
    </w:p>
    <w:p w14:paraId="4A26CF6C" w14:textId="6D5C5B3E" w:rsidR="00DD2FD5" w:rsidRPr="004D0834" w:rsidRDefault="005D01CF" w:rsidP="00C94F8F">
      <w:pPr>
        <w:jc w:val="both"/>
        <w:rPr>
          <w:rFonts w:ascii="Times New Roman" w:hAnsi="Times New Roman" w:cs="Times New Roman"/>
          <w:sz w:val="24"/>
          <w:szCs w:val="24"/>
        </w:rPr>
      </w:pPr>
      <w:r w:rsidRPr="00670AAC">
        <w:rPr>
          <w:rFonts w:ascii="Times New Roman" w:hAnsi="Times New Roman" w:cs="Times New Roman"/>
          <w:sz w:val="24"/>
          <w:szCs w:val="24"/>
        </w:rPr>
        <w:t xml:space="preserve">VC (VK un PKC) ir aprobētas </w:t>
      </w:r>
      <w:r w:rsidR="003A4A2C" w:rsidRPr="00670AAC">
        <w:rPr>
          <w:rFonts w:ascii="Times New Roman" w:hAnsi="Times New Roman" w:cs="Times New Roman"/>
          <w:sz w:val="24"/>
          <w:szCs w:val="24"/>
        </w:rPr>
        <w:t>svarīgas</w:t>
      </w:r>
      <w:r w:rsidRPr="00670AAC">
        <w:rPr>
          <w:rFonts w:ascii="Times New Roman" w:hAnsi="Times New Roman" w:cs="Times New Roman"/>
          <w:sz w:val="24"/>
          <w:szCs w:val="24"/>
        </w:rPr>
        <w:t xml:space="preserve"> uz valsts </w:t>
      </w:r>
      <w:r w:rsidR="00CC3EFF" w:rsidRPr="00670AAC">
        <w:rPr>
          <w:rFonts w:ascii="Times New Roman" w:hAnsi="Times New Roman" w:cs="Times New Roman"/>
          <w:sz w:val="24"/>
          <w:szCs w:val="24"/>
        </w:rPr>
        <w:t>attīstību</w:t>
      </w:r>
      <w:r w:rsidRPr="00670AAC">
        <w:rPr>
          <w:rFonts w:ascii="Times New Roman" w:hAnsi="Times New Roman" w:cs="Times New Roman"/>
          <w:sz w:val="24"/>
          <w:szCs w:val="24"/>
        </w:rPr>
        <w:t xml:space="preserve"> vērstas funkcijas, kas sakņojas nozaru politikās un politisko vadlīniju izvēlēs un budžeta plānošanā. Tamdēļ </w:t>
      </w:r>
      <w:r w:rsidR="0050636A" w:rsidRPr="00670AAC">
        <w:rPr>
          <w:rFonts w:ascii="Times New Roman" w:hAnsi="Times New Roman" w:cs="Times New Roman"/>
          <w:sz w:val="24"/>
          <w:szCs w:val="24"/>
        </w:rPr>
        <w:t>apsverams</w:t>
      </w:r>
      <w:r w:rsidRPr="00670AAC">
        <w:rPr>
          <w:rFonts w:ascii="Times New Roman" w:hAnsi="Times New Roman" w:cs="Times New Roman"/>
          <w:sz w:val="24"/>
          <w:szCs w:val="24"/>
        </w:rPr>
        <w:t xml:space="preserve"> padziļināts VC (2015.gadā veiktais</w:t>
      </w:r>
      <w:r w:rsidR="00CC3EFF" w:rsidRPr="00670AAC">
        <w:rPr>
          <w:rFonts w:ascii="Times New Roman" w:hAnsi="Times New Roman" w:cs="Times New Roman"/>
          <w:sz w:val="24"/>
          <w:szCs w:val="24"/>
        </w:rPr>
        <w:t xml:space="preserve"> pētījums</w:t>
      </w:r>
      <w:r w:rsidRPr="00670AAC">
        <w:rPr>
          <w:rFonts w:ascii="Times New Roman" w:hAnsi="Times New Roman" w:cs="Times New Roman"/>
          <w:sz w:val="24"/>
          <w:szCs w:val="24"/>
        </w:rPr>
        <w:t xml:space="preserve"> atzīmē, ka </w:t>
      </w:r>
      <w:r w:rsidR="00CC3EFF" w:rsidRPr="00670AAC">
        <w:rPr>
          <w:rFonts w:ascii="Times New Roman" w:hAnsi="Times New Roman" w:cs="Times New Roman"/>
          <w:sz w:val="24"/>
          <w:szCs w:val="24"/>
        </w:rPr>
        <w:t xml:space="preserve">šobrīd izveidotais un funkcionējošais </w:t>
      </w:r>
      <w:r w:rsidRPr="00670AAC">
        <w:rPr>
          <w:rFonts w:ascii="Times New Roman" w:hAnsi="Times New Roman" w:cs="Times New Roman"/>
          <w:sz w:val="24"/>
          <w:szCs w:val="24"/>
        </w:rPr>
        <w:t xml:space="preserve">VC ir optimāls) </w:t>
      </w:r>
      <w:r w:rsidR="00CC3EFF" w:rsidRPr="00670AAC">
        <w:rPr>
          <w:rFonts w:ascii="Times New Roman" w:hAnsi="Times New Roman" w:cs="Times New Roman"/>
          <w:sz w:val="24"/>
          <w:szCs w:val="24"/>
        </w:rPr>
        <w:t>stiprināšanas</w:t>
      </w:r>
      <w:r w:rsidRPr="00670AAC">
        <w:rPr>
          <w:rFonts w:ascii="Times New Roman" w:hAnsi="Times New Roman" w:cs="Times New Roman"/>
          <w:sz w:val="24"/>
          <w:szCs w:val="24"/>
        </w:rPr>
        <w:t xml:space="preserve"> izvērtējums un </w:t>
      </w:r>
      <w:r w:rsidR="000679BD">
        <w:rPr>
          <w:rFonts w:ascii="Times New Roman" w:hAnsi="Times New Roman" w:cs="Times New Roman"/>
          <w:sz w:val="24"/>
          <w:szCs w:val="24"/>
        </w:rPr>
        <w:t>uz tā</w:t>
      </w:r>
      <w:r w:rsidRPr="00670AAC">
        <w:rPr>
          <w:rFonts w:ascii="Times New Roman" w:hAnsi="Times New Roman" w:cs="Times New Roman"/>
          <w:sz w:val="24"/>
          <w:szCs w:val="24"/>
        </w:rPr>
        <w:t xml:space="preserve"> pamatot</w:t>
      </w:r>
      <w:r w:rsidR="00670AAC">
        <w:rPr>
          <w:rFonts w:ascii="Times New Roman" w:hAnsi="Times New Roman" w:cs="Times New Roman"/>
          <w:sz w:val="24"/>
          <w:szCs w:val="24"/>
        </w:rPr>
        <w:t xml:space="preserve">a tālākā VC </w:t>
      </w:r>
      <w:r w:rsidR="000679BD">
        <w:rPr>
          <w:rFonts w:ascii="Times New Roman" w:hAnsi="Times New Roman" w:cs="Times New Roman"/>
          <w:sz w:val="24"/>
          <w:szCs w:val="24"/>
        </w:rPr>
        <w:t xml:space="preserve">funkciju </w:t>
      </w:r>
      <w:r w:rsidR="00670AAC">
        <w:rPr>
          <w:rFonts w:ascii="Times New Roman" w:hAnsi="Times New Roman" w:cs="Times New Roman"/>
          <w:sz w:val="24"/>
          <w:szCs w:val="24"/>
        </w:rPr>
        <w:t>stiprināšana</w:t>
      </w:r>
      <w:r w:rsidRPr="00670AAC">
        <w:rPr>
          <w:rFonts w:ascii="Times New Roman" w:hAnsi="Times New Roman" w:cs="Times New Roman"/>
          <w:sz w:val="24"/>
          <w:szCs w:val="24"/>
        </w:rPr>
        <w:t xml:space="preserve">. Pretējā </w:t>
      </w:r>
      <w:r w:rsidRPr="00670AAC">
        <w:rPr>
          <w:rFonts w:ascii="Times New Roman" w:hAnsi="Times New Roman" w:cs="Times New Roman"/>
          <w:sz w:val="24"/>
          <w:szCs w:val="24"/>
        </w:rPr>
        <w:lastRenderedPageBreak/>
        <w:t xml:space="preserve">gadījumā var tikt </w:t>
      </w:r>
      <w:r w:rsidR="000679BD">
        <w:rPr>
          <w:rFonts w:ascii="Times New Roman" w:hAnsi="Times New Roman" w:cs="Times New Roman"/>
          <w:sz w:val="24"/>
          <w:szCs w:val="24"/>
        </w:rPr>
        <w:t>negatīvi ietekmētas</w:t>
      </w:r>
      <w:r w:rsidRPr="00670AAC">
        <w:rPr>
          <w:rFonts w:ascii="Times New Roman" w:hAnsi="Times New Roman" w:cs="Times New Roman"/>
          <w:sz w:val="24"/>
          <w:szCs w:val="24"/>
        </w:rPr>
        <w:t xml:space="preserve"> valstij svarīgas </w:t>
      </w:r>
      <w:r w:rsidR="00CC3EFF" w:rsidRPr="00670AAC">
        <w:rPr>
          <w:rFonts w:ascii="Times New Roman" w:hAnsi="Times New Roman" w:cs="Times New Roman"/>
          <w:sz w:val="24"/>
          <w:szCs w:val="24"/>
        </w:rPr>
        <w:t>funkcijas</w:t>
      </w:r>
      <w:r w:rsidRPr="00670AAC">
        <w:rPr>
          <w:rFonts w:ascii="Times New Roman" w:hAnsi="Times New Roman" w:cs="Times New Roman"/>
          <w:sz w:val="24"/>
          <w:szCs w:val="24"/>
        </w:rPr>
        <w:t xml:space="preserve">, jo īpaši, tuvojoties </w:t>
      </w:r>
      <w:r w:rsidR="00CC3EFF" w:rsidRPr="00670AAC">
        <w:rPr>
          <w:rFonts w:ascii="Times New Roman" w:hAnsi="Times New Roman" w:cs="Times New Roman"/>
          <w:sz w:val="24"/>
          <w:szCs w:val="24"/>
        </w:rPr>
        <w:t>v</w:t>
      </w:r>
      <w:r w:rsidR="00AE76CA" w:rsidRPr="00670AAC">
        <w:rPr>
          <w:rFonts w:ascii="Times New Roman" w:hAnsi="Times New Roman" w:cs="Times New Roman"/>
          <w:sz w:val="24"/>
          <w:szCs w:val="24"/>
        </w:rPr>
        <w:t>ē</w:t>
      </w:r>
      <w:r w:rsidR="00CC3EFF" w:rsidRPr="00670AAC">
        <w:rPr>
          <w:rFonts w:ascii="Times New Roman" w:hAnsi="Times New Roman" w:cs="Times New Roman"/>
          <w:sz w:val="24"/>
          <w:szCs w:val="24"/>
        </w:rPr>
        <w:t>lēšanām</w:t>
      </w:r>
      <w:r w:rsidRPr="00670AAC">
        <w:rPr>
          <w:rFonts w:ascii="Times New Roman" w:hAnsi="Times New Roman" w:cs="Times New Roman"/>
          <w:sz w:val="24"/>
          <w:szCs w:val="24"/>
        </w:rPr>
        <w:t xml:space="preserve"> un tam pakārtotai valdības maiņai.</w:t>
      </w:r>
      <w:r w:rsidR="00C94F8F" w:rsidRPr="00670AAC">
        <w:rPr>
          <w:rFonts w:ascii="Times New Roman" w:hAnsi="Times New Roman" w:cs="Times New Roman"/>
          <w:sz w:val="24"/>
          <w:szCs w:val="24"/>
        </w:rPr>
        <w:t xml:space="preserve"> </w:t>
      </w:r>
      <w:r w:rsidR="001917B4">
        <w:rPr>
          <w:rFonts w:ascii="Times New Roman" w:hAnsi="Times New Roman" w:cs="Times New Roman"/>
          <w:sz w:val="24"/>
          <w:szCs w:val="24"/>
        </w:rPr>
        <w:t>L</w:t>
      </w:r>
      <w:r w:rsidR="00C94F8F" w:rsidRPr="00670AAC">
        <w:rPr>
          <w:rFonts w:ascii="Times New Roman" w:hAnsi="Times New Roman" w:cs="Times New Roman"/>
          <w:sz w:val="24"/>
          <w:szCs w:val="24"/>
        </w:rPr>
        <w:t>ikumu</w:t>
      </w:r>
      <w:r w:rsidR="00DD2FD5" w:rsidRPr="00670AAC">
        <w:rPr>
          <w:rFonts w:ascii="Times New Roman" w:hAnsi="Times New Roman" w:cs="Times New Roman"/>
          <w:sz w:val="24"/>
          <w:szCs w:val="24"/>
        </w:rPr>
        <w:t xml:space="preserve"> grozījumu izstrāde</w:t>
      </w:r>
      <w:r w:rsidR="00C94F8F" w:rsidRPr="00670AAC">
        <w:rPr>
          <w:rFonts w:ascii="Times New Roman" w:hAnsi="Times New Roman" w:cs="Times New Roman"/>
          <w:sz w:val="24"/>
          <w:szCs w:val="24"/>
        </w:rPr>
        <w:t xml:space="preserve"> </w:t>
      </w:r>
      <w:r w:rsidR="00DD2FD5" w:rsidRPr="00670AAC">
        <w:rPr>
          <w:rFonts w:ascii="Times New Roman" w:hAnsi="Times New Roman" w:cs="Times New Roman"/>
          <w:sz w:val="24"/>
          <w:szCs w:val="24"/>
        </w:rPr>
        <w:t>un apstiprināšana</w:t>
      </w:r>
      <w:r w:rsidR="000679BD">
        <w:rPr>
          <w:rFonts w:ascii="Times New Roman" w:hAnsi="Times New Roman" w:cs="Times New Roman"/>
          <w:sz w:val="24"/>
          <w:szCs w:val="24"/>
        </w:rPr>
        <w:t xml:space="preserve"> veicama</w:t>
      </w:r>
      <w:r w:rsidR="00DD2FD5" w:rsidRPr="00670AAC">
        <w:rPr>
          <w:rFonts w:ascii="Times New Roman" w:hAnsi="Times New Roman" w:cs="Times New Roman"/>
          <w:sz w:val="24"/>
          <w:szCs w:val="24"/>
        </w:rPr>
        <w:t xml:space="preserve"> 13.Saeimas un esošā  MK pilnvaru termiņa laikā</w:t>
      </w:r>
      <w:r w:rsidR="00C94F8F" w:rsidRPr="00670AAC">
        <w:rPr>
          <w:rFonts w:ascii="Times New Roman" w:hAnsi="Times New Roman" w:cs="Times New Roman"/>
          <w:sz w:val="24"/>
          <w:szCs w:val="24"/>
        </w:rPr>
        <w:t xml:space="preserve">. </w:t>
      </w:r>
      <w:r w:rsidR="00670AAC">
        <w:rPr>
          <w:rFonts w:ascii="Times New Roman" w:hAnsi="Times New Roman" w:cs="Times New Roman"/>
          <w:sz w:val="24"/>
          <w:szCs w:val="24"/>
        </w:rPr>
        <w:t xml:space="preserve">Bāze plus scenārijs ir veicams divu gadu laikā, </w:t>
      </w:r>
      <w:r w:rsidR="00DD2FD5" w:rsidRPr="00670AAC">
        <w:rPr>
          <w:rFonts w:ascii="Times New Roman" w:hAnsi="Times New Roman" w:cs="Times New Roman"/>
          <w:sz w:val="24"/>
          <w:szCs w:val="24"/>
        </w:rPr>
        <w:t>par galējo tās īstenošanas termiņu nosakot 202</w:t>
      </w:r>
      <w:r w:rsidR="000679BD">
        <w:rPr>
          <w:rFonts w:ascii="Times New Roman" w:hAnsi="Times New Roman" w:cs="Times New Roman"/>
          <w:sz w:val="24"/>
          <w:szCs w:val="24"/>
        </w:rPr>
        <w:t>4</w:t>
      </w:r>
      <w:r w:rsidR="00DD2FD5" w:rsidRPr="00670AAC">
        <w:rPr>
          <w:rFonts w:ascii="Times New Roman" w:hAnsi="Times New Roman" w:cs="Times New Roman"/>
          <w:sz w:val="24"/>
          <w:szCs w:val="24"/>
        </w:rPr>
        <w:t>.gadu – tādējādi tiek nodrošināts ārējais funkciju un cilvēkresursu izvērtējums katrā no iestādēm, tiek izvērtētas valdības centra stiprināšanas iespējas (tai skaitā ietverot jaunas funkcijas vai pārvietojot esošas no citām institūcijām) un jauna</w:t>
      </w:r>
      <w:r w:rsidR="001917B4">
        <w:rPr>
          <w:rFonts w:ascii="Times New Roman" w:hAnsi="Times New Roman" w:cs="Times New Roman"/>
          <w:sz w:val="24"/>
          <w:szCs w:val="24"/>
        </w:rPr>
        <w:t xml:space="preserve">jā politiskajā ciklā MP, balstoties uz koalīcijas </w:t>
      </w:r>
      <w:r w:rsidR="00722FF0">
        <w:rPr>
          <w:rFonts w:ascii="Times New Roman" w:hAnsi="Times New Roman" w:cs="Times New Roman"/>
          <w:sz w:val="24"/>
          <w:szCs w:val="24"/>
        </w:rPr>
        <w:t>veidošanas vienošanos par prioritātēm un atbildību sadalījumu</w:t>
      </w:r>
      <w:r w:rsidR="00DD2FD5" w:rsidRPr="00670AAC">
        <w:rPr>
          <w:rFonts w:ascii="Times New Roman" w:hAnsi="Times New Roman" w:cs="Times New Roman"/>
          <w:sz w:val="24"/>
          <w:szCs w:val="24"/>
        </w:rPr>
        <w:t xml:space="preserve"> pieņem lēmumu par </w:t>
      </w:r>
      <w:r w:rsidR="00670AAC" w:rsidRPr="00670AAC">
        <w:rPr>
          <w:rFonts w:ascii="Times New Roman" w:hAnsi="Times New Roman" w:cs="Times New Roman"/>
          <w:sz w:val="24"/>
          <w:szCs w:val="24"/>
        </w:rPr>
        <w:t xml:space="preserve">VC </w:t>
      </w:r>
      <w:r w:rsidR="00DD2FD5" w:rsidRPr="00670AAC">
        <w:rPr>
          <w:rFonts w:ascii="Times New Roman" w:hAnsi="Times New Roman" w:cs="Times New Roman"/>
          <w:sz w:val="24"/>
          <w:szCs w:val="24"/>
        </w:rPr>
        <w:t>funkciju optimizācijas variantu.</w:t>
      </w:r>
    </w:p>
    <w:p w14:paraId="2A0F5919" w14:textId="0F169525" w:rsidR="00CC7C6E" w:rsidRPr="002B03E4" w:rsidRDefault="00CC7C6E">
      <w:pPr>
        <w:spacing w:after="160" w:line="259" w:lineRule="auto"/>
        <w:rPr>
          <w:rFonts w:ascii="Times New Roman" w:hAnsi="Times New Roman" w:cs="Times New Roman"/>
          <w:sz w:val="24"/>
          <w:szCs w:val="24"/>
        </w:rPr>
      </w:pPr>
    </w:p>
    <w:p w14:paraId="4429956F" w14:textId="5332771C" w:rsidR="00CC3EFF" w:rsidRDefault="00394DDE" w:rsidP="005D01CF">
      <w:pPr>
        <w:jc w:val="both"/>
        <w:rPr>
          <w:rFonts w:ascii="Times New Roman" w:hAnsi="Times New Roman" w:cs="Times New Roman"/>
          <w:b/>
          <w:bCs/>
          <w:sz w:val="24"/>
          <w:szCs w:val="24"/>
        </w:rPr>
      </w:pPr>
      <w:r>
        <w:rPr>
          <w:rFonts w:ascii="Times New Roman" w:hAnsi="Times New Roman" w:cs="Times New Roman"/>
          <w:b/>
          <w:bCs/>
          <w:sz w:val="24"/>
          <w:szCs w:val="24"/>
        </w:rPr>
        <w:t>1.</w:t>
      </w:r>
      <w:r w:rsidR="00CC3EFF" w:rsidRPr="004D0834">
        <w:rPr>
          <w:rFonts w:ascii="Times New Roman" w:hAnsi="Times New Roman" w:cs="Times New Roman"/>
          <w:b/>
          <w:bCs/>
          <w:sz w:val="24"/>
          <w:szCs w:val="24"/>
        </w:rPr>
        <w:t>Pielikums</w:t>
      </w:r>
    </w:p>
    <w:p w14:paraId="7F223B71" w14:textId="1334AE33" w:rsidR="005255B4" w:rsidRPr="005255B4" w:rsidRDefault="00590C42" w:rsidP="005D01CF">
      <w:pPr>
        <w:jc w:val="both"/>
        <w:rPr>
          <w:rFonts w:ascii="Times New Roman" w:hAnsi="Times New Roman" w:cs="Times New Roman"/>
          <w:b/>
          <w:bCs/>
          <w:sz w:val="24"/>
          <w:szCs w:val="24"/>
        </w:rPr>
      </w:pPr>
      <w:r>
        <w:rPr>
          <w:rFonts w:ascii="Times New Roman" w:hAnsi="Times New Roman" w:cs="Times New Roman"/>
          <w:b/>
          <w:bCs/>
          <w:sz w:val="24"/>
          <w:szCs w:val="24"/>
        </w:rPr>
        <w:t>Sākotnējais</w:t>
      </w:r>
      <w:r w:rsidR="005255B4" w:rsidRPr="005255B4">
        <w:rPr>
          <w:rFonts w:ascii="Times New Roman" w:hAnsi="Times New Roman" w:cs="Times New Roman"/>
          <w:b/>
          <w:bCs/>
          <w:sz w:val="24"/>
          <w:szCs w:val="24"/>
        </w:rPr>
        <w:t xml:space="preserve"> likuma normu un tā juridisko sek</w:t>
      </w:r>
      <w:r w:rsidR="00F6756C">
        <w:rPr>
          <w:rFonts w:ascii="Times New Roman" w:hAnsi="Times New Roman" w:cs="Times New Roman"/>
          <w:b/>
          <w:bCs/>
          <w:sz w:val="24"/>
          <w:szCs w:val="24"/>
        </w:rPr>
        <w:t>u</w:t>
      </w:r>
      <w:r w:rsidR="005255B4" w:rsidRPr="005255B4">
        <w:rPr>
          <w:rFonts w:ascii="Times New Roman" w:hAnsi="Times New Roman" w:cs="Times New Roman"/>
          <w:b/>
          <w:bCs/>
          <w:sz w:val="24"/>
          <w:szCs w:val="24"/>
        </w:rPr>
        <w:t xml:space="preserve"> izvērtējams</w:t>
      </w:r>
    </w:p>
    <w:p w14:paraId="4AA7820E" w14:textId="77777777" w:rsidR="00CC7C6E" w:rsidRPr="004D0834" w:rsidRDefault="00CC7C6E" w:rsidP="005D01CF">
      <w:pPr>
        <w:jc w:val="both"/>
        <w:rPr>
          <w:rFonts w:ascii="Times New Roman" w:hAnsi="Times New Roman" w:cs="Times New Roman"/>
          <w:sz w:val="24"/>
          <w:szCs w:val="24"/>
        </w:rPr>
      </w:pPr>
    </w:p>
    <w:p w14:paraId="7DAE0D92" w14:textId="77777777" w:rsidR="00CC7C6E" w:rsidRPr="004D0834" w:rsidRDefault="005D01CF" w:rsidP="005D01CF">
      <w:pPr>
        <w:rPr>
          <w:rFonts w:ascii="Times New Roman" w:hAnsi="Times New Roman" w:cs="Times New Roman"/>
          <w:sz w:val="24"/>
          <w:szCs w:val="24"/>
        </w:rPr>
      </w:pPr>
      <w:r w:rsidRPr="004D0834">
        <w:rPr>
          <w:rFonts w:ascii="Times New Roman" w:hAnsi="Times New Roman" w:cs="Times New Roman"/>
          <w:sz w:val="24"/>
          <w:szCs w:val="24"/>
        </w:rPr>
        <w:t xml:space="preserve"> </w:t>
      </w:r>
    </w:p>
    <w:tbl>
      <w:tblPr>
        <w:tblStyle w:val="TableGrid"/>
        <w:tblW w:w="0" w:type="auto"/>
        <w:tblInd w:w="0" w:type="dxa"/>
        <w:tblLook w:val="04A0" w:firstRow="1" w:lastRow="0" w:firstColumn="1" w:lastColumn="0" w:noHBand="0" w:noVBand="1"/>
      </w:tblPr>
      <w:tblGrid>
        <w:gridCol w:w="440"/>
        <w:gridCol w:w="2877"/>
        <w:gridCol w:w="3079"/>
        <w:gridCol w:w="2620"/>
      </w:tblGrid>
      <w:tr w:rsidR="00CC7C6E" w:rsidRPr="004D0834" w14:paraId="15AF6CB5" w14:textId="77777777" w:rsidTr="0085571B">
        <w:tc>
          <w:tcPr>
            <w:tcW w:w="562" w:type="dxa"/>
            <w:tcBorders>
              <w:top w:val="single" w:sz="4" w:space="0" w:color="auto"/>
              <w:left w:val="single" w:sz="4" w:space="0" w:color="auto"/>
              <w:bottom w:val="single" w:sz="4" w:space="0" w:color="auto"/>
              <w:right w:val="single" w:sz="4" w:space="0" w:color="auto"/>
            </w:tcBorders>
          </w:tcPr>
          <w:p w14:paraId="194B8FD4" w14:textId="77777777" w:rsidR="00CC7C6E" w:rsidRPr="004D0834" w:rsidRDefault="00CC7C6E" w:rsidP="00CC7C6E">
            <w:pPr>
              <w:rPr>
                <w:rFonts w:ascii="Times New Roman" w:hAnsi="Times New Roman" w:cs="Times New Roman"/>
                <w:b/>
                <w:bCs/>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2D9802D" w14:textId="77777777" w:rsidR="00CC7C6E" w:rsidRPr="004D0834" w:rsidRDefault="00CC7C6E" w:rsidP="00CC7C6E">
            <w:pPr>
              <w:rPr>
                <w:rFonts w:ascii="Times New Roman" w:hAnsi="Times New Roman" w:cs="Times New Roman"/>
                <w:b/>
                <w:bCs/>
                <w:sz w:val="24"/>
                <w:szCs w:val="24"/>
              </w:rPr>
            </w:pPr>
            <w:r w:rsidRPr="004D0834">
              <w:rPr>
                <w:rFonts w:ascii="Times New Roman" w:hAnsi="Times New Roman" w:cs="Times New Roman"/>
                <w:b/>
                <w:bCs/>
                <w:sz w:val="24"/>
                <w:szCs w:val="24"/>
              </w:rPr>
              <w:t>PKC/VK</w:t>
            </w:r>
          </w:p>
          <w:p w14:paraId="6D16EEC0" w14:textId="77777777" w:rsidR="00CC7C6E" w:rsidRPr="004D0834" w:rsidRDefault="00CC7C6E" w:rsidP="00CC7C6E">
            <w:pPr>
              <w:rPr>
                <w:rFonts w:ascii="Times New Roman" w:hAnsi="Times New Roman" w:cs="Times New Roman"/>
                <w:b/>
                <w:bCs/>
                <w:sz w:val="24"/>
                <w:szCs w:val="24"/>
              </w:rPr>
            </w:pPr>
          </w:p>
        </w:tc>
        <w:tc>
          <w:tcPr>
            <w:tcW w:w="5386" w:type="dxa"/>
            <w:tcBorders>
              <w:top w:val="single" w:sz="4" w:space="0" w:color="auto"/>
              <w:left w:val="single" w:sz="4" w:space="0" w:color="auto"/>
              <w:bottom w:val="single" w:sz="4" w:space="0" w:color="auto"/>
              <w:right w:val="single" w:sz="4" w:space="0" w:color="auto"/>
            </w:tcBorders>
            <w:hideMark/>
          </w:tcPr>
          <w:p w14:paraId="23D222A2" w14:textId="77777777" w:rsidR="00CC7C6E" w:rsidRPr="004D0834" w:rsidRDefault="00CC7C6E" w:rsidP="00CC7C6E">
            <w:pPr>
              <w:rPr>
                <w:rFonts w:ascii="Times New Roman" w:hAnsi="Times New Roman" w:cs="Times New Roman"/>
                <w:b/>
                <w:bCs/>
                <w:sz w:val="24"/>
                <w:szCs w:val="24"/>
              </w:rPr>
            </w:pPr>
            <w:r w:rsidRPr="004D0834">
              <w:rPr>
                <w:rFonts w:ascii="Times New Roman" w:hAnsi="Times New Roman" w:cs="Times New Roman"/>
                <w:b/>
                <w:bCs/>
                <w:sz w:val="24"/>
                <w:szCs w:val="24"/>
              </w:rPr>
              <w:t>Likuma norma</w:t>
            </w:r>
          </w:p>
        </w:tc>
        <w:tc>
          <w:tcPr>
            <w:tcW w:w="4314" w:type="dxa"/>
            <w:tcBorders>
              <w:top w:val="single" w:sz="4" w:space="0" w:color="auto"/>
              <w:left w:val="single" w:sz="4" w:space="0" w:color="auto"/>
              <w:bottom w:val="single" w:sz="4" w:space="0" w:color="auto"/>
              <w:right w:val="single" w:sz="4" w:space="0" w:color="auto"/>
            </w:tcBorders>
            <w:hideMark/>
          </w:tcPr>
          <w:p w14:paraId="4F875407" w14:textId="77777777" w:rsidR="00CC7C6E" w:rsidRPr="004D0834" w:rsidRDefault="00CC7C6E" w:rsidP="00CC7C6E">
            <w:pPr>
              <w:rPr>
                <w:rFonts w:ascii="Times New Roman" w:hAnsi="Times New Roman" w:cs="Times New Roman"/>
                <w:b/>
                <w:bCs/>
                <w:sz w:val="24"/>
                <w:szCs w:val="24"/>
              </w:rPr>
            </w:pPr>
            <w:r w:rsidRPr="004D0834">
              <w:rPr>
                <w:rFonts w:ascii="Times New Roman" w:hAnsi="Times New Roman" w:cs="Times New Roman"/>
                <w:b/>
                <w:bCs/>
                <w:sz w:val="24"/>
                <w:szCs w:val="24"/>
              </w:rPr>
              <w:t>Likuma izpildes sekas</w:t>
            </w:r>
          </w:p>
        </w:tc>
      </w:tr>
      <w:tr w:rsidR="00CC7C6E" w:rsidRPr="004D0834" w14:paraId="3F0A62FD" w14:textId="77777777" w:rsidTr="0085571B">
        <w:tc>
          <w:tcPr>
            <w:tcW w:w="562" w:type="dxa"/>
            <w:tcBorders>
              <w:top w:val="single" w:sz="4" w:space="0" w:color="auto"/>
              <w:left w:val="single" w:sz="4" w:space="0" w:color="auto"/>
              <w:bottom w:val="single" w:sz="4" w:space="0" w:color="auto"/>
              <w:right w:val="single" w:sz="4" w:space="0" w:color="auto"/>
            </w:tcBorders>
            <w:hideMark/>
          </w:tcPr>
          <w:p w14:paraId="05EA1F45" w14:textId="77777777"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hideMark/>
          </w:tcPr>
          <w:p w14:paraId="01BE406F" w14:textId="22DFC0E7" w:rsidR="00CC7C6E" w:rsidRPr="004D0834" w:rsidRDefault="00CC7C6E" w:rsidP="00CC7C6E">
            <w:pPr>
              <w:rPr>
                <w:rFonts w:ascii="Times New Roman" w:hAnsi="Times New Roman" w:cs="Times New Roman"/>
                <w:b/>
                <w:bCs/>
                <w:sz w:val="24"/>
                <w:szCs w:val="24"/>
              </w:rPr>
            </w:pPr>
            <w:r w:rsidRPr="004D0834">
              <w:rPr>
                <w:rFonts w:ascii="Times New Roman" w:hAnsi="Times New Roman" w:cs="Times New Roman"/>
                <w:b/>
                <w:bCs/>
                <w:sz w:val="24"/>
                <w:szCs w:val="24"/>
              </w:rPr>
              <w:t xml:space="preserve">Reorganizācija </w:t>
            </w:r>
            <w:r w:rsidR="00F6756C">
              <w:rPr>
                <w:rFonts w:ascii="Times New Roman" w:hAnsi="Times New Roman" w:cs="Times New Roman"/>
                <w:b/>
                <w:bCs/>
                <w:sz w:val="24"/>
                <w:szCs w:val="24"/>
              </w:rPr>
              <w:t xml:space="preserve">ar </w:t>
            </w:r>
            <w:r w:rsidRPr="004D0834">
              <w:rPr>
                <w:rFonts w:ascii="Times New Roman" w:hAnsi="Times New Roman" w:cs="Times New Roman"/>
                <w:b/>
                <w:bCs/>
                <w:sz w:val="24"/>
                <w:szCs w:val="24"/>
              </w:rPr>
              <w:t>likvidācij</w:t>
            </w:r>
            <w:r w:rsidR="00F6756C">
              <w:rPr>
                <w:rFonts w:ascii="Times New Roman" w:hAnsi="Times New Roman" w:cs="Times New Roman"/>
                <w:b/>
                <w:bCs/>
                <w:sz w:val="24"/>
                <w:szCs w:val="24"/>
              </w:rPr>
              <w:t>u</w:t>
            </w:r>
            <w:r w:rsidRPr="004D0834">
              <w:rPr>
                <w:rFonts w:ascii="Times New Roman" w:hAnsi="Times New Roman" w:cs="Times New Roman"/>
                <w:b/>
                <w:bCs/>
                <w:sz w:val="24"/>
                <w:szCs w:val="24"/>
              </w:rPr>
              <w:t>:</w:t>
            </w:r>
          </w:p>
          <w:p w14:paraId="7ABA95CC" w14:textId="77777777" w:rsidR="00CC7C6E" w:rsidRPr="004D0834" w:rsidRDefault="00CC7C6E" w:rsidP="00CC7C6E">
            <w:pPr>
              <w:rPr>
                <w:rFonts w:ascii="Times New Roman" w:hAnsi="Times New Roman" w:cs="Times New Roman"/>
                <w:b/>
                <w:bCs/>
                <w:sz w:val="24"/>
                <w:szCs w:val="24"/>
              </w:rPr>
            </w:pPr>
          </w:p>
          <w:p w14:paraId="6311AB25" w14:textId="77777777"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t>Valsts pārvaldes iekārtas likuma 15.pants</w:t>
            </w:r>
          </w:p>
          <w:p w14:paraId="37DF9AE9" w14:textId="77777777" w:rsidR="00CC7C6E" w:rsidRPr="004D0834" w:rsidRDefault="00CC7C6E" w:rsidP="00CC7C6E">
            <w:pPr>
              <w:rPr>
                <w:rFonts w:ascii="Times New Roman" w:hAnsi="Times New Roman" w:cs="Times New Roman"/>
                <w:sz w:val="24"/>
                <w:szCs w:val="24"/>
              </w:rPr>
            </w:pPr>
          </w:p>
          <w:p w14:paraId="1846A8C6" w14:textId="77777777" w:rsidR="00CC7C6E" w:rsidRPr="004D0834" w:rsidRDefault="00CC7C6E" w:rsidP="00CC7C6E">
            <w:pPr>
              <w:rPr>
                <w:rFonts w:ascii="Times New Roman" w:hAnsi="Times New Roman" w:cs="Times New Roman"/>
                <w:color w:val="414142"/>
                <w:sz w:val="24"/>
                <w:szCs w:val="24"/>
                <w:shd w:val="clear" w:color="auto" w:fill="FFFFFF"/>
              </w:rPr>
            </w:pPr>
            <w:r w:rsidRPr="004D0834">
              <w:rPr>
                <w:rFonts w:ascii="Times New Roman" w:hAnsi="Times New Roman" w:cs="Times New Roman"/>
                <w:color w:val="414142"/>
                <w:sz w:val="24"/>
                <w:szCs w:val="24"/>
                <w:shd w:val="clear" w:color="auto" w:fill="FFFFFF"/>
              </w:rPr>
              <w:t>Valsts un pašvaldību institūciju amatpersonu un darbinieku atlīdzības likuma 17.pants</w:t>
            </w:r>
          </w:p>
          <w:p w14:paraId="69C57C62" w14:textId="77777777" w:rsidR="00CC7C6E" w:rsidRPr="004D0834" w:rsidRDefault="00CC7C6E" w:rsidP="00CC7C6E">
            <w:pPr>
              <w:rPr>
                <w:rFonts w:ascii="Times New Roman" w:hAnsi="Times New Roman" w:cs="Times New Roman"/>
                <w:sz w:val="24"/>
                <w:szCs w:val="24"/>
              </w:rPr>
            </w:pPr>
          </w:p>
          <w:p w14:paraId="5841AE3E" w14:textId="77777777"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t>Darba likuma 117.panta otrā daļa</w:t>
            </w:r>
          </w:p>
        </w:tc>
        <w:tc>
          <w:tcPr>
            <w:tcW w:w="5386" w:type="dxa"/>
            <w:tcBorders>
              <w:top w:val="single" w:sz="4" w:space="0" w:color="auto"/>
              <w:left w:val="single" w:sz="4" w:space="0" w:color="auto"/>
              <w:bottom w:val="single" w:sz="4" w:space="0" w:color="auto"/>
              <w:right w:val="single" w:sz="4" w:space="0" w:color="auto"/>
            </w:tcBorders>
          </w:tcPr>
          <w:p w14:paraId="6AC656EA" w14:textId="77777777" w:rsidR="00CC7C6E" w:rsidRPr="004D0834" w:rsidRDefault="00CC7C6E" w:rsidP="00CC7C6E">
            <w:pPr>
              <w:jc w:val="both"/>
              <w:rPr>
                <w:rFonts w:ascii="Times New Roman" w:eastAsia="Times New Roman" w:hAnsi="Times New Roman" w:cs="Times New Roman"/>
                <w:sz w:val="24"/>
                <w:szCs w:val="24"/>
                <w:lang w:eastAsia="lv-LV"/>
              </w:rPr>
            </w:pPr>
            <w:r w:rsidRPr="004D0834">
              <w:rPr>
                <w:rFonts w:ascii="Times New Roman" w:eastAsia="Times New Roman" w:hAnsi="Times New Roman" w:cs="Times New Roman"/>
                <w:sz w:val="24"/>
                <w:szCs w:val="24"/>
                <w:lang w:eastAsia="lv-LV"/>
              </w:rPr>
              <w:t xml:space="preserve">trešās daļas 2.punkts: </w:t>
            </w:r>
          </w:p>
          <w:p w14:paraId="56013968" w14:textId="77777777" w:rsidR="00CC7C6E" w:rsidRPr="004D0834" w:rsidRDefault="00CC7C6E" w:rsidP="00CC7C6E">
            <w:pPr>
              <w:jc w:val="both"/>
              <w:rPr>
                <w:rFonts w:ascii="Times New Roman" w:eastAsia="Times New Roman" w:hAnsi="Times New Roman" w:cs="Times New Roman"/>
                <w:sz w:val="24"/>
                <w:szCs w:val="24"/>
                <w:lang w:eastAsia="lv-LV"/>
              </w:rPr>
            </w:pPr>
          </w:p>
          <w:p w14:paraId="080421ED" w14:textId="77777777" w:rsidR="00CC7C6E" w:rsidRPr="004D0834" w:rsidRDefault="00CC7C6E" w:rsidP="00CC7C6E">
            <w:pPr>
              <w:jc w:val="both"/>
              <w:rPr>
                <w:rFonts w:ascii="Times New Roman" w:eastAsia="Times New Roman" w:hAnsi="Times New Roman" w:cs="Times New Roman"/>
                <w:b/>
                <w:bCs/>
                <w:sz w:val="24"/>
                <w:szCs w:val="24"/>
                <w:lang w:eastAsia="lv-LV"/>
              </w:rPr>
            </w:pPr>
            <w:r w:rsidRPr="004D0834">
              <w:rPr>
                <w:rFonts w:ascii="Times New Roman" w:eastAsia="Times New Roman" w:hAnsi="Times New Roman" w:cs="Times New Roman"/>
                <w:sz w:val="24"/>
                <w:szCs w:val="24"/>
                <w:lang w:eastAsia="lv-LV"/>
              </w:rPr>
              <w:t xml:space="preserve">iestādi reorganizē, apvienojot to ar citu iestādi vai vairākām citām iestādēm, — </w:t>
            </w:r>
            <w:r w:rsidRPr="004D0834">
              <w:rPr>
                <w:rFonts w:ascii="Times New Roman" w:eastAsia="Times New Roman" w:hAnsi="Times New Roman" w:cs="Times New Roman"/>
                <w:b/>
                <w:bCs/>
                <w:sz w:val="24"/>
                <w:szCs w:val="24"/>
                <w:lang w:eastAsia="lv-LV"/>
              </w:rPr>
              <w:t xml:space="preserve">rezultātā uz reorganizējamo institūciju bāzes izveido jaunu iestādi. </w:t>
            </w:r>
          </w:p>
          <w:p w14:paraId="21963E17" w14:textId="77777777" w:rsidR="00CC7C6E" w:rsidRPr="004D0834" w:rsidRDefault="00CC7C6E" w:rsidP="00CC7C6E">
            <w:pPr>
              <w:jc w:val="both"/>
              <w:rPr>
                <w:rFonts w:ascii="Times New Roman" w:eastAsia="Times New Roman" w:hAnsi="Times New Roman" w:cs="Times New Roman"/>
                <w:b/>
                <w:bCs/>
                <w:sz w:val="24"/>
                <w:szCs w:val="24"/>
                <w:lang w:eastAsia="lv-LV"/>
              </w:rPr>
            </w:pPr>
          </w:p>
          <w:p w14:paraId="1BD8CCA7" w14:textId="77777777" w:rsidR="00CC7C6E" w:rsidRPr="004D0834" w:rsidRDefault="00CC7C6E" w:rsidP="00CC7C6E">
            <w:pPr>
              <w:jc w:val="both"/>
              <w:rPr>
                <w:rFonts w:ascii="Times New Roman" w:eastAsia="Times New Roman" w:hAnsi="Times New Roman" w:cs="Times New Roman"/>
                <w:b/>
                <w:bCs/>
                <w:sz w:val="24"/>
                <w:szCs w:val="24"/>
                <w:lang w:eastAsia="lv-LV"/>
              </w:rPr>
            </w:pPr>
            <w:r w:rsidRPr="004D0834">
              <w:rPr>
                <w:rFonts w:ascii="Times New Roman" w:eastAsia="Times New Roman" w:hAnsi="Times New Roman" w:cs="Times New Roman"/>
                <w:b/>
                <w:bCs/>
                <w:sz w:val="24"/>
                <w:szCs w:val="24"/>
                <w:lang w:eastAsia="lv-LV"/>
              </w:rPr>
              <w:t>vai</w:t>
            </w:r>
          </w:p>
          <w:p w14:paraId="672FE367" w14:textId="77777777" w:rsidR="00CC7C6E" w:rsidRPr="004D0834" w:rsidRDefault="00CC7C6E" w:rsidP="00CC7C6E">
            <w:pPr>
              <w:jc w:val="both"/>
              <w:rPr>
                <w:rFonts w:ascii="Times New Roman" w:eastAsia="Times New Roman" w:hAnsi="Times New Roman" w:cs="Times New Roman"/>
                <w:sz w:val="24"/>
                <w:szCs w:val="24"/>
                <w:lang w:eastAsia="lv-LV"/>
              </w:rPr>
            </w:pPr>
          </w:p>
          <w:p w14:paraId="3333E439" w14:textId="77777777" w:rsidR="00CC7C6E" w:rsidRPr="004D0834" w:rsidRDefault="00CC7C6E" w:rsidP="00CC7C6E">
            <w:pPr>
              <w:jc w:val="both"/>
              <w:rPr>
                <w:rFonts w:ascii="Times New Roman" w:eastAsia="Times New Roman" w:hAnsi="Times New Roman" w:cs="Times New Roman"/>
                <w:sz w:val="24"/>
                <w:szCs w:val="24"/>
                <w:lang w:eastAsia="lv-LV"/>
              </w:rPr>
            </w:pPr>
          </w:p>
          <w:p w14:paraId="68C73792" w14:textId="77777777" w:rsidR="00CC7C6E" w:rsidRPr="004D0834" w:rsidRDefault="00CC7C6E" w:rsidP="00CC7C6E">
            <w:pPr>
              <w:jc w:val="both"/>
              <w:rPr>
                <w:rFonts w:ascii="Times New Roman" w:eastAsia="Times New Roman" w:hAnsi="Times New Roman" w:cs="Times New Roman"/>
                <w:sz w:val="24"/>
                <w:szCs w:val="24"/>
                <w:lang w:eastAsia="lv-LV"/>
              </w:rPr>
            </w:pPr>
          </w:p>
          <w:p w14:paraId="3DABC637" w14:textId="77777777" w:rsidR="00CC7C6E" w:rsidRPr="004D0834" w:rsidRDefault="00CC7C6E" w:rsidP="00CC7C6E">
            <w:pPr>
              <w:jc w:val="both"/>
              <w:rPr>
                <w:rFonts w:ascii="Times New Roman" w:eastAsia="Times New Roman" w:hAnsi="Times New Roman" w:cs="Times New Roman"/>
                <w:sz w:val="24"/>
                <w:szCs w:val="24"/>
                <w:lang w:eastAsia="lv-LV"/>
              </w:rPr>
            </w:pPr>
          </w:p>
          <w:p w14:paraId="01DFEE39" w14:textId="77777777" w:rsidR="00CC7C6E" w:rsidRPr="004D0834" w:rsidRDefault="00CC7C6E" w:rsidP="00CC7C6E">
            <w:pPr>
              <w:jc w:val="both"/>
              <w:rPr>
                <w:rFonts w:ascii="Times New Roman" w:eastAsia="Times New Roman" w:hAnsi="Times New Roman" w:cs="Times New Roman"/>
                <w:sz w:val="24"/>
                <w:szCs w:val="24"/>
                <w:lang w:eastAsia="lv-LV"/>
              </w:rPr>
            </w:pPr>
          </w:p>
          <w:p w14:paraId="06C2A3B4" w14:textId="77777777" w:rsidR="00CC7C6E" w:rsidRPr="004D0834" w:rsidRDefault="00CC7C6E" w:rsidP="00CC7C6E">
            <w:pPr>
              <w:jc w:val="both"/>
              <w:rPr>
                <w:rFonts w:ascii="Times New Roman" w:eastAsia="Times New Roman" w:hAnsi="Times New Roman" w:cs="Times New Roman"/>
                <w:sz w:val="24"/>
                <w:szCs w:val="24"/>
                <w:lang w:eastAsia="lv-LV"/>
              </w:rPr>
            </w:pPr>
          </w:p>
          <w:p w14:paraId="740EDD32" w14:textId="77777777" w:rsidR="00CC7C6E" w:rsidRPr="004D0834" w:rsidRDefault="00CC7C6E" w:rsidP="00CC7C6E">
            <w:pPr>
              <w:jc w:val="both"/>
              <w:rPr>
                <w:rFonts w:ascii="Times New Roman" w:eastAsia="Times New Roman" w:hAnsi="Times New Roman" w:cs="Times New Roman"/>
                <w:sz w:val="24"/>
                <w:szCs w:val="24"/>
                <w:lang w:eastAsia="lv-LV"/>
              </w:rPr>
            </w:pPr>
          </w:p>
          <w:p w14:paraId="7948CFD2" w14:textId="77777777" w:rsidR="00CC7C6E" w:rsidRPr="004D0834" w:rsidRDefault="00CC7C6E" w:rsidP="00CC7C6E">
            <w:pPr>
              <w:jc w:val="both"/>
              <w:rPr>
                <w:rFonts w:ascii="Times New Roman" w:eastAsia="Times New Roman" w:hAnsi="Times New Roman" w:cs="Times New Roman"/>
                <w:sz w:val="24"/>
                <w:szCs w:val="24"/>
                <w:lang w:eastAsia="lv-LV"/>
              </w:rPr>
            </w:pPr>
          </w:p>
          <w:p w14:paraId="7959A857" w14:textId="77777777" w:rsidR="00CC7C6E" w:rsidRPr="004D0834" w:rsidRDefault="00CC7C6E" w:rsidP="00CC7C6E">
            <w:pPr>
              <w:jc w:val="both"/>
              <w:rPr>
                <w:rFonts w:ascii="Times New Roman" w:eastAsia="Times New Roman" w:hAnsi="Times New Roman" w:cs="Times New Roman"/>
                <w:sz w:val="24"/>
                <w:szCs w:val="24"/>
                <w:lang w:eastAsia="lv-LV"/>
              </w:rPr>
            </w:pPr>
          </w:p>
          <w:p w14:paraId="7F9C17F3" w14:textId="77777777" w:rsidR="00CC7C6E" w:rsidRPr="004D0834" w:rsidRDefault="00CC7C6E" w:rsidP="00CC7C6E">
            <w:pPr>
              <w:jc w:val="both"/>
              <w:rPr>
                <w:rFonts w:ascii="Times New Roman" w:eastAsia="Times New Roman" w:hAnsi="Times New Roman" w:cs="Times New Roman"/>
                <w:sz w:val="24"/>
                <w:szCs w:val="24"/>
                <w:lang w:eastAsia="lv-LV"/>
              </w:rPr>
            </w:pPr>
          </w:p>
          <w:p w14:paraId="69084BD6" w14:textId="77777777" w:rsidR="00223933" w:rsidRDefault="00223933" w:rsidP="00CC7C6E">
            <w:pPr>
              <w:jc w:val="both"/>
              <w:rPr>
                <w:rFonts w:ascii="Times New Roman" w:eastAsia="Times New Roman" w:hAnsi="Times New Roman" w:cs="Times New Roman"/>
                <w:sz w:val="24"/>
                <w:szCs w:val="24"/>
                <w:lang w:eastAsia="lv-LV"/>
              </w:rPr>
            </w:pPr>
          </w:p>
          <w:p w14:paraId="3468C313" w14:textId="77777777" w:rsidR="00223933" w:rsidRDefault="00223933" w:rsidP="00CC7C6E">
            <w:pPr>
              <w:jc w:val="both"/>
              <w:rPr>
                <w:rFonts w:ascii="Times New Roman" w:eastAsia="Times New Roman" w:hAnsi="Times New Roman" w:cs="Times New Roman"/>
                <w:sz w:val="24"/>
                <w:szCs w:val="24"/>
                <w:lang w:eastAsia="lv-LV"/>
              </w:rPr>
            </w:pPr>
          </w:p>
          <w:p w14:paraId="0F82029B" w14:textId="77777777" w:rsidR="00223933" w:rsidRDefault="00223933" w:rsidP="00CC7C6E">
            <w:pPr>
              <w:jc w:val="both"/>
              <w:rPr>
                <w:rFonts w:ascii="Times New Roman" w:eastAsia="Times New Roman" w:hAnsi="Times New Roman" w:cs="Times New Roman"/>
                <w:sz w:val="24"/>
                <w:szCs w:val="24"/>
                <w:lang w:eastAsia="lv-LV"/>
              </w:rPr>
            </w:pPr>
          </w:p>
          <w:p w14:paraId="26688BE7" w14:textId="77777777" w:rsidR="00CE24EE" w:rsidRDefault="00CE24EE" w:rsidP="00CC7C6E">
            <w:pPr>
              <w:jc w:val="both"/>
              <w:rPr>
                <w:rFonts w:ascii="Times New Roman" w:eastAsia="Times New Roman" w:hAnsi="Times New Roman" w:cs="Times New Roman"/>
                <w:sz w:val="24"/>
                <w:szCs w:val="24"/>
                <w:lang w:eastAsia="lv-LV"/>
              </w:rPr>
            </w:pPr>
          </w:p>
          <w:p w14:paraId="0FA7319B" w14:textId="77777777" w:rsidR="00CE24EE" w:rsidRDefault="00CE24EE" w:rsidP="00CC7C6E">
            <w:pPr>
              <w:jc w:val="both"/>
              <w:rPr>
                <w:rFonts w:ascii="Times New Roman" w:eastAsia="Times New Roman" w:hAnsi="Times New Roman" w:cs="Times New Roman"/>
                <w:sz w:val="24"/>
                <w:szCs w:val="24"/>
                <w:lang w:eastAsia="lv-LV"/>
              </w:rPr>
            </w:pPr>
          </w:p>
          <w:p w14:paraId="224FB958" w14:textId="13CBE1EE" w:rsidR="00CC7C6E" w:rsidRPr="004D0834" w:rsidRDefault="00CC7C6E" w:rsidP="00CC7C6E">
            <w:pPr>
              <w:jc w:val="both"/>
              <w:rPr>
                <w:rFonts w:ascii="Times New Roman" w:eastAsia="Times New Roman" w:hAnsi="Times New Roman" w:cs="Times New Roman"/>
                <w:sz w:val="24"/>
                <w:szCs w:val="24"/>
                <w:lang w:eastAsia="lv-LV"/>
              </w:rPr>
            </w:pPr>
            <w:r w:rsidRPr="004D0834">
              <w:rPr>
                <w:rFonts w:ascii="Times New Roman" w:eastAsia="Times New Roman" w:hAnsi="Times New Roman" w:cs="Times New Roman"/>
                <w:sz w:val="24"/>
                <w:szCs w:val="24"/>
                <w:lang w:eastAsia="lv-LV"/>
              </w:rPr>
              <w:t xml:space="preserve">ceturtās daļas 1. punkts: </w:t>
            </w:r>
          </w:p>
          <w:p w14:paraId="67862661" w14:textId="77777777" w:rsidR="00CC7C6E" w:rsidRPr="004D0834" w:rsidRDefault="00CC7C6E" w:rsidP="00CC7C6E">
            <w:pPr>
              <w:jc w:val="both"/>
              <w:rPr>
                <w:rFonts w:ascii="Times New Roman" w:eastAsia="Times New Roman" w:hAnsi="Times New Roman" w:cs="Times New Roman"/>
                <w:sz w:val="24"/>
                <w:szCs w:val="24"/>
                <w:lang w:eastAsia="lv-LV"/>
              </w:rPr>
            </w:pPr>
          </w:p>
          <w:p w14:paraId="207B4709" w14:textId="77777777" w:rsidR="00CC7C6E" w:rsidRPr="004D0834" w:rsidRDefault="00CC7C6E" w:rsidP="00CC7C6E">
            <w:pPr>
              <w:jc w:val="both"/>
              <w:rPr>
                <w:rFonts w:ascii="Times New Roman" w:hAnsi="Times New Roman" w:cs="Times New Roman"/>
                <w:sz w:val="24"/>
                <w:szCs w:val="24"/>
              </w:rPr>
            </w:pPr>
            <w:r w:rsidRPr="004D0834">
              <w:rPr>
                <w:rFonts w:ascii="Times New Roman" w:eastAsia="Times New Roman" w:hAnsi="Times New Roman" w:cs="Times New Roman"/>
                <w:sz w:val="24"/>
                <w:szCs w:val="24"/>
                <w:lang w:eastAsia="lv-LV"/>
              </w:rPr>
              <w:t xml:space="preserve">iestādi </w:t>
            </w:r>
            <w:r w:rsidRPr="004D0834">
              <w:rPr>
                <w:rFonts w:ascii="Times New Roman" w:eastAsia="Times New Roman" w:hAnsi="Times New Roman" w:cs="Times New Roman"/>
                <w:b/>
                <w:bCs/>
                <w:sz w:val="24"/>
                <w:szCs w:val="24"/>
                <w:lang w:eastAsia="lv-LV"/>
              </w:rPr>
              <w:t>likvidē</w:t>
            </w:r>
            <w:r w:rsidRPr="004D0834">
              <w:rPr>
                <w:rFonts w:ascii="Times New Roman" w:eastAsia="Times New Roman" w:hAnsi="Times New Roman" w:cs="Times New Roman"/>
                <w:sz w:val="24"/>
                <w:szCs w:val="24"/>
                <w:lang w:eastAsia="lv-LV"/>
              </w:rPr>
              <w:t xml:space="preserve">, pievienojot citai iestādei, — </w:t>
            </w:r>
            <w:r w:rsidRPr="004D0834">
              <w:rPr>
                <w:rFonts w:ascii="Times New Roman" w:eastAsia="Times New Roman" w:hAnsi="Times New Roman" w:cs="Times New Roman"/>
                <w:b/>
                <w:bCs/>
                <w:sz w:val="24"/>
                <w:szCs w:val="24"/>
                <w:lang w:eastAsia="lv-LV"/>
              </w:rPr>
              <w:t>rezultātā pievienojamā iestāde beidz pastāvēt</w:t>
            </w:r>
            <w:r w:rsidRPr="004D0834">
              <w:rPr>
                <w:rFonts w:ascii="Times New Roman" w:hAnsi="Times New Roman" w:cs="Times New Roman"/>
                <w:sz w:val="24"/>
                <w:szCs w:val="24"/>
              </w:rPr>
              <w:t xml:space="preserve"> </w:t>
            </w:r>
          </w:p>
        </w:tc>
        <w:tc>
          <w:tcPr>
            <w:tcW w:w="4314" w:type="dxa"/>
            <w:tcBorders>
              <w:top w:val="single" w:sz="4" w:space="0" w:color="auto"/>
              <w:left w:val="single" w:sz="4" w:space="0" w:color="auto"/>
              <w:bottom w:val="single" w:sz="4" w:space="0" w:color="auto"/>
              <w:right w:val="single" w:sz="4" w:space="0" w:color="auto"/>
            </w:tcBorders>
          </w:tcPr>
          <w:p w14:paraId="3460D80C" w14:textId="77777777" w:rsidR="00CC7C6E" w:rsidRPr="004D0834" w:rsidRDefault="00CC7C6E" w:rsidP="00CC7C6E">
            <w:pPr>
              <w:jc w:val="both"/>
              <w:rPr>
                <w:rFonts w:ascii="Times New Roman" w:hAnsi="Times New Roman" w:cs="Times New Roman"/>
                <w:sz w:val="24"/>
                <w:szCs w:val="24"/>
              </w:rPr>
            </w:pPr>
            <w:r w:rsidRPr="004D0834">
              <w:rPr>
                <w:rFonts w:ascii="Times New Roman" w:hAnsi="Times New Roman" w:cs="Times New Roman"/>
                <w:sz w:val="24"/>
                <w:szCs w:val="24"/>
              </w:rPr>
              <w:t>PKC un VK apvienošana, izveidojot jaunu iestādi nav izvēršama:</w:t>
            </w:r>
          </w:p>
          <w:p w14:paraId="024D0B8C" w14:textId="77777777" w:rsidR="00CC7C6E" w:rsidRPr="004D0834" w:rsidRDefault="00CC7C6E" w:rsidP="00CC7C6E">
            <w:pPr>
              <w:numPr>
                <w:ilvl w:val="0"/>
                <w:numId w:val="16"/>
              </w:numPr>
              <w:spacing w:after="160" w:line="259" w:lineRule="auto"/>
              <w:contextualSpacing/>
              <w:jc w:val="both"/>
              <w:rPr>
                <w:rFonts w:ascii="Times New Roman" w:hAnsi="Times New Roman" w:cs="Times New Roman"/>
                <w:sz w:val="24"/>
                <w:szCs w:val="24"/>
              </w:rPr>
            </w:pPr>
            <w:r w:rsidRPr="004D0834">
              <w:rPr>
                <w:rFonts w:ascii="Times New Roman" w:hAnsi="Times New Roman" w:cs="Times New Roman"/>
                <w:sz w:val="24"/>
                <w:szCs w:val="24"/>
              </w:rPr>
              <w:t>VK nosaukums ir vēsturisks un  unikāls;</w:t>
            </w:r>
          </w:p>
          <w:p w14:paraId="60C09C66" w14:textId="77777777" w:rsidR="00CC7C6E" w:rsidRPr="004D0834" w:rsidRDefault="00CC7C6E" w:rsidP="00CC7C6E">
            <w:pPr>
              <w:numPr>
                <w:ilvl w:val="0"/>
                <w:numId w:val="16"/>
              </w:numPr>
              <w:spacing w:after="160" w:line="259" w:lineRule="auto"/>
              <w:contextualSpacing/>
              <w:jc w:val="both"/>
              <w:rPr>
                <w:rFonts w:ascii="Times New Roman" w:hAnsi="Times New Roman" w:cs="Times New Roman"/>
                <w:sz w:val="24"/>
                <w:szCs w:val="24"/>
              </w:rPr>
            </w:pPr>
            <w:r w:rsidRPr="004D0834">
              <w:rPr>
                <w:rFonts w:ascii="Times New Roman" w:hAnsi="Times New Roman" w:cs="Times New Roman"/>
                <w:sz w:val="24"/>
                <w:szCs w:val="24"/>
              </w:rPr>
              <w:t>VK funkcijas ir patstāvīgas atšķirībā no citām VC  iestāžu funkcijām;</w:t>
            </w:r>
          </w:p>
          <w:p w14:paraId="583CEB25" w14:textId="142CC40A" w:rsidR="00CC7C6E" w:rsidRPr="004D0834" w:rsidRDefault="00CC7C6E" w:rsidP="00CC7C6E">
            <w:pPr>
              <w:jc w:val="both"/>
              <w:rPr>
                <w:rFonts w:ascii="Times New Roman" w:hAnsi="Times New Roman" w:cs="Times New Roman"/>
                <w:sz w:val="24"/>
                <w:szCs w:val="24"/>
              </w:rPr>
            </w:pPr>
            <w:r w:rsidRPr="004D0834">
              <w:rPr>
                <w:rFonts w:ascii="Times New Roman" w:hAnsi="Times New Roman" w:cs="Times New Roman"/>
                <w:sz w:val="24"/>
                <w:szCs w:val="24"/>
              </w:rPr>
              <w:t xml:space="preserve">Piemērojot reorganizāciju, </w:t>
            </w:r>
            <w:r w:rsidRPr="004D0834">
              <w:rPr>
                <w:rFonts w:ascii="Times New Roman" w:hAnsi="Times New Roman" w:cs="Times New Roman"/>
                <w:b/>
                <w:bCs/>
                <w:sz w:val="24"/>
                <w:szCs w:val="24"/>
              </w:rPr>
              <w:t>atlaišanas pabalstu neizmaksā</w:t>
            </w:r>
            <w:r w:rsidRPr="004D0834">
              <w:rPr>
                <w:rFonts w:ascii="Times New Roman" w:hAnsi="Times New Roman" w:cs="Times New Roman"/>
                <w:sz w:val="24"/>
                <w:szCs w:val="24"/>
              </w:rPr>
              <w:t>, ja nodarbinātais nepiekrīt strādāt jaunizveidotajā amatā.</w:t>
            </w:r>
          </w:p>
          <w:p w14:paraId="3415BF1D" w14:textId="77777777" w:rsidR="00CC7C6E" w:rsidRPr="004D0834" w:rsidRDefault="00CC7C6E" w:rsidP="00CC7C6E">
            <w:pPr>
              <w:jc w:val="both"/>
              <w:rPr>
                <w:rFonts w:ascii="Times New Roman" w:hAnsi="Times New Roman" w:cs="Times New Roman"/>
                <w:sz w:val="24"/>
                <w:szCs w:val="24"/>
              </w:rPr>
            </w:pPr>
            <w:r w:rsidRPr="004D0834">
              <w:rPr>
                <w:rFonts w:ascii="Times New Roman" w:hAnsi="Times New Roman" w:cs="Times New Roman"/>
                <w:sz w:val="24"/>
                <w:szCs w:val="24"/>
              </w:rPr>
              <w:t xml:space="preserve">Reorganizācija attiecināma uz abām VC iestādēm (sk. Arī tiesu praksi). </w:t>
            </w:r>
          </w:p>
          <w:p w14:paraId="415178C0" w14:textId="77777777" w:rsidR="00CC7C6E" w:rsidRPr="004D0834" w:rsidRDefault="00CC7C6E" w:rsidP="00CC7C6E">
            <w:pPr>
              <w:jc w:val="both"/>
              <w:rPr>
                <w:rFonts w:ascii="Times New Roman" w:hAnsi="Times New Roman" w:cs="Times New Roman"/>
                <w:sz w:val="24"/>
                <w:szCs w:val="24"/>
              </w:rPr>
            </w:pPr>
          </w:p>
          <w:p w14:paraId="6D9246F2" w14:textId="77777777" w:rsidR="00CC7C6E" w:rsidRPr="004D0834" w:rsidRDefault="00CC7C6E" w:rsidP="00CC7C6E">
            <w:pPr>
              <w:jc w:val="both"/>
              <w:rPr>
                <w:rFonts w:ascii="Times New Roman" w:hAnsi="Times New Roman" w:cs="Times New Roman"/>
                <w:b/>
                <w:bCs/>
                <w:sz w:val="24"/>
                <w:szCs w:val="24"/>
              </w:rPr>
            </w:pPr>
            <w:r w:rsidRPr="004D0834">
              <w:rPr>
                <w:rFonts w:ascii="Times New Roman" w:hAnsi="Times New Roman" w:cs="Times New Roman"/>
                <w:sz w:val="24"/>
                <w:szCs w:val="24"/>
              </w:rPr>
              <w:t xml:space="preserve">Šajā gadījumā </w:t>
            </w:r>
            <w:r w:rsidRPr="004D0834">
              <w:rPr>
                <w:rFonts w:ascii="Times New Roman" w:hAnsi="Times New Roman" w:cs="Times New Roman"/>
                <w:b/>
                <w:bCs/>
                <w:sz w:val="24"/>
                <w:szCs w:val="24"/>
              </w:rPr>
              <w:t>PKC beidz pastāvēt un visas funkcijas tiek pievienotas VK.</w:t>
            </w:r>
          </w:p>
          <w:p w14:paraId="1FB8B305" w14:textId="1469805D" w:rsidR="00CC7C6E" w:rsidRPr="004D0834" w:rsidRDefault="00CC7C6E" w:rsidP="00CC7C6E">
            <w:pPr>
              <w:jc w:val="both"/>
              <w:rPr>
                <w:rFonts w:ascii="Times New Roman" w:hAnsi="Times New Roman" w:cs="Times New Roman"/>
                <w:sz w:val="24"/>
                <w:szCs w:val="24"/>
              </w:rPr>
            </w:pPr>
            <w:r w:rsidRPr="004D0834">
              <w:rPr>
                <w:rFonts w:ascii="Times New Roman" w:hAnsi="Times New Roman" w:cs="Times New Roman"/>
                <w:sz w:val="24"/>
                <w:szCs w:val="24"/>
              </w:rPr>
              <w:t xml:space="preserve">Šajā gadījumā nodarbinātiem </w:t>
            </w:r>
            <w:r w:rsidRPr="004D0834">
              <w:rPr>
                <w:rFonts w:ascii="Times New Roman" w:hAnsi="Times New Roman" w:cs="Times New Roman"/>
                <w:b/>
                <w:bCs/>
                <w:sz w:val="24"/>
                <w:szCs w:val="24"/>
              </w:rPr>
              <w:t>ir iespēja saņemt atlaišanas pabalstu</w:t>
            </w:r>
            <w:r w:rsidRPr="004D0834">
              <w:rPr>
                <w:rFonts w:ascii="Times New Roman" w:hAnsi="Times New Roman" w:cs="Times New Roman"/>
                <w:sz w:val="24"/>
                <w:szCs w:val="24"/>
              </w:rPr>
              <w:t xml:space="preserve">, ja nepiekrīt jaunajam darba </w:t>
            </w:r>
            <w:r w:rsidRPr="004D0834">
              <w:rPr>
                <w:rFonts w:ascii="Times New Roman" w:hAnsi="Times New Roman" w:cs="Times New Roman"/>
                <w:sz w:val="24"/>
                <w:szCs w:val="24"/>
              </w:rPr>
              <w:lastRenderedPageBreak/>
              <w:t>līgumam/dienesta attiecībām.</w:t>
            </w:r>
          </w:p>
          <w:p w14:paraId="0BB87919" w14:textId="77777777" w:rsidR="00CC7C6E" w:rsidRPr="004D0834" w:rsidRDefault="00CC7C6E" w:rsidP="00CC7C6E">
            <w:pPr>
              <w:jc w:val="both"/>
              <w:rPr>
                <w:rFonts w:ascii="Times New Roman" w:hAnsi="Times New Roman" w:cs="Times New Roman"/>
                <w:sz w:val="24"/>
                <w:szCs w:val="24"/>
              </w:rPr>
            </w:pPr>
            <w:r w:rsidRPr="004D0834">
              <w:rPr>
                <w:rFonts w:ascii="Times New Roman" w:hAnsi="Times New Roman" w:cs="Times New Roman"/>
                <w:sz w:val="24"/>
                <w:szCs w:val="24"/>
              </w:rPr>
              <w:t>Jaunas dienesta/darba attiecības attiecināmas tikai uz PKC nodarbinātajiem.</w:t>
            </w:r>
          </w:p>
        </w:tc>
      </w:tr>
      <w:tr w:rsidR="00CC7C6E" w:rsidRPr="004D0834" w14:paraId="4B710EFD" w14:textId="77777777" w:rsidTr="0085571B">
        <w:tc>
          <w:tcPr>
            <w:tcW w:w="562" w:type="dxa"/>
            <w:tcBorders>
              <w:top w:val="single" w:sz="4" w:space="0" w:color="auto"/>
              <w:left w:val="single" w:sz="4" w:space="0" w:color="auto"/>
              <w:bottom w:val="single" w:sz="4" w:space="0" w:color="auto"/>
              <w:right w:val="single" w:sz="4" w:space="0" w:color="auto"/>
            </w:tcBorders>
            <w:hideMark/>
          </w:tcPr>
          <w:p w14:paraId="0C845283" w14:textId="77777777"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lastRenderedPageBreak/>
              <w:t>2.</w:t>
            </w:r>
          </w:p>
        </w:tc>
        <w:tc>
          <w:tcPr>
            <w:tcW w:w="3686" w:type="dxa"/>
            <w:tcBorders>
              <w:top w:val="single" w:sz="4" w:space="0" w:color="auto"/>
              <w:left w:val="single" w:sz="4" w:space="0" w:color="auto"/>
              <w:bottom w:val="single" w:sz="4" w:space="0" w:color="auto"/>
              <w:right w:val="single" w:sz="4" w:space="0" w:color="auto"/>
            </w:tcBorders>
            <w:hideMark/>
          </w:tcPr>
          <w:p w14:paraId="4B5E33D2" w14:textId="2DD4758D"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t>V</w:t>
            </w:r>
            <w:r w:rsidR="002B03E4">
              <w:rPr>
                <w:rFonts w:ascii="Times New Roman" w:hAnsi="Times New Roman" w:cs="Times New Roman"/>
                <w:sz w:val="24"/>
                <w:szCs w:val="24"/>
              </w:rPr>
              <w:t>alsts kancelejai</w:t>
            </w:r>
            <w:r w:rsidRPr="004D0834">
              <w:rPr>
                <w:rFonts w:ascii="Times New Roman" w:hAnsi="Times New Roman" w:cs="Times New Roman"/>
                <w:sz w:val="24"/>
                <w:szCs w:val="24"/>
              </w:rPr>
              <w:t xml:space="preserve"> likumā noteiktās funkcijas</w:t>
            </w:r>
          </w:p>
          <w:p w14:paraId="77F6DD05" w14:textId="77777777" w:rsidR="00CC7C6E" w:rsidRPr="004D0834" w:rsidRDefault="00CC7C6E" w:rsidP="00CC7C6E">
            <w:pPr>
              <w:rPr>
                <w:rFonts w:ascii="Times New Roman" w:hAnsi="Times New Roman" w:cs="Times New Roman"/>
                <w:sz w:val="24"/>
                <w:szCs w:val="24"/>
              </w:rPr>
            </w:pPr>
          </w:p>
          <w:p w14:paraId="548A11EF" w14:textId="77777777"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t>Valsts pārvaldes iekārtas likuma 26.pants</w:t>
            </w:r>
          </w:p>
        </w:tc>
        <w:tc>
          <w:tcPr>
            <w:tcW w:w="5386" w:type="dxa"/>
            <w:tcBorders>
              <w:top w:val="single" w:sz="4" w:space="0" w:color="auto"/>
              <w:left w:val="single" w:sz="4" w:space="0" w:color="auto"/>
              <w:bottom w:val="single" w:sz="4" w:space="0" w:color="auto"/>
              <w:right w:val="single" w:sz="4" w:space="0" w:color="auto"/>
            </w:tcBorders>
          </w:tcPr>
          <w:p w14:paraId="4FDEE73F"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b/>
                <w:bCs/>
                <w:color w:val="414142"/>
                <w:sz w:val="24"/>
                <w:szCs w:val="24"/>
                <w:lang w:eastAsia="lv-LV"/>
              </w:rPr>
            </w:pPr>
            <w:r w:rsidRPr="004D0834">
              <w:rPr>
                <w:rFonts w:ascii="Times New Roman" w:eastAsia="Times New Roman" w:hAnsi="Times New Roman" w:cs="Times New Roman"/>
                <w:color w:val="414142"/>
                <w:sz w:val="24"/>
                <w:szCs w:val="24"/>
                <w:lang w:eastAsia="lv-LV"/>
              </w:rPr>
              <w:t xml:space="preserve">(5) </w:t>
            </w:r>
            <w:r w:rsidRPr="004D0834">
              <w:rPr>
                <w:rFonts w:ascii="Times New Roman" w:eastAsia="Times New Roman" w:hAnsi="Times New Roman" w:cs="Times New Roman"/>
                <w:b/>
                <w:bCs/>
                <w:color w:val="414142"/>
                <w:sz w:val="24"/>
                <w:szCs w:val="24"/>
                <w:lang w:eastAsia="lv-LV"/>
              </w:rPr>
              <w:t>Valsts kanceleja:</w:t>
            </w:r>
          </w:p>
          <w:p w14:paraId="355A4B88"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b/>
                <w:bCs/>
                <w:color w:val="414142"/>
                <w:sz w:val="24"/>
                <w:szCs w:val="24"/>
                <w:lang w:eastAsia="lv-LV"/>
              </w:rPr>
              <w:t>1) organizatoriski nodrošina Ministru kabineta darbu</w:t>
            </w:r>
            <w:r w:rsidRPr="004D0834">
              <w:rPr>
                <w:rFonts w:ascii="Times New Roman" w:eastAsia="Times New Roman" w:hAnsi="Times New Roman" w:cs="Times New Roman"/>
                <w:color w:val="414142"/>
                <w:sz w:val="24"/>
                <w:szCs w:val="24"/>
                <w:lang w:eastAsia="lv-LV"/>
              </w:rPr>
              <w:t>, it sevišķi — organizējot Ministru kabineta sēdes, nodrošina Ministru kabineta dokumentu sagatavošanu atbilstoši normatīvajos aktos noteiktajai procesuālajai kārtībai, pārvalda Ministru kabineta lietvedību;</w:t>
            </w:r>
          </w:p>
          <w:p w14:paraId="64106C9B"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color w:val="414142"/>
                <w:sz w:val="24"/>
                <w:szCs w:val="24"/>
                <w:lang w:eastAsia="lv-LV"/>
              </w:rPr>
              <w:t xml:space="preserve">2) Ministru kabineta politisko vadlīniju ietvaros un uzdevumā </w:t>
            </w:r>
            <w:r w:rsidRPr="004D0834">
              <w:rPr>
                <w:rFonts w:ascii="Times New Roman" w:eastAsia="Times New Roman" w:hAnsi="Times New Roman" w:cs="Times New Roman"/>
                <w:b/>
                <w:bCs/>
                <w:color w:val="414142"/>
                <w:sz w:val="24"/>
                <w:szCs w:val="24"/>
                <w:lang w:eastAsia="lv-LV"/>
              </w:rPr>
              <w:t>piedalās valdības politikas plānošanā</w:t>
            </w:r>
            <w:r w:rsidRPr="004D0834">
              <w:rPr>
                <w:rFonts w:ascii="Times New Roman" w:eastAsia="Times New Roman" w:hAnsi="Times New Roman" w:cs="Times New Roman"/>
                <w:color w:val="414142"/>
                <w:sz w:val="24"/>
                <w:szCs w:val="24"/>
                <w:lang w:eastAsia="lv-LV"/>
              </w:rPr>
              <w:t>;</w:t>
            </w:r>
          </w:p>
          <w:p w14:paraId="65236C18"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color w:val="414142"/>
                <w:sz w:val="24"/>
                <w:szCs w:val="24"/>
                <w:lang w:eastAsia="lv-LV"/>
              </w:rPr>
              <w:t xml:space="preserve">3) Ministru prezidenta uzdevumā </w:t>
            </w:r>
            <w:r w:rsidRPr="004D0834">
              <w:rPr>
                <w:rFonts w:ascii="Times New Roman" w:eastAsia="Times New Roman" w:hAnsi="Times New Roman" w:cs="Times New Roman"/>
                <w:b/>
                <w:bCs/>
                <w:color w:val="414142"/>
                <w:sz w:val="24"/>
                <w:szCs w:val="24"/>
                <w:lang w:eastAsia="lv-LV"/>
              </w:rPr>
              <w:t>koordinē un pārrauga Ministru kabineta un Ministru prezidenta lēmumu izpildi</w:t>
            </w:r>
            <w:r w:rsidRPr="004D0834">
              <w:rPr>
                <w:rFonts w:ascii="Times New Roman" w:eastAsia="Times New Roman" w:hAnsi="Times New Roman" w:cs="Times New Roman"/>
                <w:color w:val="414142"/>
                <w:sz w:val="24"/>
                <w:szCs w:val="24"/>
                <w:lang w:eastAsia="lv-LV"/>
              </w:rPr>
              <w:t>;</w:t>
            </w:r>
          </w:p>
          <w:p w14:paraId="1AF6C33E"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color w:val="414142"/>
                <w:sz w:val="24"/>
                <w:szCs w:val="24"/>
                <w:lang w:eastAsia="lv-LV"/>
              </w:rPr>
              <w:t xml:space="preserve">4) </w:t>
            </w:r>
            <w:r w:rsidRPr="004D0834">
              <w:rPr>
                <w:rFonts w:ascii="Times New Roman" w:eastAsia="Times New Roman" w:hAnsi="Times New Roman" w:cs="Times New Roman"/>
                <w:b/>
                <w:bCs/>
                <w:color w:val="414142"/>
                <w:sz w:val="24"/>
                <w:szCs w:val="24"/>
                <w:lang w:eastAsia="lv-LV"/>
              </w:rPr>
              <w:t>informē sabiedrību par Ministru kabineta darbu</w:t>
            </w:r>
            <w:r w:rsidRPr="004D0834">
              <w:rPr>
                <w:rFonts w:ascii="Times New Roman" w:eastAsia="Times New Roman" w:hAnsi="Times New Roman" w:cs="Times New Roman"/>
                <w:color w:val="414142"/>
                <w:sz w:val="24"/>
                <w:szCs w:val="24"/>
                <w:lang w:eastAsia="lv-LV"/>
              </w:rPr>
              <w:t>;</w:t>
            </w:r>
          </w:p>
          <w:p w14:paraId="07ACD1EE"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color w:val="414142"/>
                <w:sz w:val="24"/>
                <w:szCs w:val="24"/>
                <w:lang w:eastAsia="lv-LV"/>
              </w:rPr>
              <w:t xml:space="preserve">5) </w:t>
            </w:r>
            <w:r w:rsidRPr="004D0834">
              <w:rPr>
                <w:rFonts w:ascii="Times New Roman" w:eastAsia="Times New Roman" w:hAnsi="Times New Roman" w:cs="Times New Roman"/>
                <w:b/>
                <w:bCs/>
                <w:color w:val="414142"/>
                <w:sz w:val="24"/>
                <w:szCs w:val="24"/>
                <w:lang w:eastAsia="lv-LV"/>
              </w:rPr>
              <w:t>pārvalda Ministru kabineta budžeta līdzekļus</w:t>
            </w:r>
            <w:r w:rsidRPr="004D0834">
              <w:rPr>
                <w:rFonts w:ascii="Times New Roman" w:eastAsia="Times New Roman" w:hAnsi="Times New Roman" w:cs="Times New Roman"/>
                <w:color w:val="414142"/>
                <w:sz w:val="24"/>
                <w:szCs w:val="24"/>
                <w:lang w:eastAsia="lv-LV"/>
              </w:rPr>
              <w:t>;</w:t>
            </w:r>
          </w:p>
          <w:p w14:paraId="0BFE57FA"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color w:val="414142"/>
                <w:sz w:val="24"/>
                <w:szCs w:val="24"/>
                <w:lang w:eastAsia="lv-LV"/>
              </w:rPr>
              <w:t>6) pilda citas normatīvajos aktos noteiktās funkcijas un Ministru kabineta un Ministru prezidenta dotos uzdevumus.</w:t>
            </w:r>
          </w:p>
          <w:p w14:paraId="3781D45C" w14:textId="77777777" w:rsidR="00CC7C6E" w:rsidRPr="004D0834" w:rsidRDefault="00CC7C6E" w:rsidP="00CC7C6E">
            <w:pPr>
              <w:jc w:val="both"/>
              <w:rPr>
                <w:rFonts w:ascii="Times New Roman" w:hAnsi="Times New Roman" w:cs="Times New Roman"/>
                <w:sz w:val="24"/>
                <w:szCs w:val="24"/>
              </w:rPr>
            </w:pPr>
          </w:p>
        </w:tc>
        <w:tc>
          <w:tcPr>
            <w:tcW w:w="4314" w:type="dxa"/>
            <w:tcBorders>
              <w:top w:val="single" w:sz="4" w:space="0" w:color="auto"/>
              <w:left w:val="single" w:sz="4" w:space="0" w:color="auto"/>
              <w:bottom w:val="single" w:sz="4" w:space="0" w:color="auto"/>
              <w:right w:val="single" w:sz="4" w:space="0" w:color="auto"/>
            </w:tcBorders>
            <w:hideMark/>
          </w:tcPr>
          <w:p w14:paraId="0ABC8C4A" w14:textId="05A18A7E" w:rsidR="00CC7C6E" w:rsidRPr="004D0834" w:rsidRDefault="00CC7C6E" w:rsidP="00CC7C6E">
            <w:pPr>
              <w:jc w:val="both"/>
              <w:rPr>
                <w:rFonts w:ascii="Times New Roman" w:hAnsi="Times New Roman" w:cs="Times New Roman"/>
                <w:sz w:val="24"/>
                <w:szCs w:val="24"/>
              </w:rPr>
            </w:pPr>
            <w:r w:rsidRPr="004D0834">
              <w:rPr>
                <w:rFonts w:ascii="Times New Roman" w:hAnsi="Times New Roman" w:cs="Times New Roman"/>
                <w:sz w:val="24"/>
                <w:szCs w:val="24"/>
              </w:rPr>
              <w:t>Papildināmas ar PKC darbību  regulējoš</w:t>
            </w:r>
            <w:r w:rsidR="00D504CC">
              <w:rPr>
                <w:rFonts w:ascii="Times New Roman" w:hAnsi="Times New Roman" w:cs="Times New Roman"/>
                <w:sz w:val="24"/>
                <w:szCs w:val="24"/>
              </w:rPr>
              <w:t>a</w:t>
            </w:r>
            <w:r w:rsidRPr="004D0834">
              <w:rPr>
                <w:rFonts w:ascii="Times New Roman" w:hAnsi="Times New Roman" w:cs="Times New Roman"/>
                <w:sz w:val="24"/>
                <w:szCs w:val="24"/>
              </w:rPr>
              <w:t xml:space="preserve">jos likumos noteiktām funkcijām, vienlaikus izvērtējamas normas, kas vērstas uz VC siprināšanu, jo likumā tvertas vēsturiskās, tehniskās un nemainīgās VK funkcijas. </w:t>
            </w:r>
          </w:p>
          <w:p w14:paraId="7E5EB591" w14:textId="77777777" w:rsidR="00CC7C6E" w:rsidRPr="004D0834" w:rsidRDefault="00CC7C6E" w:rsidP="00CC7C6E">
            <w:pPr>
              <w:jc w:val="both"/>
              <w:rPr>
                <w:rFonts w:ascii="Times New Roman" w:hAnsi="Times New Roman" w:cs="Times New Roman"/>
                <w:sz w:val="24"/>
                <w:szCs w:val="24"/>
              </w:rPr>
            </w:pPr>
          </w:p>
          <w:p w14:paraId="12686ED8" w14:textId="77777777" w:rsidR="00CC7C6E" w:rsidRPr="004D0834" w:rsidRDefault="00CC7C6E" w:rsidP="00CC7C6E">
            <w:pPr>
              <w:jc w:val="both"/>
              <w:rPr>
                <w:rFonts w:ascii="Times New Roman" w:hAnsi="Times New Roman" w:cs="Times New Roman"/>
                <w:sz w:val="24"/>
                <w:szCs w:val="24"/>
              </w:rPr>
            </w:pPr>
            <w:r w:rsidRPr="004D0834">
              <w:rPr>
                <w:rFonts w:ascii="Times New Roman" w:hAnsi="Times New Roman" w:cs="Times New Roman"/>
                <w:sz w:val="24"/>
                <w:szCs w:val="24"/>
              </w:rPr>
              <w:t>Tāpat izvērtējams, vai nav maināmas normas, kas vērstas uz MPB stiprināšanu.</w:t>
            </w:r>
          </w:p>
        </w:tc>
      </w:tr>
      <w:tr w:rsidR="00CC7C6E" w:rsidRPr="004D0834" w14:paraId="33B94B8C" w14:textId="77777777" w:rsidTr="0085571B">
        <w:trPr>
          <w:trHeight w:val="4246"/>
        </w:trPr>
        <w:tc>
          <w:tcPr>
            <w:tcW w:w="562" w:type="dxa"/>
            <w:tcBorders>
              <w:top w:val="single" w:sz="4" w:space="0" w:color="auto"/>
              <w:left w:val="single" w:sz="4" w:space="0" w:color="auto"/>
              <w:bottom w:val="single" w:sz="4" w:space="0" w:color="auto"/>
              <w:right w:val="single" w:sz="4" w:space="0" w:color="auto"/>
            </w:tcBorders>
            <w:hideMark/>
          </w:tcPr>
          <w:p w14:paraId="4B58D46E" w14:textId="77777777"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lastRenderedPageBreak/>
              <w:t>3.</w:t>
            </w:r>
          </w:p>
        </w:tc>
        <w:tc>
          <w:tcPr>
            <w:tcW w:w="3686" w:type="dxa"/>
            <w:tcBorders>
              <w:top w:val="single" w:sz="4" w:space="0" w:color="auto"/>
              <w:left w:val="single" w:sz="4" w:space="0" w:color="auto"/>
              <w:bottom w:val="single" w:sz="4" w:space="0" w:color="auto"/>
              <w:right w:val="single" w:sz="4" w:space="0" w:color="auto"/>
            </w:tcBorders>
            <w:hideMark/>
          </w:tcPr>
          <w:p w14:paraId="29DA559B" w14:textId="77777777"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t>PKC likumā noteiktās funkcijas:</w:t>
            </w:r>
          </w:p>
          <w:p w14:paraId="3812E663" w14:textId="77777777" w:rsidR="00CC7C6E" w:rsidRPr="004D0834" w:rsidRDefault="00CC7C6E" w:rsidP="00CC7C6E">
            <w:pPr>
              <w:rPr>
                <w:rFonts w:ascii="Times New Roman" w:hAnsi="Times New Roman" w:cs="Times New Roman"/>
                <w:sz w:val="24"/>
                <w:szCs w:val="24"/>
              </w:rPr>
            </w:pPr>
          </w:p>
          <w:p w14:paraId="481D3DF4" w14:textId="77777777" w:rsidR="00CC7C6E" w:rsidRPr="004D0834" w:rsidRDefault="00CC7C6E" w:rsidP="00CC7C6E">
            <w:pPr>
              <w:numPr>
                <w:ilvl w:val="0"/>
                <w:numId w:val="17"/>
              </w:numPr>
              <w:spacing w:after="160" w:line="259" w:lineRule="auto"/>
              <w:contextualSpacing/>
              <w:rPr>
                <w:rFonts w:ascii="Times New Roman" w:hAnsi="Times New Roman" w:cs="Times New Roman"/>
                <w:sz w:val="24"/>
                <w:szCs w:val="24"/>
                <w:shd w:val="clear" w:color="auto" w:fill="FFFFFF"/>
              </w:rPr>
            </w:pPr>
            <w:r w:rsidRPr="004D0834">
              <w:rPr>
                <w:rFonts w:ascii="Times New Roman" w:hAnsi="Times New Roman" w:cs="Times New Roman"/>
                <w:sz w:val="24"/>
                <w:szCs w:val="24"/>
                <w:shd w:val="clear" w:color="auto" w:fill="FFFFFF"/>
              </w:rPr>
              <w:t>Attīstības plānošanas sistēmas likuma (APSL) 12.pants</w:t>
            </w:r>
          </w:p>
          <w:p w14:paraId="24DE9940" w14:textId="77777777" w:rsidR="00CC7C6E" w:rsidRPr="004D0834" w:rsidRDefault="00CC7C6E" w:rsidP="00CC7C6E">
            <w:pPr>
              <w:numPr>
                <w:ilvl w:val="0"/>
                <w:numId w:val="17"/>
              </w:numPr>
              <w:spacing w:after="160" w:line="259" w:lineRule="auto"/>
              <w:contextualSpacing/>
              <w:rPr>
                <w:rFonts w:ascii="Times New Roman" w:hAnsi="Times New Roman" w:cs="Times New Roman"/>
                <w:sz w:val="24"/>
                <w:szCs w:val="24"/>
              </w:rPr>
            </w:pPr>
            <w:r w:rsidRPr="004D0834">
              <w:rPr>
                <w:rFonts w:ascii="Times New Roman" w:hAnsi="Times New Roman" w:cs="Times New Roman"/>
                <w:sz w:val="24"/>
                <w:szCs w:val="24"/>
              </w:rPr>
              <w:t>Ministru kabineta iekārtas likuma 15. un 22.pants;</w:t>
            </w:r>
          </w:p>
          <w:p w14:paraId="0AA9FD67" w14:textId="77777777" w:rsidR="00CC7C6E" w:rsidRPr="004D0834" w:rsidRDefault="00CC7C6E" w:rsidP="00CC7C6E">
            <w:pPr>
              <w:numPr>
                <w:ilvl w:val="0"/>
                <w:numId w:val="17"/>
              </w:numPr>
              <w:spacing w:after="160" w:line="259" w:lineRule="auto"/>
              <w:contextualSpacing/>
              <w:rPr>
                <w:rFonts w:ascii="Times New Roman" w:hAnsi="Times New Roman" w:cs="Times New Roman"/>
                <w:sz w:val="24"/>
                <w:szCs w:val="24"/>
              </w:rPr>
            </w:pPr>
            <w:r w:rsidRPr="004D0834">
              <w:rPr>
                <w:rFonts w:ascii="Times New Roman" w:hAnsi="Times New Roman" w:cs="Times New Roman"/>
                <w:sz w:val="24"/>
                <w:szCs w:val="24"/>
                <w:shd w:val="clear" w:color="auto" w:fill="FFFFFF"/>
              </w:rPr>
              <w:t>Publiskas personas kapitāla daļu un kapitālsabiedrību pārvaldības likums IV nodaļa</w:t>
            </w:r>
            <w:r w:rsidRPr="004D0834">
              <w:rPr>
                <w:rFonts w:ascii="Times New Roman" w:hAnsi="Times New Roman" w:cs="Times New Roman"/>
                <w:sz w:val="24"/>
                <w:szCs w:val="24"/>
              </w:rPr>
              <w:br/>
            </w:r>
            <w:r w:rsidRPr="004D0834">
              <w:rPr>
                <w:rFonts w:ascii="Times New Roman" w:hAnsi="Times New Roman" w:cs="Times New Roman"/>
                <w:sz w:val="24"/>
                <w:szCs w:val="24"/>
                <w:shd w:val="clear" w:color="auto" w:fill="FFFFFF"/>
              </w:rPr>
              <w:t>Koordinācijas institūcija</w:t>
            </w:r>
          </w:p>
        </w:tc>
        <w:tc>
          <w:tcPr>
            <w:tcW w:w="5386" w:type="dxa"/>
            <w:tcBorders>
              <w:top w:val="single" w:sz="4" w:space="0" w:color="auto"/>
              <w:left w:val="single" w:sz="4" w:space="0" w:color="auto"/>
              <w:bottom w:val="single" w:sz="4" w:space="0" w:color="auto"/>
              <w:right w:val="single" w:sz="4" w:space="0" w:color="auto"/>
            </w:tcBorders>
          </w:tcPr>
          <w:p w14:paraId="366B0108"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b/>
                <w:bCs/>
                <w:color w:val="414142"/>
                <w:sz w:val="24"/>
                <w:szCs w:val="24"/>
                <w:lang w:eastAsia="lv-LV"/>
              </w:rPr>
              <w:t>1) APSL 12.pants. Attīstības plānošanas sistēmas organizēšana, koordinācija un vadība</w:t>
            </w:r>
          </w:p>
          <w:p w14:paraId="4213549E" w14:textId="77777777" w:rsidR="00CC7C6E" w:rsidRPr="004D0834" w:rsidRDefault="00CC7C6E" w:rsidP="00CC7C6E">
            <w:pPr>
              <w:shd w:val="clear" w:color="auto" w:fill="FFFFFF"/>
              <w:spacing w:line="293" w:lineRule="atLeast"/>
              <w:ind w:firstLine="300"/>
              <w:jc w:val="both"/>
              <w:rPr>
                <w:rFonts w:ascii="Times New Roman" w:eastAsia="Times New Roman" w:hAnsi="Times New Roman" w:cs="Times New Roman"/>
                <w:sz w:val="24"/>
                <w:szCs w:val="24"/>
                <w:lang w:eastAsia="lv-LV"/>
              </w:rPr>
            </w:pPr>
            <w:r w:rsidRPr="004D0834">
              <w:rPr>
                <w:rFonts w:ascii="Times New Roman" w:eastAsia="Times New Roman" w:hAnsi="Times New Roman" w:cs="Times New Roman"/>
                <w:sz w:val="24"/>
                <w:szCs w:val="24"/>
                <w:lang w:eastAsia="lv-LV"/>
              </w:rPr>
              <w:t>(1) Ministru prezidents nodrošina Latvijas ilgtspējīgas attīstības stratēģijas un Nacionālā attīstības plāna izstrādi, īstenošanas uzraudzību un koordināciju, kā arī citu nacionālā līmeņa plānošanas dokumentu īstenošanas uzraudzību un koordināciju. Valsts ilgtermiņa attīstības plānošanai un novērtēšanai izveido Nacionālo attīstības padomi, kuru vada Ministru prezidents.</w:t>
            </w:r>
          </w:p>
          <w:p w14:paraId="7AA1FA86" w14:textId="77777777" w:rsidR="00CC7C6E" w:rsidRPr="004D0834" w:rsidRDefault="00CC7C6E" w:rsidP="00CC7C6E">
            <w:pPr>
              <w:shd w:val="clear" w:color="auto" w:fill="FFFFFF"/>
              <w:spacing w:line="293" w:lineRule="atLeast"/>
              <w:ind w:firstLine="300"/>
              <w:jc w:val="both"/>
              <w:rPr>
                <w:rFonts w:ascii="Times New Roman" w:eastAsia="Times New Roman" w:hAnsi="Times New Roman" w:cs="Times New Roman"/>
                <w:sz w:val="24"/>
                <w:szCs w:val="24"/>
                <w:lang w:eastAsia="lv-LV"/>
              </w:rPr>
            </w:pPr>
            <w:r w:rsidRPr="004D0834">
              <w:rPr>
                <w:rFonts w:ascii="Times New Roman" w:eastAsia="Times New Roman" w:hAnsi="Times New Roman" w:cs="Times New Roman"/>
                <w:sz w:val="24"/>
                <w:szCs w:val="24"/>
                <w:lang w:eastAsia="lv-LV"/>
              </w:rPr>
              <w:t>(2) Nacionālā attīstības padome ir koleģiāla institūcija, kuras sastāvā ir izglītības un zinātnes ministrs, vides aizsardzības un reģionālās attīstības ministrs, ekonomikas ministrs, finanšu ministrs, Valsts prezidenta pārstāvis, Latvijas Darba devēju konfederācijas pārstāvis, Latvijas Brīvo arodbiedrību savienības pārstāvis, Latvijas Tirdzniecības un rūpniecības kameras pārstāvis, Latvijas Pašvaldību savienības priekšsēdis un Saeimas par attīstības plānošanas sistēmu atbildīgās komisijas pārstāvis</w:t>
            </w:r>
            <w:r w:rsidRPr="00884586">
              <w:rPr>
                <w:rFonts w:ascii="Times New Roman" w:eastAsia="Times New Roman" w:hAnsi="Times New Roman" w:cs="Times New Roman"/>
                <w:sz w:val="24"/>
                <w:szCs w:val="24"/>
                <w:lang w:eastAsia="lv-LV"/>
              </w:rPr>
              <w:t>. </w:t>
            </w:r>
            <w:hyperlink r:id="rId10" w:tgtFrame="_blank" w:history="1">
              <w:r w:rsidRPr="00884586">
                <w:rPr>
                  <w:rFonts w:ascii="Times New Roman" w:eastAsia="Times New Roman" w:hAnsi="Times New Roman" w:cs="Times New Roman"/>
                  <w:sz w:val="24"/>
                  <w:szCs w:val="24"/>
                  <w:lang w:eastAsia="lv-LV"/>
                </w:rPr>
                <w:t>Nacionālās attīstības padomes nolikumu</w:t>
              </w:r>
            </w:hyperlink>
            <w:r w:rsidRPr="004D0834">
              <w:rPr>
                <w:rFonts w:ascii="Times New Roman" w:eastAsia="Times New Roman" w:hAnsi="Times New Roman" w:cs="Times New Roman"/>
                <w:sz w:val="24"/>
                <w:szCs w:val="24"/>
                <w:lang w:eastAsia="lv-LV"/>
              </w:rPr>
              <w:t> apstiprina Ministru kabinets.</w:t>
            </w:r>
          </w:p>
          <w:p w14:paraId="3314F1AC" w14:textId="77777777" w:rsidR="00CC7C6E" w:rsidRPr="004D0834" w:rsidRDefault="00CC7C6E" w:rsidP="00CC7C6E">
            <w:pPr>
              <w:shd w:val="clear" w:color="auto" w:fill="FFFFFF"/>
              <w:spacing w:line="293" w:lineRule="atLeast"/>
              <w:ind w:firstLine="300"/>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sz w:val="24"/>
                <w:szCs w:val="24"/>
                <w:lang w:eastAsia="lv-LV"/>
              </w:rPr>
              <w:t xml:space="preserve">(3) Šā panta pirmajā daļā minēto uzdevumu izpildi īsteno un </w:t>
            </w:r>
            <w:r w:rsidRPr="004D0834">
              <w:rPr>
                <w:rFonts w:ascii="Times New Roman" w:eastAsia="Times New Roman" w:hAnsi="Times New Roman" w:cs="Times New Roman"/>
                <w:b/>
                <w:bCs/>
                <w:sz w:val="24"/>
                <w:szCs w:val="24"/>
                <w:lang w:eastAsia="lv-LV"/>
              </w:rPr>
              <w:t xml:space="preserve">koordinē Pārresoru koordinācijas centrs — Ministru </w:t>
            </w:r>
            <w:r w:rsidRPr="004D0834">
              <w:rPr>
                <w:rFonts w:ascii="Times New Roman" w:eastAsia="Times New Roman" w:hAnsi="Times New Roman" w:cs="Times New Roman"/>
                <w:b/>
                <w:bCs/>
                <w:sz w:val="24"/>
                <w:szCs w:val="24"/>
                <w:lang w:eastAsia="lv-LV"/>
              </w:rPr>
              <w:lastRenderedPageBreak/>
              <w:t xml:space="preserve">prezidenta pakļautībā esoša valsts attīstības </w:t>
            </w:r>
            <w:r w:rsidRPr="004D0834">
              <w:rPr>
                <w:rFonts w:ascii="Times New Roman" w:eastAsia="Times New Roman" w:hAnsi="Times New Roman" w:cs="Times New Roman"/>
                <w:b/>
                <w:bCs/>
                <w:color w:val="414142"/>
                <w:sz w:val="24"/>
                <w:szCs w:val="24"/>
                <w:lang w:eastAsia="lv-LV"/>
              </w:rPr>
              <w:t>plānošanas un koordinācijas vadošā (augstākā) tiešās pārvaldes iestāde.</w:t>
            </w:r>
            <w:r w:rsidRPr="004D0834">
              <w:rPr>
                <w:rFonts w:ascii="Times New Roman" w:eastAsia="Times New Roman" w:hAnsi="Times New Roman" w:cs="Times New Roman"/>
                <w:color w:val="414142"/>
                <w:sz w:val="24"/>
                <w:szCs w:val="24"/>
                <w:lang w:eastAsia="lv-LV"/>
              </w:rPr>
              <w:t xml:space="preserve"> Pārresoru koordinācijas centrs, nodrošinot Nacionālās attīstības padomes uzdevumu izpildi, ir tiesīgs izveidot ekspertu komisiju.</w:t>
            </w:r>
          </w:p>
          <w:p w14:paraId="45882B3A" w14:textId="77777777" w:rsidR="00CC7C6E" w:rsidRPr="004D0834" w:rsidRDefault="00CC7C6E" w:rsidP="00CC7C6E">
            <w:pPr>
              <w:shd w:val="clear" w:color="auto" w:fill="FFFFFF"/>
              <w:spacing w:line="293" w:lineRule="atLeast"/>
              <w:ind w:firstLine="300"/>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color w:val="414142"/>
                <w:sz w:val="24"/>
                <w:szCs w:val="24"/>
                <w:lang w:eastAsia="lv-LV"/>
              </w:rPr>
              <w:t>(4) Pārresoru koordinācijas centrs, izvērtējot valsts ilgtermiņa attīstības modeļus, izstrādā hierarhiski augstākos nacionālā līmeņa attīstības plānošanas dokumentus un koordinē to īstenošanu, organizē un īsteno nozaru politiku savstarpējo koordināciju un pārresorisko uzraudzību, izstrādā priekšlikumus valsts reformu īstenošanai un resursu pārdalei atbilstoši valsts attīstības prioritātēm un politiskajām vadlīnijām, kā arī pilda citas normatīvajos aktos noteiktās funkcijas un Ministru kabineta un Ministru prezidenta dotos analītiskos uzdevumus.</w:t>
            </w:r>
          </w:p>
          <w:p w14:paraId="13EF1E73" w14:textId="77777777" w:rsidR="00CC7C6E" w:rsidRPr="004D0834" w:rsidRDefault="00CC7C6E" w:rsidP="00CC7C6E">
            <w:pPr>
              <w:shd w:val="clear" w:color="auto" w:fill="FFFFFF"/>
              <w:spacing w:line="293" w:lineRule="atLeast"/>
              <w:ind w:firstLine="300"/>
              <w:jc w:val="both"/>
              <w:rPr>
                <w:rFonts w:ascii="Times New Roman" w:eastAsia="Times New Roman" w:hAnsi="Times New Roman" w:cs="Times New Roman"/>
                <w:b/>
                <w:bCs/>
                <w:color w:val="414142"/>
                <w:sz w:val="24"/>
                <w:szCs w:val="24"/>
                <w:lang w:eastAsia="lv-LV"/>
              </w:rPr>
            </w:pPr>
            <w:r w:rsidRPr="004D0834">
              <w:rPr>
                <w:rFonts w:ascii="Times New Roman" w:eastAsia="Times New Roman" w:hAnsi="Times New Roman" w:cs="Times New Roman"/>
                <w:color w:val="414142"/>
                <w:sz w:val="24"/>
                <w:szCs w:val="24"/>
                <w:lang w:eastAsia="lv-LV"/>
              </w:rPr>
              <w:t xml:space="preserve">(5) Lai nodrošinātu Pārresoru koordinācijas centra funkciju izpildi, </w:t>
            </w:r>
            <w:r w:rsidRPr="004D0834">
              <w:rPr>
                <w:rFonts w:ascii="Times New Roman" w:eastAsia="Times New Roman" w:hAnsi="Times New Roman" w:cs="Times New Roman"/>
                <w:b/>
                <w:bCs/>
                <w:color w:val="414142"/>
                <w:sz w:val="24"/>
                <w:szCs w:val="24"/>
                <w:lang w:eastAsia="lv-LV"/>
              </w:rPr>
              <w:t>Pārresoru koordinācijas centra vadītājs var sniegt Saeimas deputātiem un Ministru kabineta locekļiem priekšlikumus par valsts attīstības plānošanu.</w:t>
            </w:r>
          </w:p>
          <w:p w14:paraId="576FD51A" w14:textId="77777777" w:rsidR="00CC7C6E" w:rsidRPr="004D0834" w:rsidRDefault="00CC7C6E" w:rsidP="00CC7C6E">
            <w:pPr>
              <w:shd w:val="clear" w:color="auto" w:fill="FFFFFF"/>
              <w:spacing w:line="293" w:lineRule="atLeast"/>
              <w:ind w:firstLine="300"/>
              <w:jc w:val="both"/>
              <w:rPr>
                <w:rFonts w:ascii="Times New Roman" w:eastAsia="Times New Roman" w:hAnsi="Times New Roman" w:cs="Times New Roman"/>
                <w:b/>
                <w:bCs/>
                <w:color w:val="414142"/>
                <w:sz w:val="24"/>
                <w:szCs w:val="24"/>
                <w:lang w:eastAsia="lv-LV"/>
              </w:rPr>
            </w:pPr>
          </w:p>
          <w:p w14:paraId="784F308A"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color w:val="414142"/>
                <w:sz w:val="24"/>
                <w:szCs w:val="24"/>
                <w:lang w:eastAsia="lv-LV"/>
              </w:rPr>
            </w:pPr>
            <w:r w:rsidRPr="004D0834">
              <w:rPr>
                <w:rFonts w:ascii="Times New Roman" w:eastAsia="Times New Roman" w:hAnsi="Times New Roman" w:cs="Times New Roman"/>
                <w:b/>
                <w:bCs/>
                <w:color w:val="414142"/>
                <w:sz w:val="24"/>
                <w:szCs w:val="24"/>
                <w:lang w:eastAsia="lv-LV"/>
              </w:rPr>
              <w:t>2) MKIL 15.pants. Deklarācija par Ministru kabineta iecerēto darbību</w:t>
            </w:r>
          </w:p>
          <w:p w14:paraId="11062621"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b/>
                <w:bCs/>
                <w:color w:val="414142"/>
                <w:sz w:val="24"/>
                <w:szCs w:val="24"/>
                <w:lang w:eastAsia="lv-LV"/>
              </w:rPr>
            </w:pPr>
            <w:r w:rsidRPr="004D0834">
              <w:rPr>
                <w:rFonts w:ascii="Times New Roman" w:eastAsia="Times New Roman" w:hAnsi="Times New Roman" w:cs="Times New Roman"/>
                <w:color w:val="414142"/>
                <w:sz w:val="24"/>
                <w:szCs w:val="24"/>
                <w:lang w:eastAsia="lv-LV"/>
              </w:rPr>
              <w:lastRenderedPageBreak/>
              <w:t xml:space="preserve">(4) </w:t>
            </w:r>
            <w:r w:rsidRPr="004D0834">
              <w:rPr>
                <w:rFonts w:ascii="Times New Roman" w:eastAsia="Times New Roman" w:hAnsi="Times New Roman" w:cs="Times New Roman"/>
                <w:b/>
                <w:bCs/>
                <w:color w:val="414142"/>
                <w:sz w:val="24"/>
                <w:szCs w:val="24"/>
                <w:lang w:eastAsia="lv-LV"/>
              </w:rPr>
              <w:t>Pārresoru koordinācijas centrs</w:t>
            </w:r>
            <w:r w:rsidRPr="004D0834">
              <w:rPr>
                <w:rFonts w:ascii="Times New Roman" w:eastAsia="Times New Roman" w:hAnsi="Times New Roman" w:cs="Times New Roman"/>
                <w:color w:val="414142"/>
                <w:sz w:val="24"/>
                <w:szCs w:val="24"/>
                <w:lang w:eastAsia="lv-LV"/>
              </w:rPr>
              <w:t xml:space="preserve"> Ministru prezidenta vai Ministru prezidenta amata kandidāta uzdevumā un nepieciešamajā apjomā </w:t>
            </w:r>
            <w:r w:rsidRPr="004D0834">
              <w:rPr>
                <w:rFonts w:ascii="Times New Roman" w:eastAsia="Times New Roman" w:hAnsi="Times New Roman" w:cs="Times New Roman"/>
                <w:b/>
                <w:bCs/>
                <w:color w:val="414142"/>
                <w:sz w:val="24"/>
                <w:szCs w:val="24"/>
                <w:lang w:eastAsia="lv-LV"/>
              </w:rPr>
              <w:t>koordinē Deklarācijas un rīcības plāna izstrādi.</w:t>
            </w:r>
          </w:p>
          <w:p w14:paraId="33F18D8A"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b/>
                <w:bCs/>
                <w:color w:val="414142"/>
                <w:sz w:val="24"/>
                <w:szCs w:val="24"/>
                <w:lang w:eastAsia="lv-LV"/>
              </w:rPr>
            </w:pPr>
          </w:p>
          <w:p w14:paraId="54CFC0E5"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b/>
                <w:bCs/>
                <w:color w:val="414142"/>
                <w:sz w:val="24"/>
                <w:szCs w:val="24"/>
                <w:lang w:eastAsia="lv-LV"/>
              </w:rPr>
            </w:pPr>
            <w:r w:rsidRPr="004D0834">
              <w:rPr>
                <w:rFonts w:ascii="Times New Roman" w:eastAsia="Times New Roman" w:hAnsi="Times New Roman" w:cs="Times New Roman"/>
                <w:b/>
                <w:bCs/>
                <w:color w:val="414142"/>
                <w:sz w:val="24"/>
                <w:szCs w:val="24"/>
                <w:lang w:eastAsia="lv-LV"/>
              </w:rPr>
              <w:t>22.pants</w:t>
            </w:r>
            <w:r w:rsidRPr="004D0834">
              <w:rPr>
                <w:rFonts w:ascii="Times New Roman" w:eastAsia="Times New Roman" w:hAnsi="Times New Roman" w:cs="Times New Roman"/>
                <w:color w:val="414142"/>
                <w:sz w:val="24"/>
                <w:szCs w:val="24"/>
                <w:shd w:val="clear" w:color="auto" w:fill="FFFFFF"/>
                <w:lang w:eastAsia="lv-LV"/>
              </w:rPr>
              <w:t xml:space="preserve"> (1) Lai nodrošinātu Ministru kabineta darbības nepārtrauktību, izstrādājot Deklarāciju un rīcības plānu tās īstenošanai, </w:t>
            </w:r>
            <w:r w:rsidRPr="004D0834">
              <w:rPr>
                <w:rFonts w:ascii="Times New Roman" w:eastAsia="Times New Roman" w:hAnsi="Times New Roman" w:cs="Times New Roman"/>
                <w:b/>
                <w:bCs/>
                <w:color w:val="414142"/>
                <w:sz w:val="24"/>
                <w:szCs w:val="24"/>
                <w:shd w:val="clear" w:color="auto" w:fill="FFFFFF"/>
                <w:lang w:eastAsia="lv-LV"/>
              </w:rPr>
              <w:t>Pārresoru koordinācijas centram</w:t>
            </w:r>
            <w:r w:rsidRPr="004D0834">
              <w:rPr>
                <w:rFonts w:ascii="Times New Roman" w:eastAsia="Times New Roman" w:hAnsi="Times New Roman" w:cs="Times New Roman"/>
                <w:color w:val="414142"/>
                <w:sz w:val="24"/>
                <w:szCs w:val="24"/>
                <w:shd w:val="clear" w:color="auto" w:fill="FFFFFF"/>
                <w:lang w:eastAsia="lv-LV"/>
              </w:rPr>
              <w:t xml:space="preserve"> Ministru kabineta kārtības rullī noteiktajā kārtībā </w:t>
            </w:r>
            <w:r w:rsidRPr="004D0834">
              <w:rPr>
                <w:rFonts w:ascii="Times New Roman" w:eastAsia="Times New Roman" w:hAnsi="Times New Roman" w:cs="Times New Roman"/>
                <w:b/>
                <w:bCs/>
                <w:color w:val="414142"/>
                <w:sz w:val="24"/>
                <w:szCs w:val="24"/>
                <w:shd w:val="clear" w:color="auto" w:fill="FFFFFF"/>
                <w:lang w:eastAsia="lv-LV"/>
              </w:rPr>
              <w:t>iesniedzama informācija par attiecīgā Ministru kabineta locekļa vadītajā nozarē paveikto un uzdevumiem, kuri vērsti uz Nacionālā attīstības plāna mērķu sasniegšanu un kuru izpilde ir turpināma. Pārresoru koordinācijas centrs to apkopo un nodod Ministru prezidentam vai Ministru prezidenta amata kandidātam.</w:t>
            </w:r>
          </w:p>
          <w:p w14:paraId="41280242" w14:textId="77777777" w:rsidR="00CC7C6E" w:rsidRPr="004D0834" w:rsidRDefault="00CC7C6E" w:rsidP="00CC7C6E">
            <w:pPr>
              <w:jc w:val="both"/>
              <w:rPr>
                <w:rFonts w:ascii="Times New Roman" w:hAnsi="Times New Roman" w:cs="Times New Roman"/>
                <w:sz w:val="24"/>
                <w:szCs w:val="24"/>
              </w:rPr>
            </w:pPr>
          </w:p>
        </w:tc>
        <w:tc>
          <w:tcPr>
            <w:tcW w:w="4314" w:type="dxa"/>
            <w:tcBorders>
              <w:top w:val="single" w:sz="4" w:space="0" w:color="auto"/>
              <w:left w:val="single" w:sz="4" w:space="0" w:color="auto"/>
              <w:bottom w:val="single" w:sz="4" w:space="0" w:color="auto"/>
              <w:right w:val="single" w:sz="4" w:space="0" w:color="auto"/>
            </w:tcBorders>
          </w:tcPr>
          <w:p w14:paraId="36EB7B7D" w14:textId="2157EC10" w:rsidR="00CC7C6E" w:rsidRDefault="00CC7C6E" w:rsidP="00CC7C6E">
            <w:pPr>
              <w:jc w:val="both"/>
              <w:rPr>
                <w:rFonts w:ascii="Times New Roman" w:hAnsi="Times New Roman" w:cs="Times New Roman"/>
                <w:b/>
                <w:bCs/>
                <w:color w:val="414142"/>
                <w:sz w:val="24"/>
                <w:szCs w:val="24"/>
              </w:rPr>
            </w:pPr>
            <w:r w:rsidRPr="004D0834">
              <w:rPr>
                <w:rFonts w:ascii="Times New Roman" w:hAnsi="Times New Roman" w:cs="Times New Roman"/>
                <w:sz w:val="24"/>
                <w:szCs w:val="24"/>
              </w:rPr>
              <w:lastRenderedPageBreak/>
              <w:t>1)Precizējams, aizstājot PKC ar VK, vienlaikus pārskatāmas normas atbilstoši kompetencēm, piemēram, panta piektā daļa, kurā ietverta ekskluzīva PKC vadītāja tiesība “</w:t>
            </w:r>
            <w:r w:rsidRPr="004D0834">
              <w:rPr>
                <w:rFonts w:ascii="Times New Roman" w:hAnsi="Times New Roman" w:cs="Times New Roman"/>
                <w:b/>
                <w:bCs/>
                <w:color w:val="414142"/>
                <w:sz w:val="24"/>
                <w:szCs w:val="24"/>
              </w:rPr>
              <w:t>Pārresoru koordinācijas centra vadītājs var sniegt Saeimas deputātiem un Ministru kabineta locekļiem priekšlikumus par valsts attīstības plānošanu.”</w:t>
            </w:r>
          </w:p>
          <w:p w14:paraId="4507E76C" w14:textId="2D213A8F" w:rsidR="003A4A2C" w:rsidRPr="006755A5" w:rsidRDefault="006755A5" w:rsidP="00CC7C6E">
            <w:pPr>
              <w:jc w:val="both"/>
              <w:rPr>
                <w:rFonts w:ascii="Times New Roman" w:hAnsi="Times New Roman" w:cs="Times New Roman"/>
                <w:color w:val="414142"/>
                <w:sz w:val="24"/>
                <w:szCs w:val="24"/>
              </w:rPr>
            </w:pPr>
            <w:r w:rsidRPr="006755A5">
              <w:rPr>
                <w:rFonts w:ascii="Times New Roman" w:hAnsi="Times New Roman" w:cs="Times New Roman"/>
                <w:color w:val="414142"/>
                <w:sz w:val="24"/>
                <w:szCs w:val="24"/>
              </w:rPr>
              <w:t>S</w:t>
            </w:r>
            <w:r w:rsidR="003A4A2C" w:rsidRPr="006755A5">
              <w:rPr>
                <w:rFonts w:ascii="Times New Roman" w:hAnsi="Times New Roman" w:cs="Times New Roman"/>
                <w:color w:val="414142"/>
                <w:sz w:val="24"/>
                <w:szCs w:val="24"/>
              </w:rPr>
              <w:t>tiprināma praksē NAP padomes loma, kas kalpotu kā instruments MP, skaņojot dažādas valsts pārvaldes reformas</w:t>
            </w:r>
            <w:r w:rsidRPr="006755A5">
              <w:rPr>
                <w:rFonts w:ascii="Times New Roman" w:hAnsi="Times New Roman" w:cs="Times New Roman"/>
                <w:color w:val="414142"/>
                <w:sz w:val="24"/>
                <w:szCs w:val="24"/>
              </w:rPr>
              <w:t xml:space="preserve"> un stratēģiski svarīgus jautājumus.</w:t>
            </w:r>
          </w:p>
          <w:p w14:paraId="02ED3844" w14:textId="77777777" w:rsidR="00CC7C6E" w:rsidRPr="004D0834" w:rsidRDefault="00CC7C6E" w:rsidP="00CC7C6E">
            <w:pPr>
              <w:jc w:val="both"/>
              <w:rPr>
                <w:rFonts w:ascii="Times New Roman" w:hAnsi="Times New Roman" w:cs="Times New Roman"/>
                <w:b/>
                <w:bCs/>
                <w:color w:val="414142"/>
                <w:sz w:val="24"/>
                <w:szCs w:val="24"/>
              </w:rPr>
            </w:pPr>
          </w:p>
          <w:p w14:paraId="6194319D" w14:textId="77777777" w:rsidR="00CC7C6E" w:rsidRPr="004D0834" w:rsidRDefault="00CC7C6E" w:rsidP="00CC7C6E">
            <w:pPr>
              <w:jc w:val="both"/>
              <w:rPr>
                <w:rFonts w:ascii="Times New Roman" w:hAnsi="Times New Roman" w:cs="Times New Roman"/>
                <w:b/>
                <w:bCs/>
                <w:color w:val="414142"/>
                <w:sz w:val="24"/>
                <w:szCs w:val="24"/>
              </w:rPr>
            </w:pPr>
            <w:r w:rsidRPr="004D0834">
              <w:rPr>
                <w:rFonts w:ascii="Times New Roman" w:hAnsi="Times New Roman" w:cs="Times New Roman"/>
                <w:b/>
                <w:bCs/>
                <w:color w:val="414142"/>
                <w:sz w:val="24"/>
                <w:szCs w:val="24"/>
              </w:rPr>
              <w:t>2)</w:t>
            </w:r>
            <w:r w:rsidRPr="00394DDE">
              <w:rPr>
                <w:rFonts w:ascii="Times New Roman" w:hAnsi="Times New Roman" w:cs="Times New Roman"/>
                <w:b/>
                <w:bCs/>
                <w:color w:val="414142"/>
                <w:sz w:val="24"/>
                <w:szCs w:val="24"/>
              </w:rPr>
              <w:t>MKIL tehniski labojumi, ja netiek mainīti</w:t>
            </w:r>
            <w:r w:rsidRPr="004D0834">
              <w:rPr>
                <w:rFonts w:ascii="Times New Roman" w:hAnsi="Times New Roman" w:cs="Times New Roman"/>
                <w:b/>
                <w:bCs/>
                <w:color w:val="414142"/>
                <w:sz w:val="24"/>
                <w:szCs w:val="24"/>
              </w:rPr>
              <w:t xml:space="preserve"> politisko vadlīniju izstrādes pamatpirncipi.</w:t>
            </w:r>
          </w:p>
          <w:p w14:paraId="0D4034A0" w14:textId="77777777" w:rsidR="00CC7C6E" w:rsidRPr="004D0834" w:rsidRDefault="00CC7C6E" w:rsidP="00CC7C6E">
            <w:pPr>
              <w:jc w:val="both"/>
              <w:rPr>
                <w:rFonts w:ascii="Times New Roman" w:hAnsi="Times New Roman" w:cs="Times New Roman"/>
                <w:b/>
                <w:bCs/>
                <w:color w:val="414142"/>
                <w:sz w:val="24"/>
                <w:szCs w:val="24"/>
              </w:rPr>
            </w:pPr>
          </w:p>
          <w:p w14:paraId="732F8768" w14:textId="6AC17105" w:rsidR="00CC7C6E" w:rsidRPr="004D0834" w:rsidRDefault="00CC7C6E" w:rsidP="00CC7C6E">
            <w:pPr>
              <w:jc w:val="both"/>
              <w:rPr>
                <w:rFonts w:ascii="Times New Roman" w:hAnsi="Times New Roman" w:cs="Times New Roman"/>
                <w:b/>
                <w:bCs/>
                <w:color w:val="414142"/>
                <w:sz w:val="24"/>
                <w:szCs w:val="24"/>
              </w:rPr>
            </w:pPr>
            <w:r w:rsidRPr="004D0834">
              <w:rPr>
                <w:rFonts w:ascii="Times New Roman" w:hAnsi="Times New Roman" w:cs="Times New Roman"/>
                <w:b/>
                <w:bCs/>
                <w:color w:val="414142"/>
                <w:sz w:val="24"/>
                <w:szCs w:val="24"/>
              </w:rPr>
              <w:t xml:space="preserve">3)PKC kā </w:t>
            </w:r>
            <w:r w:rsidRPr="004D0834">
              <w:rPr>
                <w:rFonts w:ascii="Times New Roman" w:hAnsi="Times New Roman" w:cs="Times New Roman"/>
                <w:sz w:val="24"/>
                <w:szCs w:val="24"/>
                <w:shd w:val="clear" w:color="auto" w:fill="FFFFFF"/>
              </w:rPr>
              <w:t>Koordinācijas institūcija not</w:t>
            </w:r>
            <w:r w:rsidR="006755A5">
              <w:rPr>
                <w:rFonts w:ascii="Times New Roman" w:hAnsi="Times New Roman" w:cs="Times New Roman"/>
                <w:sz w:val="24"/>
                <w:szCs w:val="24"/>
                <w:shd w:val="clear" w:color="auto" w:fill="FFFFFF"/>
              </w:rPr>
              <w:t>ei</w:t>
            </w:r>
            <w:r w:rsidRPr="004D0834">
              <w:rPr>
                <w:rFonts w:ascii="Times New Roman" w:hAnsi="Times New Roman" w:cs="Times New Roman"/>
                <w:sz w:val="24"/>
                <w:szCs w:val="24"/>
                <w:shd w:val="clear" w:color="auto" w:fill="FFFFFF"/>
              </w:rPr>
              <w:t>kta ar MK lēmumu – vēr</w:t>
            </w:r>
            <w:r w:rsidR="00590C42">
              <w:rPr>
                <w:rFonts w:ascii="Times New Roman" w:hAnsi="Times New Roman" w:cs="Times New Roman"/>
                <w:sz w:val="24"/>
                <w:szCs w:val="24"/>
                <w:shd w:val="clear" w:color="auto" w:fill="FFFFFF"/>
              </w:rPr>
              <w:t>t</w:t>
            </w:r>
            <w:r w:rsidRPr="004D0834">
              <w:rPr>
                <w:rFonts w:ascii="Times New Roman" w:hAnsi="Times New Roman" w:cs="Times New Roman"/>
                <w:sz w:val="24"/>
                <w:szCs w:val="24"/>
                <w:shd w:val="clear" w:color="auto" w:fill="FFFFFF"/>
              </w:rPr>
              <w:t>ējami virkne normatīvo aktu, kur noteiktas precīzas funkcijas, uzdevumi un pienākumi PKC.</w:t>
            </w:r>
          </w:p>
          <w:p w14:paraId="016AA436" w14:textId="77777777" w:rsidR="00CC7C6E" w:rsidRPr="004D0834" w:rsidRDefault="00CC7C6E" w:rsidP="00CC7C6E">
            <w:pPr>
              <w:jc w:val="both"/>
              <w:rPr>
                <w:rFonts w:ascii="Times New Roman" w:hAnsi="Times New Roman" w:cs="Times New Roman"/>
                <w:b/>
                <w:bCs/>
                <w:color w:val="414142"/>
                <w:sz w:val="24"/>
                <w:szCs w:val="24"/>
              </w:rPr>
            </w:pPr>
          </w:p>
          <w:p w14:paraId="732A4FCE" w14:textId="77777777" w:rsidR="00CC7C6E" w:rsidRPr="004D0834" w:rsidRDefault="00CC7C6E" w:rsidP="00CC7C6E">
            <w:pPr>
              <w:jc w:val="both"/>
              <w:rPr>
                <w:rFonts w:ascii="Times New Roman" w:hAnsi="Times New Roman" w:cs="Times New Roman"/>
                <w:b/>
                <w:bCs/>
                <w:color w:val="414142"/>
                <w:sz w:val="24"/>
                <w:szCs w:val="24"/>
              </w:rPr>
            </w:pPr>
          </w:p>
          <w:p w14:paraId="394487C6" w14:textId="77777777" w:rsidR="00CC7C6E" w:rsidRPr="004D0834" w:rsidRDefault="00CC7C6E" w:rsidP="00CC7C6E">
            <w:pPr>
              <w:jc w:val="both"/>
              <w:rPr>
                <w:rFonts w:ascii="Times New Roman" w:hAnsi="Times New Roman" w:cs="Times New Roman"/>
                <w:sz w:val="24"/>
                <w:szCs w:val="24"/>
              </w:rPr>
            </w:pPr>
          </w:p>
          <w:p w14:paraId="15199890" w14:textId="77777777" w:rsidR="00CC7C6E" w:rsidRPr="004D0834" w:rsidRDefault="00CC7C6E" w:rsidP="00CC7C6E">
            <w:pPr>
              <w:jc w:val="both"/>
              <w:rPr>
                <w:rFonts w:ascii="Times New Roman" w:hAnsi="Times New Roman" w:cs="Times New Roman"/>
                <w:sz w:val="24"/>
                <w:szCs w:val="24"/>
              </w:rPr>
            </w:pPr>
          </w:p>
          <w:p w14:paraId="11FE99CB" w14:textId="77777777" w:rsidR="00CC7C6E" w:rsidRPr="004D0834" w:rsidRDefault="00CC7C6E" w:rsidP="00CC7C6E">
            <w:pPr>
              <w:jc w:val="both"/>
              <w:rPr>
                <w:rFonts w:ascii="Times New Roman" w:hAnsi="Times New Roman" w:cs="Times New Roman"/>
                <w:sz w:val="24"/>
                <w:szCs w:val="24"/>
              </w:rPr>
            </w:pPr>
          </w:p>
          <w:p w14:paraId="6F5EAD2D" w14:textId="77777777" w:rsidR="00CC7C6E" w:rsidRPr="004D0834" w:rsidRDefault="00CC7C6E" w:rsidP="00CC7C6E">
            <w:pPr>
              <w:jc w:val="both"/>
              <w:rPr>
                <w:rFonts w:ascii="Times New Roman" w:hAnsi="Times New Roman" w:cs="Times New Roman"/>
                <w:sz w:val="24"/>
                <w:szCs w:val="24"/>
              </w:rPr>
            </w:pPr>
          </w:p>
          <w:p w14:paraId="1E268C8A" w14:textId="77777777" w:rsidR="00CC7C6E" w:rsidRPr="004D0834" w:rsidRDefault="00CC7C6E" w:rsidP="00CC7C6E">
            <w:pPr>
              <w:jc w:val="both"/>
              <w:rPr>
                <w:rFonts w:ascii="Times New Roman" w:hAnsi="Times New Roman" w:cs="Times New Roman"/>
                <w:sz w:val="24"/>
                <w:szCs w:val="24"/>
              </w:rPr>
            </w:pPr>
          </w:p>
          <w:p w14:paraId="47EA40E8" w14:textId="77777777" w:rsidR="00CC7C6E" w:rsidRPr="004D0834" w:rsidRDefault="00CC7C6E" w:rsidP="00CC7C6E">
            <w:pPr>
              <w:jc w:val="both"/>
              <w:rPr>
                <w:rFonts w:ascii="Times New Roman" w:hAnsi="Times New Roman" w:cs="Times New Roman"/>
                <w:sz w:val="24"/>
                <w:szCs w:val="24"/>
              </w:rPr>
            </w:pPr>
          </w:p>
          <w:p w14:paraId="00C8D5A8" w14:textId="77777777" w:rsidR="00CC7C6E" w:rsidRPr="004D0834" w:rsidRDefault="00CC7C6E" w:rsidP="00CC7C6E">
            <w:pPr>
              <w:jc w:val="both"/>
              <w:rPr>
                <w:rFonts w:ascii="Times New Roman" w:hAnsi="Times New Roman" w:cs="Times New Roman"/>
                <w:sz w:val="24"/>
                <w:szCs w:val="24"/>
              </w:rPr>
            </w:pPr>
          </w:p>
        </w:tc>
      </w:tr>
      <w:tr w:rsidR="00CC7C6E" w:rsidRPr="004D0834" w14:paraId="4619C668" w14:textId="77777777" w:rsidTr="0085571B">
        <w:trPr>
          <w:trHeight w:val="4246"/>
        </w:trPr>
        <w:tc>
          <w:tcPr>
            <w:tcW w:w="562" w:type="dxa"/>
            <w:tcBorders>
              <w:top w:val="single" w:sz="4" w:space="0" w:color="auto"/>
              <w:left w:val="single" w:sz="4" w:space="0" w:color="auto"/>
              <w:bottom w:val="single" w:sz="4" w:space="0" w:color="auto"/>
              <w:right w:val="single" w:sz="4" w:space="0" w:color="auto"/>
            </w:tcBorders>
          </w:tcPr>
          <w:p w14:paraId="66941891" w14:textId="77777777" w:rsidR="00CC7C6E" w:rsidRPr="004D0834" w:rsidRDefault="00CC7C6E" w:rsidP="00CC7C6E">
            <w:pP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A7F6ECB" w14:textId="77777777" w:rsidR="00CC7C6E" w:rsidRPr="004D0834" w:rsidRDefault="00CC7C6E" w:rsidP="00CC7C6E">
            <w:pPr>
              <w:rPr>
                <w:rFonts w:ascii="Times New Roman" w:hAnsi="Times New Roman" w:cs="Times New Roman"/>
                <w:sz w:val="24"/>
                <w:szCs w:val="24"/>
              </w:rPr>
            </w:pPr>
            <w:r w:rsidRPr="004D0834">
              <w:rPr>
                <w:rFonts w:ascii="Times New Roman" w:hAnsi="Times New Roman" w:cs="Times New Roman"/>
                <w:sz w:val="24"/>
                <w:szCs w:val="24"/>
              </w:rPr>
              <w:t xml:space="preserve">VK un PKC apvienošanas gadījumā veicami grozījumi </w:t>
            </w:r>
            <w:r w:rsidRPr="00394DDE">
              <w:rPr>
                <w:rFonts w:ascii="Times New Roman" w:hAnsi="Times New Roman" w:cs="Times New Roman"/>
                <w:sz w:val="24"/>
                <w:szCs w:val="24"/>
              </w:rPr>
              <w:t xml:space="preserve">ap 15 MK </w:t>
            </w:r>
            <w:r w:rsidRPr="004D0834">
              <w:rPr>
                <w:rFonts w:ascii="Times New Roman" w:hAnsi="Times New Roman" w:cs="Times New Roman"/>
                <w:sz w:val="24"/>
                <w:szCs w:val="24"/>
              </w:rPr>
              <w:t>līmeņa normatīvajiem aktiem, neskaitot tiesību aktus un darba grupas.</w:t>
            </w:r>
          </w:p>
        </w:tc>
        <w:tc>
          <w:tcPr>
            <w:tcW w:w="5386" w:type="dxa"/>
            <w:tcBorders>
              <w:top w:val="single" w:sz="4" w:space="0" w:color="auto"/>
              <w:left w:val="single" w:sz="4" w:space="0" w:color="auto"/>
              <w:bottom w:val="single" w:sz="4" w:space="0" w:color="auto"/>
              <w:right w:val="single" w:sz="4" w:space="0" w:color="auto"/>
            </w:tcBorders>
          </w:tcPr>
          <w:p w14:paraId="65CA4A7E"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b/>
                <w:bCs/>
                <w:sz w:val="24"/>
                <w:szCs w:val="24"/>
                <w:lang w:eastAsia="lv-LV"/>
              </w:rPr>
            </w:pPr>
            <w:r w:rsidRPr="004D0834">
              <w:rPr>
                <w:rFonts w:ascii="Times New Roman" w:eastAsia="Times New Roman" w:hAnsi="Times New Roman" w:cs="Times New Roman"/>
                <w:b/>
                <w:bCs/>
                <w:sz w:val="24"/>
                <w:szCs w:val="24"/>
                <w:lang w:eastAsia="lv-LV"/>
              </w:rPr>
              <w:t>Būtiskākie:</w:t>
            </w:r>
          </w:p>
          <w:p w14:paraId="1C98C16E" w14:textId="77777777" w:rsidR="00CC7C6E" w:rsidRPr="004D0834" w:rsidRDefault="00CC7C6E" w:rsidP="00CC7C6E">
            <w:pPr>
              <w:shd w:val="clear" w:color="auto" w:fill="FFFFFF"/>
              <w:spacing w:line="293" w:lineRule="atLeast"/>
              <w:jc w:val="both"/>
              <w:rPr>
                <w:rFonts w:ascii="Times New Roman" w:eastAsia="Times New Roman" w:hAnsi="Times New Roman" w:cs="Times New Roman"/>
                <w:sz w:val="24"/>
                <w:szCs w:val="24"/>
                <w:lang w:eastAsia="lv-LV"/>
              </w:rPr>
            </w:pPr>
            <w:r w:rsidRPr="004D0834">
              <w:rPr>
                <w:rFonts w:ascii="Times New Roman" w:eastAsia="Times New Roman" w:hAnsi="Times New Roman" w:cs="Times New Roman"/>
                <w:sz w:val="24"/>
                <w:szCs w:val="24"/>
                <w:lang w:eastAsia="lv-LV"/>
              </w:rPr>
              <w:t>Iestāžu nolikumi;</w:t>
            </w:r>
          </w:p>
          <w:p w14:paraId="2B4163E4" w14:textId="53D953E2" w:rsidR="00CC7C6E" w:rsidRPr="004D0834" w:rsidRDefault="00CC7C6E" w:rsidP="00CC7C6E">
            <w:pPr>
              <w:shd w:val="clear" w:color="auto" w:fill="FFFFFF"/>
              <w:spacing w:line="293" w:lineRule="atLeast"/>
              <w:jc w:val="both"/>
              <w:rPr>
                <w:rFonts w:ascii="Times New Roman" w:eastAsia="Times New Roman" w:hAnsi="Times New Roman" w:cs="Times New Roman"/>
                <w:sz w:val="24"/>
                <w:szCs w:val="24"/>
                <w:lang w:eastAsia="lv-LV"/>
              </w:rPr>
            </w:pPr>
            <w:r w:rsidRPr="004D0834">
              <w:rPr>
                <w:rFonts w:ascii="Times New Roman" w:eastAsia="Times New Roman" w:hAnsi="Times New Roman" w:cs="Times New Roman"/>
                <w:sz w:val="24"/>
                <w:szCs w:val="24"/>
                <w:lang w:eastAsia="lv-LV"/>
              </w:rPr>
              <w:t>Padomju nolikumi</w:t>
            </w:r>
            <w:r w:rsidR="00F974E5">
              <w:rPr>
                <w:rFonts w:ascii="Times New Roman" w:eastAsia="Times New Roman" w:hAnsi="Times New Roman" w:cs="Times New Roman"/>
                <w:sz w:val="24"/>
                <w:szCs w:val="24"/>
                <w:lang w:eastAsia="lv-LV"/>
              </w:rPr>
              <w:t>;</w:t>
            </w:r>
          </w:p>
          <w:p w14:paraId="06A1EDE2" w14:textId="5373DF3D" w:rsidR="00CC7C6E" w:rsidRPr="004D0834" w:rsidRDefault="00CC7C6E" w:rsidP="00CC7C6E">
            <w:pPr>
              <w:shd w:val="clear" w:color="auto" w:fill="FFFFFF"/>
              <w:spacing w:line="293" w:lineRule="atLeast"/>
              <w:jc w:val="both"/>
              <w:rPr>
                <w:rFonts w:ascii="Times New Roman" w:eastAsia="Times New Roman" w:hAnsi="Times New Roman" w:cs="Times New Roman"/>
                <w:sz w:val="24"/>
                <w:szCs w:val="24"/>
                <w:lang w:eastAsia="lv-LV"/>
              </w:rPr>
            </w:pPr>
            <w:r w:rsidRPr="004D0834">
              <w:rPr>
                <w:rFonts w:ascii="Times New Roman" w:eastAsia="Times New Roman" w:hAnsi="Times New Roman" w:cs="Times New Roman"/>
                <w:sz w:val="24"/>
                <w:szCs w:val="24"/>
                <w:lang w:eastAsia="lv-LV"/>
              </w:rPr>
              <w:t>M</w:t>
            </w:r>
            <w:r w:rsidR="00D504CC">
              <w:rPr>
                <w:rFonts w:ascii="Times New Roman" w:eastAsia="Times New Roman" w:hAnsi="Times New Roman" w:cs="Times New Roman"/>
                <w:sz w:val="24"/>
                <w:szCs w:val="24"/>
                <w:lang w:eastAsia="lv-LV"/>
              </w:rPr>
              <w:t>K kārtības rullis</w:t>
            </w:r>
            <w:r w:rsidR="00F974E5">
              <w:rPr>
                <w:rFonts w:ascii="Times New Roman" w:eastAsia="Times New Roman" w:hAnsi="Times New Roman" w:cs="Times New Roman"/>
                <w:sz w:val="24"/>
                <w:szCs w:val="24"/>
                <w:lang w:eastAsia="lv-LV"/>
              </w:rPr>
              <w:t>;</w:t>
            </w:r>
          </w:p>
          <w:p w14:paraId="0D2FB898" w14:textId="1F4814B5" w:rsidR="00CC7C6E" w:rsidRPr="004D0834" w:rsidRDefault="00CC7C6E" w:rsidP="00CC7C6E">
            <w:pPr>
              <w:shd w:val="clear" w:color="auto" w:fill="FFFFFF"/>
              <w:spacing w:line="293" w:lineRule="atLeast"/>
              <w:jc w:val="both"/>
              <w:rPr>
                <w:rFonts w:ascii="Times New Roman" w:eastAsia="Times New Roman" w:hAnsi="Times New Roman" w:cs="Times New Roman"/>
                <w:sz w:val="24"/>
                <w:szCs w:val="24"/>
                <w:lang w:eastAsia="lv-LV"/>
              </w:rPr>
            </w:pPr>
            <w:r w:rsidRPr="004D0834">
              <w:rPr>
                <w:rFonts w:ascii="Times New Roman" w:eastAsia="Times New Roman" w:hAnsi="Times New Roman" w:cs="Times New Roman"/>
                <w:sz w:val="24"/>
                <w:szCs w:val="24"/>
                <w:shd w:val="clear" w:color="auto" w:fill="FFFFFF"/>
                <w:lang w:eastAsia="lv-LV"/>
              </w:rPr>
              <w:t>Kārtība, kādā nosakāms maksimāli pieļaujamais valsts budžeta izdevumu kopapjoms un maksimāli pieļaujamais valsts budžeta izdevumu kopējais apjoms katrai ministrijai un citām centrālajām valsts iestādēm vidējam termiņam</w:t>
            </w:r>
            <w:r w:rsidR="00F974E5">
              <w:rPr>
                <w:rFonts w:ascii="Times New Roman" w:eastAsia="Times New Roman" w:hAnsi="Times New Roman" w:cs="Times New Roman"/>
                <w:sz w:val="24"/>
                <w:szCs w:val="24"/>
                <w:shd w:val="clear" w:color="auto" w:fill="FFFFFF"/>
                <w:lang w:eastAsia="lv-LV"/>
              </w:rPr>
              <w:t>;</w:t>
            </w:r>
          </w:p>
          <w:p w14:paraId="7AC94940" w14:textId="2B4F2CA9" w:rsidR="00CC7C6E" w:rsidRPr="004D0834" w:rsidRDefault="00CC7C6E" w:rsidP="00CC7C6E">
            <w:pPr>
              <w:shd w:val="clear" w:color="auto" w:fill="FFFFFF"/>
              <w:spacing w:line="293" w:lineRule="atLeast"/>
              <w:jc w:val="both"/>
              <w:rPr>
                <w:rFonts w:ascii="Times New Roman" w:eastAsia="Times New Roman" w:hAnsi="Times New Roman" w:cs="Times New Roman"/>
                <w:b/>
                <w:bCs/>
                <w:color w:val="414142"/>
                <w:sz w:val="24"/>
                <w:szCs w:val="24"/>
                <w:lang w:eastAsia="lv-LV"/>
              </w:rPr>
            </w:pPr>
            <w:r w:rsidRPr="004D0834">
              <w:rPr>
                <w:rFonts w:ascii="Times New Roman" w:eastAsia="Times New Roman" w:hAnsi="Times New Roman" w:cs="Times New Roman"/>
                <w:sz w:val="24"/>
                <w:szCs w:val="24"/>
                <w:lang w:eastAsia="lv-LV"/>
              </w:rPr>
              <w:t>Kapitālsaboiedrību pārvaldības jomu regulējošie MK noteikumi</w:t>
            </w:r>
            <w:r w:rsidR="00F974E5">
              <w:rPr>
                <w:rFonts w:ascii="Times New Roman" w:eastAsia="Times New Roman" w:hAnsi="Times New Roman" w:cs="Times New Roman"/>
                <w:sz w:val="24"/>
                <w:szCs w:val="24"/>
                <w:lang w:eastAsia="lv-LV"/>
              </w:rPr>
              <w:t>.</w:t>
            </w:r>
          </w:p>
        </w:tc>
        <w:tc>
          <w:tcPr>
            <w:tcW w:w="4314" w:type="dxa"/>
            <w:tcBorders>
              <w:top w:val="single" w:sz="4" w:space="0" w:color="auto"/>
              <w:left w:val="single" w:sz="4" w:space="0" w:color="auto"/>
              <w:bottom w:val="single" w:sz="4" w:space="0" w:color="auto"/>
              <w:right w:val="single" w:sz="4" w:space="0" w:color="auto"/>
            </w:tcBorders>
          </w:tcPr>
          <w:p w14:paraId="170C18A2" w14:textId="11C161BF" w:rsidR="00CC7C6E" w:rsidRPr="004D0834" w:rsidRDefault="00CC7C6E" w:rsidP="00CC7C6E">
            <w:pPr>
              <w:jc w:val="both"/>
              <w:rPr>
                <w:rFonts w:ascii="Times New Roman" w:hAnsi="Times New Roman" w:cs="Times New Roman"/>
                <w:sz w:val="24"/>
                <w:szCs w:val="24"/>
              </w:rPr>
            </w:pPr>
            <w:r w:rsidRPr="004D0834">
              <w:rPr>
                <w:rFonts w:ascii="Times New Roman" w:hAnsi="Times New Roman" w:cs="Times New Roman"/>
                <w:sz w:val="24"/>
                <w:szCs w:val="24"/>
              </w:rPr>
              <w:t>Detalizēts izvērtējums nav veikts</w:t>
            </w:r>
            <w:r w:rsidR="00F974E5">
              <w:rPr>
                <w:rFonts w:ascii="Times New Roman" w:hAnsi="Times New Roman" w:cs="Times New Roman"/>
                <w:sz w:val="24"/>
                <w:szCs w:val="24"/>
              </w:rPr>
              <w:t>.</w:t>
            </w:r>
          </w:p>
        </w:tc>
      </w:tr>
    </w:tbl>
    <w:p w14:paraId="04D6494A" w14:textId="5B4192EA" w:rsidR="005D01CF" w:rsidRPr="004D0834" w:rsidRDefault="005D01CF" w:rsidP="005D01CF">
      <w:pPr>
        <w:rPr>
          <w:rFonts w:ascii="Times New Roman" w:hAnsi="Times New Roman" w:cs="Times New Roman"/>
          <w:sz w:val="24"/>
          <w:szCs w:val="24"/>
        </w:rPr>
      </w:pPr>
    </w:p>
    <w:p w14:paraId="2BC64A0A" w14:textId="77777777" w:rsidR="005D01CF" w:rsidRPr="004D0834" w:rsidRDefault="005D01CF" w:rsidP="005D01CF">
      <w:pPr>
        <w:ind w:left="360"/>
        <w:rPr>
          <w:rFonts w:ascii="Times New Roman" w:hAnsi="Times New Roman" w:cs="Times New Roman"/>
          <w:b/>
          <w:bCs/>
          <w:sz w:val="24"/>
          <w:szCs w:val="24"/>
        </w:rPr>
      </w:pPr>
    </w:p>
    <w:p w14:paraId="0394F8F2" w14:textId="37781DCE" w:rsidR="00B73BD2" w:rsidRPr="004D3D40" w:rsidRDefault="00394DDE" w:rsidP="004D3D40">
      <w:pPr>
        <w:spacing w:after="160" w:line="259" w:lineRule="auto"/>
        <w:rPr>
          <w:rFonts w:ascii="Times New Roman" w:hAnsi="Times New Roman" w:cs="Times New Roman"/>
          <w:sz w:val="24"/>
          <w:szCs w:val="24"/>
        </w:rPr>
      </w:pPr>
      <w:r>
        <w:rPr>
          <w:rFonts w:ascii="Times New Roman" w:hAnsi="Times New Roman" w:cs="Times New Roman"/>
          <w:b/>
          <w:bCs/>
          <w:sz w:val="24"/>
          <w:szCs w:val="24"/>
        </w:rPr>
        <w:t>2</w:t>
      </w:r>
      <w:r w:rsidR="00CC3EFF" w:rsidRPr="004D0834">
        <w:rPr>
          <w:rFonts w:ascii="Times New Roman" w:hAnsi="Times New Roman" w:cs="Times New Roman"/>
          <w:b/>
          <w:bCs/>
          <w:sz w:val="24"/>
          <w:szCs w:val="24"/>
        </w:rPr>
        <w:t>.pielikums</w:t>
      </w:r>
    </w:p>
    <w:p w14:paraId="610C99D4" w14:textId="5003E9C8" w:rsidR="00B73BD2" w:rsidRPr="00B73BD2" w:rsidRDefault="00B10420" w:rsidP="00B73BD2">
      <w:pPr>
        <w:rPr>
          <w:rFonts w:ascii="Times New Roman" w:hAnsi="Times New Roman" w:cs="Times New Roman"/>
          <w:b/>
          <w:bCs/>
          <w:sz w:val="24"/>
          <w:szCs w:val="24"/>
        </w:rPr>
      </w:pPr>
      <w:r>
        <w:rPr>
          <w:rFonts w:ascii="Times New Roman" w:hAnsi="Times New Roman" w:cs="Times New Roman"/>
          <w:b/>
          <w:bCs/>
          <w:sz w:val="24"/>
          <w:szCs w:val="24"/>
        </w:rPr>
        <w:t>F</w:t>
      </w:r>
      <w:r w:rsidR="00434724">
        <w:rPr>
          <w:rFonts w:ascii="Times New Roman" w:hAnsi="Times New Roman" w:cs="Times New Roman"/>
          <w:b/>
          <w:bCs/>
          <w:sz w:val="24"/>
          <w:szCs w:val="24"/>
        </w:rPr>
        <w:t>unkciju</w:t>
      </w:r>
      <w:r w:rsidR="00B73BD2" w:rsidRPr="00B73BD2">
        <w:rPr>
          <w:rFonts w:ascii="Times New Roman" w:hAnsi="Times New Roman" w:cs="Times New Roman"/>
          <w:b/>
          <w:bCs/>
          <w:sz w:val="24"/>
          <w:szCs w:val="24"/>
        </w:rPr>
        <w:t xml:space="preserve"> raksturojums PKC nodarbināto atbildības jomās</w:t>
      </w:r>
    </w:p>
    <w:p w14:paraId="0E83BDBA" w14:textId="77777777" w:rsidR="00CC3EFF" w:rsidRPr="004D0834" w:rsidRDefault="00CC3EFF">
      <w:pPr>
        <w:spacing w:after="160" w:line="259" w:lineRule="auto"/>
        <w:rPr>
          <w:rFonts w:ascii="Times New Roman" w:hAnsi="Times New Roman" w:cs="Times New Roman"/>
          <w:sz w:val="24"/>
          <w:szCs w:val="24"/>
        </w:rPr>
      </w:pPr>
    </w:p>
    <w:tbl>
      <w:tblPr>
        <w:tblStyle w:val="TableGrid"/>
        <w:tblW w:w="0" w:type="auto"/>
        <w:tblInd w:w="0" w:type="dxa"/>
        <w:tblLayout w:type="fixed"/>
        <w:tblLook w:val="04A0" w:firstRow="1" w:lastRow="0" w:firstColumn="1" w:lastColumn="0" w:noHBand="0" w:noVBand="1"/>
      </w:tblPr>
      <w:tblGrid>
        <w:gridCol w:w="704"/>
        <w:gridCol w:w="2126"/>
        <w:gridCol w:w="2835"/>
        <w:gridCol w:w="3351"/>
      </w:tblGrid>
      <w:tr w:rsidR="00CC3EFF" w:rsidRPr="004D0834" w14:paraId="5C4CD005" w14:textId="77777777" w:rsidTr="00CC3EFF">
        <w:tc>
          <w:tcPr>
            <w:tcW w:w="704" w:type="dxa"/>
            <w:tcBorders>
              <w:top w:val="single" w:sz="4" w:space="0" w:color="auto"/>
              <w:left w:val="single" w:sz="4" w:space="0" w:color="auto"/>
              <w:bottom w:val="single" w:sz="4" w:space="0" w:color="auto"/>
              <w:right w:val="single" w:sz="4" w:space="0" w:color="auto"/>
            </w:tcBorders>
          </w:tcPr>
          <w:p w14:paraId="1378D996" w14:textId="11C91360" w:rsidR="00CC3EFF" w:rsidRPr="004D0834" w:rsidRDefault="00CC3EFF" w:rsidP="00CC3EFF">
            <w:pPr>
              <w:jc w:val="both"/>
              <w:rPr>
                <w:rFonts w:ascii="Times New Roman" w:hAnsi="Times New Roman" w:cs="Times New Roman"/>
                <w:b/>
                <w:bCs/>
                <w:sz w:val="24"/>
                <w:szCs w:val="24"/>
              </w:rPr>
            </w:pPr>
            <w:bookmarkStart w:id="0" w:name="_Hlk92805848"/>
            <w:r w:rsidRPr="004D0834">
              <w:rPr>
                <w:rFonts w:ascii="Times New Roman" w:hAnsi="Times New Roman" w:cs="Times New Roman"/>
                <w:b/>
                <w:bCs/>
                <w:sz w:val="24"/>
                <w:szCs w:val="24"/>
              </w:rPr>
              <w:t>Nr.</w:t>
            </w:r>
          </w:p>
        </w:tc>
        <w:tc>
          <w:tcPr>
            <w:tcW w:w="2126" w:type="dxa"/>
            <w:tcBorders>
              <w:top w:val="single" w:sz="4" w:space="0" w:color="auto"/>
              <w:left w:val="single" w:sz="4" w:space="0" w:color="auto"/>
              <w:bottom w:val="single" w:sz="4" w:space="0" w:color="auto"/>
              <w:right w:val="single" w:sz="4" w:space="0" w:color="auto"/>
            </w:tcBorders>
          </w:tcPr>
          <w:p w14:paraId="1E3FFACE" w14:textId="77777777" w:rsidR="00CC3EFF" w:rsidRPr="004D0834" w:rsidRDefault="00CC3EFF" w:rsidP="00CC3EFF">
            <w:pPr>
              <w:jc w:val="both"/>
              <w:rPr>
                <w:rFonts w:ascii="Times New Roman" w:hAnsi="Times New Roman" w:cs="Times New Roman"/>
                <w:b/>
                <w:bCs/>
                <w:sz w:val="24"/>
                <w:szCs w:val="24"/>
              </w:rPr>
            </w:pPr>
            <w:r w:rsidRPr="004D0834">
              <w:rPr>
                <w:rFonts w:ascii="Times New Roman" w:hAnsi="Times New Roman" w:cs="Times New Roman"/>
                <w:b/>
                <w:bCs/>
                <w:sz w:val="24"/>
                <w:szCs w:val="24"/>
              </w:rPr>
              <w:t>Iestāde/ struktūrvienība</w:t>
            </w:r>
          </w:p>
          <w:p w14:paraId="178563DD" w14:textId="77777777" w:rsidR="00CC3EFF" w:rsidRPr="004D0834" w:rsidRDefault="00CC3EFF" w:rsidP="00CC3EFF">
            <w:pPr>
              <w:jc w:val="both"/>
              <w:rPr>
                <w:rFonts w:ascii="Times New Roman" w:hAnsi="Times New Roman" w:cs="Times New Roman"/>
                <w:b/>
                <w:bCs/>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7CD8DBD8" w14:textId="77777777" w:rsidR="00CC3EFF" w:rsidRPr="004D0834" w:rsidRDefault="00CC3EFF" w:rsidP="00CC3EFF">
            <w:pPr>
              <w:jc w:val="both"/>
              <w:rPr>
                <w:rFonts w:ascii="Times New Roman" w:hAnsi="Times New Roman" w:cs="Times New Roman"/>
                <w:b/>
                <w:bCs/>
                <w:sz w:val="24"/>
                <w:szCs w:val="24"/>
              </w:rPr>
            </w:pPr>
            <w:r w:rsidRPr="004D0834">
              <w:rPr>
                <w:rFonts w:ascii="Times New Roman" w:hAnsi="Times New Roman" w:cs="Times New Roman"/>
                <w:b/>
                <w:bCs/>
                <w:sz w:val="24"/>
                <w:szCs w:val="24"/>
              </w:rPr>
              <w:t>Pieejamie cilvēkresursi/</w:t>
            </w:r>
          </w:p>
          <w:p w14:paraId="614487B4" w14:textId="63964892" w:rsidR="00CC3EFF" w:rsidRPr="004D0834" w:rsidRDefault="00CC3EFF" w:rsidP="00CC3EFF">
            <w:pPr>
              <w:jc w:val="both"/>
              <w:rPr>
                <w:rFonts w:ascii="Times New Roman" w:hAnsi="Times New Roman" w:cs="Times New Roman"/>
                <w:b/>
                <w:bCs/>
                <w:sz w:val="24"/>
                <w:szCs w:val="24"/>
              </w:rPr>
            </w:pPr>
            <w:r w:rsidRPr="004D0834">
              <w:rPr>
                <w:rFonts w:ascii="Times New Roman" w:hAnsi="Times New Roman" w:cs="Times New Roman"/>
                <w:b/>
                <w:bCs/>
                <w:sz w:val="24"/>
                <w:szCs w:val="24"/>
              </w:rPr>
              <w:t>vakances/darbinieks/</w:t>
            </w:r>
          </w:p>
          <w:p w14:paraId="7354E382" w14:textId="69FB1AEB" w:rsidR="00CC3EFF" w:rsidRPr="004D0834" w:rsidRDefault="00CC3EFF" w:rsidP="00CC3EFF">
            <w:pPr>
              <w:jc w:val="both"/>
              <w:rPr>
                <w:rFonts w:ascii="Times New Roman" w:hAnsi="Times New Roman" w:cs="Times New Roman"/>
                <w:b/>
                <w:bCs/>
                <w:sz w:val="24"/>
                <w:szCs w:val="24"/>
              </w:rPr>
            </w:pPr>
            <w:r w:rsidRPr="004D0834">
              <w:rPr>
                <w:rFonts w:ascii="Times New Roman" w:hAnsi="Times New Roman" w:cs="Times New Roman"/>
                <w:b/>
                <w:bCs/>
                <w:sz w:val="24"/>
                <w:szCs w:val="24"/>
              </w:rPr>
              <w:t>ierēdnis</w:t>
            </w:r>
          </w:p>
        </w:tc>
        <w:tc>
          <w:tcPr>
            <w:tcW w:w="3351" w:type="dxa"/>
            <w:tcBorders>
              <w:top w:val="single" w:sz="4" w:space="0" w:color="auto"/>
              <w:left w:val="single" w:sz="4" w:space="0" w:color="auto"/>
              <w:bottom w:val="single" w:sz="4" w:space="0" w:color="auto"/>
              <w:right w:val="single" w:sz="4" w:space="0" w:color="auto"/>
            </w:tcBorders>
            <w:hideMark/>
          </w:tcPr>
          <w:p w14:paraId="1AA8E458" w14:textId="77777777" w:rsidR="00CC3EFF" w:rsidRPr="004D0834" w:rsidRDefault="00CC3EFF" w:rsidP="00CC3EFF">
            <w:pPr>
              <w:jc w:val="both"/>
              <w:rPr>
                <w:rFonts w:ascii="Times New Roman" w:hAnsi="Times New Roman" w:cs="Times New Roman"/>
                <w:b/>
                <w:bCs/>
                <w:sz w:val="24"/>
                <w:szCs w:val="24"/>
              </w:rPr>
            </w:pPr>
            <w:r w:rsidRPr="004D0834">
              <w:rPr>
                <w:rFonts w:ascii="Times New Roman" w:hAnsi="Times New Roman" w:cs="Times New Roman"/>
                <w:b/>
                <w:bCs/>
                <w:sz w:val="24"/>
                <w:szCs w:val="24"/>
              </w:rPr>
              <w:t>Atbildības joma</w:t>
            </w:r>
          </w:p>
        </w:tc>
      </w:tr>
      <w:tr w:rsidR="00CC3EFF" w:rsidRPr="004D0834" w14:paraId="2C9A9526" w14:textId="77777777" w:rsidTr="00CC3EFF">
        <w:tc>
          <w:tcPr>
            <w:tcW w:w="704" w:type="dxa"/>
            <w:tcBorders>
              <w:top w:val="single" w:sz="4" w:space="0" w:color="auto"/>
              <w:left w:val="single" w:sz="4" w:space="0" w:color="auto"/>
              <w:bottom w:val="single" w:sz="4" w:space="0" w:color="auto"/>
              <w:right w:val="single" w:sz="4" w:space="0" w:color="auto"/>
            </w:tcBorders>
            <w:hideMark/>
          </w:tcPr>
          <w:p w14:paraId="09D537AC"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53C56B85"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PKC vadība</w:t>
            </w:r>
          </w:p>
        </w:tc>
        <w:tc>
          <w:tcPr>
            <w:tcW w:w="2835" w:type="dxa"/>
            <w:tcBorders>
              <w:top w:val="single" w:sz="4" w:space="0" w:color="auto"/>
              <w:left w:val="single" w:sz="4" w:space="0" w:color="auto"/>
              <w:bottom w:val="single" w:sz="4" w:space="0" w:color="auto"/>
              <w:right w:val="single" w:sz="4" w:space="0" w:color="auto"/>
            </w:tcBorders>
          </w:tcPr>
          <w:p w14:paraId="57BAA355"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 xml:space="preserve">3 cilvēkresursi/  2 (Ie), 1 (D) </w:t>
            </w:r>
          </w:p>
          <w:p w14:paraId="2E18E1CD" w14:textId="77777777" w:rsidR="00CC3EFF" w:rsidRPr="004D0834" w:rsidRDefault="00CC3EFF" w:rsidP="00CC3EFF">
            <w:pPr>
              <w:jc w:val="both"/>
              <w:rPr>
                <w:rFonts w:ascii="Times New Roman" w:hAnsi="Times New Roman" w:cs="Times New Roman"/>
                <w:sz w:val="24"/>
                <w:szCs w:val="24"/>
              </w:rPr>
            </w:pPr>
          </w:p>
          <w:p w14:paraId="0B9B3ADC" w14:textId="77777777" w:rsidR="00CC3EFF" w:rsidRPr="004D0834" w:rsidRDefault="00CC3EFF" w:rsidP="00CC3EFF">
            <w:pPr>
              <w:jc w:val="both"/>
              <w:rPr>
                <w:rFonts w:ascii="Times New Roman" w:hAnsi="Times New Roman" w:cs="Times New Roman"/>
                <w:sz w:val="24"/>
                <w:szCs w:val="24"/>
              </w:rPr>
            </w:pPr>
          </w:p>
          <w:p w14:paraId="5D2DC50A" w14:textId="77777777" w:rsidR="00CC3EFF" w:rsidRPr="004D0834" w:rsidRDefault="00CC3EFF" w:rsidP="00CC3EFF">
            <w:pPr>
              <w:jc w:val="both"/>
              <w:rPr>
                <w:rFonts w:ascii="Times New Roman" w:hAnsi="Times New Roman" w:cs="Times New Roman"/>
                <w:sz w:val="24"/>
                <w:szCs w:val="24"/>
              </w:rPr>
            </w:pPr>
          </w:p>
          <w:p w14:paraId="3FECF689" w14:textId="77777777" w:rsidR="00CC3EFF" w:rsidRPr="004D0834" w:rsidRDefault="00CC3EFF" w:rsidP="00CC3EFF">
            <w:pPr>
              <w:jc w:val="both"/>
              <w:rPr>
                <w:rFonts w:ascii="Times New Roman" w:hAnsi="Times New Roman" w:cs="Times New Roman"/>
                <w:sz w:val="24"/>
                <w:szCs w:val="24"/>
              </w:rPr>
            </w:pPr>
          </w:p>
          <w:p w14:paraId="00BAC0D0" w14:textId="77777777" w:rsidR="00CC3EFF" w:rsidRPr="004D0834" w:rsidRDefault="00CC3EFF" w:rsidP="00CC3EFF">
            <w:pPr>
              <w:jc w:val="both"/>
              <w:rPr>
                <w:rFonts w:ascii="Times New Roman" w:hAnsi="Times New Roman" w:cs="Times New Roman"/>
                <w:sz w:val="24"/>
                <w:szCs w:val="24"/>
              </w:rPr>
            </w:pPr>
          </w:p>
          <w:p w14:paraId="17839347"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 xml:space="preserve"> </w:t>
            </w:r>
          </w:p>
        </w:tc>
        <w:tc>
          <w:tcPr>
            <w:tcW w:w="3351" w:type="dxa"/>
            <w:tcBorders>
              <w:top w:val="single" w:sz="4" w:space="0" w:color="auto"/>
              <w:left w:val="single" w:sz="4" w:space="0" w:color="auto"/>
              <w:bottom w:val="single" w:sz="4" w:space="0" w:color="auto"/>
              <w:right w:val="single" w:sz="4" w:space="0" w:color="auto"/>
            </w:tcBorders>
          </w:tcPr>
          <w:p w14:paraId="2DB5C89D" w14:textId="42CF9E66"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Vadītājs</w:t>
            </w:r>
            <w:r w:rsidR="00884586">
              <w:rPr>
                <w:rFonts w:ascii="Times New Roman" w:hAnsi="Times New Roman" w:cs="Times New Roman"/>
                <w:sz w:val="24"/>
                <w:szCs w:val="24"/>
              </w:rPr>
              <w:t>,</w:t>
            </w:r>
            <w:r w:rsidR="00F974E5">
              <w:rPr>
                <w:rFonts w:ascii="Times New Roman" w:hAnsi="Times New Roman" w:cs="Times New Roman"/>
                <w:sz w:val="24"/>
                <w:szCs w:val="24"/>
              </w:rPr>
              <w:t xml:space="preserve"> </w:t>
            </w:r>
            <w:r w:rsidR="00884586">
              <w:rPr>
                <w:rFonts w:ascii="Times New Roman" w:hAnsi="Times New Roman" w:cs="Times New Roman"/>
                <w:sz w:val="24"/>
                <w:szCs w:val="24"/>
              </w:rPr>
              <w:t>kurš saturiski vada nacionāla līmeņa darba grupas;</w:t>
            </w:r>
          </w:p>
          <w:p w14:paraId="31DDE865" w14:textId="0608D095"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Komunik</w:t>
            </w:r>
            <w:r w:rsidR="005D08D2">
              <w:rPr>
                <w:rFonts w:ascii="Times New Roman" w:hAnsi="Times New Roman" w:cs="Times New Roman"/>
                <w:sz w:val="24"/>
                <w:szCs w:val="24"/>
              </w:rPr>
              <w:t>ācijas konsultants</w:t>
            </w:r>
            <w:r w:rsidRPr="004D0834">
              <w:rPr>
                <w:rFonts w:ascii="Times New Roman" w:hAnsi="Times New Roman" w:cs="Times New Roman"/>
                <w:sz w:val="24"/>
                <w:szCs w:val="24"/>
              </w:rPr>
              <w:t>;</w:t>
            </w:r>
          </w:p>
          <w:p w14:paraId="2929331C" w14:textId="4CE5B30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w:t>
            </w:r>
            <w:r w:rsidR="00884586">
              <w:rPr>
                <w:rFonts w:ascii="Times New Roman" w:hAnsi="Times New Roman" w:cs="Times New Roman"/>
                <w:sz w:val="24"/>
                <w:szCs w:val="24"/>
              </w:rPr>
              <w:t>, kas strādā ar iestādes datu bāzēm un dokumentu pārvaldību.</w:t>
            </w:r>
          </w:p>
        </w:tc>
      </w:tr>
      <w:tr w:rsidR="00CC3EFF" w:rsidRPr="004D0834" w14:paraId="6A120F7C" w14:textId="77777777" w:rsidTr="00CC3EFF">
        <w:tc>
          <w:tcPr>
            <w:tcW w:w="704" w:type="dxa"/>
            <w:tcBorders>
              <w:top w:val="single" w:sz="4" w:space="0" w:color="auto"/>
              <w:left w:val="single" w:sz="4" w:space="0" w:color="auto"/>
              <w:bottom w:val="single" w:sz="4" w:space="0" w:color="auto"/>
              <w:right w:val="single" w:sz="4" w:space="0" w:color="auto"/>
            </w:tcBorders>
          </w:tcPr>
          <w:p w14:paraId="41589813"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2.</w:t>
            </w:r>
          </w:p>
          <w:p w14:paraId="7ECEFB1C" w14:textId="77777777" w:rsidR="00CC3EFF" w:rsidRPr="004D0834" w:rsidRDefault="00CC3EFF" w:rsidP="00CC3EFF">
            <w:pPr>
              <w:jc w:val="both"/>
              <w:rPr>
                <w:rFonts w:ascii="Times New Roman" w:hAnsi="Times New Roman" w:cs="Times New Roman"/>
                <w:sz w:val="24"/>
                <w:szCs w:val="24"/>
              </w:rPr>
            </w:pPr>
          </w:p>
          <w:p w14:paraId="65846066" w14:textId="77777777" w:rsidR="00CC3EFF" w:rsidRPr="004D0834" w:rsidRDefault="00CC3EFF" w:rsidP="00CC3EFF">
            <w:pPr>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2731361"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PKC, Attīstības plānošanas nodaļa</w:t>
            </w:r>
          </w:p>
        </w:tc>
        <w:tc>
          <w:tcPr>
            <w:tcW w:w="2835" w:type="dxa"/>
            <w:tcBorders>
              <w:top w:val="single" w:sz="4" w:space="0" w:color="auto"/>
              <w:left w:val="single" w:sz="4" w:space="0" w:color="auto"/>
              <w:bottom w:val="single" w:sz="4" w:space="0" w:color="auto"/>
              <w:right w:val="single" w:sz="4" w:space="0" w:color="auto"/>
            </w:tcBorders>
          </w:tcPr>
          <w:p w14:paraId="67DF2473" w14:textId="77777777" w:rsidR="00F974E5"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 xml:space="preserve">Vadītājs – 1 (Ie); </w:t>
            </w:r>
          </w:p>
          <w:p w14:paraId="17BD389F" w14:textId="77777777" w:rsidR="00F974E5"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5 konsultanti – 1 (Ie),</w:t>
            </w:r>
          </w:p>
          <w:p w14:paraId="5714A2E7" w14:textId="77777777" w:rsidR="00F974E5" w:rsidRDefault="00CC3EFF" w:rsidP="00F974E5">
            <w:pPr>
              <w:jc w:val="both"/>
              <w:rPr>
                <w:rFonts w:ascii="Times New Roman" w:hAnsi="Times New Roman" w:cs="Times New Roman"/>
                <w:sz w:val="24"/>
                <w:szCs w:val="24"/>
              </w:rPr>
            </w:pPr>
            <w:r w:rsidRPr="004D0834">
              <w:rPr>
                <w:rFonts w:ascii="Times New Roman" w:hAnsi="Times New Roman" w:cs="Times New Roman"/>
                <w:sz w:val="24"/>
                <w:szCs w:val="24"/>
              </w:rPr>
              <w:t xml:space="preserve"> 4 (D)</w:t>
            </w:r>
            <w:r w:rsidR="00F974E5">
              <w:rPr>
                <w:rFonts w:ascii="Times New Roman" w:hAnsi="Times New Roman" w:cs="Times New Roman"/>
                <w:sz w:val="24"/>
                <w:szCs w:val="24"/>
              </w:rPr>
              <w:t>;</w:t>
            </w:r>
          </w:p>
          <w:p w14:paraId="31A2E39F" w14:textId="02381620" w:rsidR="00CC3EFF" w:rsidRPr="004D0834" w:rsidRDefault="00F974E5" w:rsidP="00F974E5">
            <w:pPr>
              <w:jc w:val="both"/>
              <w:rPr>
                <w:rFonts w:ascii="Times New Roman" w:hAnsi="Times New Roman" w:cs="Times New Roman"/>
                <w:sz w:val="24"/>
                <w:szCs w:val="24"/>
              </w:rPr>
            </w:pPr>
            <w:r>
              <w:rPr>
                <w:rFonts w:ascii="Times New Roman" w:hAnsi="Times New Roman" w:cs="Times New Roman"/>
                <w:sz w:val="24"/>
                <w:szCs w:val="24"/>
              </w:rPr>
              <w:t>2 k</w:t>
            </w:r>
            <w:r w:rsidR="00CC3EFF" w:rsidRPr="004D0834">
              <w:rPr>
                <w:rFonts w:ascii="Times New Roman" w:hAnsi="Times New Roman" w:cs="Times New Roman"/>
                <w:sz w:val="24"/>
                <w:szCs w:val="24"/>
              </w:rPr>
              <w:t>onsultanti, projektu vadītāji –  (D, V)</w:t>
            </w:r>
            <w:r>
              <w:rPr>
                <w:rFonts w:ascii="Times New Roman" w:hAnsi="Times New Roman" w:cs="Times New Roman"/>
                <w:sz w:val="24"/>
                <w:szCs w:val="24"/>
              </w:rPr>
              <w:t>.</w:t>
            </w:r>
          </w:p>
        </w:tc>
        <w:tc>
          <w:tcPr>
            <w:tcW w:w="3351" w:type="dxa"/>
            <w:tcBorders>
              <w:top w:val="single" w:sz="4" w:space="0" w:color="auto"/>
              <w:left w:val="single" w:sz="4" w:space="0" w:color="auto"/>
              <w:bottom w:val="single" w:sz="4" w:space="0" w:color="auto"/>
              <w:right w:val="single" w:sz="4" w:space="0" w:color="auto"/>
            </w:tcBorders>
          </w:tcPr>
          <w:p w14:paraId="51031EAE"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PKC vad. vietnieks, nodaļas vadītājs – tieslietas;</w:t>
            </w:r>
          </w:p>
          <w:p w14:paraId="7FBCE3D5" w14:textId="0E4AA0F0"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w:t>
            </w:r>
            <w:r w:rsidR="00190641">
              <w:rPr>
                <w:rFonts w:ascii="Times New Roman" w:hAnsi="Times New Roman" w:cs="Times New Roman"/>
                <w:sz w:val="24"/>
                <w:szCs w:val="24"/>
              </w:rPr>
              <w:t xml:space="preserve"> </w:t>
            </w:r>
            <w:r w:rsidRPr="004D0834">
              <w:rPr>
                <w:rFonts w:ascii="Times New Roman" w:hAnsi="Times New Roman" w:cs="Times New Roman"/>
                <w:sz w:val="24"/>
                <w:szCs w:val="24"/>
              </w:rPr>
              <w:t>reģionālā attīstība un vides aizsardzība;</w:t>
            </w:r>
          </w:p>
          <w:p w14:paraId="0C7D4E6E" w14:textId="2D400580"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 finan</w:t>
            </w:r>
            <w:r w:rsidR="00B162A2">
              <w:rPr>
                <w:rFonts w:ascii="Times New Roman" w:hAnsi="Times New Roman" w:cs="Times New Roman"/>
                <w:sz w:val="24"/>
                <w:szCs w:val="24"/>
              </w:rPr>
              <w:t>šu politika;</w:t>
            </w:r>
          </w:p>
          <w:p w14:paraId="3E3682BD" w14:textId="7FF0F3D6"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 labklājība</w:t>
            </w:r>
            <w:r w:rsidR="00F974E5">
              <w:rPr>
                <w:rFonts w:ascii="Times New Roman" w:hAnsi="Times New Roman" w:cs="Times New Roman"/>
                <w:sz w:val="24"/>
                <w:szCs w:val="24"/>
              </w:rPr>
              <w:t>, ārlietas</w:t>
            </w:r>
            <w:r w:rsidRPr="004D0834">
              <w:rPr>
                <w:rFonts w:ascii="Times New Roman" w:hAnsi="Times New Roman" w:cs="Times New Roman"/>
                <w:sz w:val="24"/>
                <w:szCs w:val="24"/>
              </w:rPr>
              <w:t xml:space="preserve"> un </w:t>
            </w:r>
            <w:r w:rsidR="00F974E5">
              <w:rPr>
                <w:rFonts w:ascii="Times New Roman" w:hAnsi="Times New Roman" w:cs="Times New Roman"/>
                <w:sz w:val="24"/>
                <w:szCs w:val="24"/>
              </w:rPr>
              <w:t xml:space="preserve">valsts </w:t>
            </w:r>
            <w:r w:rsidRPr="004D0834">
              <w:rPr>
                <w:rFonts w:ascii="Times New Roman" w:hAnsi="Times New Roman" w:cs="Times New Roman"/>
                <w:sz w:val="24"/>
                <w:szCs w:val="24"/>
              </w:rPr>
              <w:t>ilgtspēja;</w:t>
            </w:r>
          </w:p>
          <w:p w14:paraId="4C427004" w14:textId="7D4C1DF0"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 DLC sekretariāts;</w:t>
            </w:r>
          </w:p>
          <w:p w14:paraId="2BD01DC0" w14:textId="1EAD1F99"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 bērnu agrīnās preventīvās attīstības reforma</w:t>
            </w:r>
            <w:r w:rsidR="00884586">
              <w:rPr>
                <w:rFonts w:ascii="Times New Roman" w:hAnsi="Times New Roman" w:cs="Times New Roman"/>
                <w:sz w:val="24"/>
                <w:szCs w:val="24"/>
              </w:rPr>
              <w:t>.</w:t>
            </w:r>
          </w:p>
        </w:tc>
      </w:tr>
      <w:tr w:rsidR="00CC3EFF" w:rsidRPr="004D0834" w14:paraId="4FE0B79E" w14:textId="77777777" w:rsidTr="00CC3EFF">
        <w:tc>
          <w:tcPr>
            <w:tcW w:w="704" w:type="dxa"/>
            <w:tcBorders>
              <w:top w:val="single" w:sz="4" w:space="0" w:color="auto"/>
              <w:left w:val="single" w:sz="4" w:space="0" w:color="auto"/>
              <w:bottom w:val="single" w:sz="4" w:space="0" w:color="auto"/>
              <w:right w:val="single" w:sz="4" w:space="0" w:color="auto"/>
            </w:tcBorders>
          </w:tcPr>
          <w:p w14:paraId="51E905DA"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 xml:space="preserve">3. </w:t>
            </w:r>
          </w:p>
        </w:tc>
        <w:tc>
          <w:tcPr>
            <w:tcW w:w="2126" w:type="dxa"/>
            <w:tcBorders>
              <w:top w:val="single" w:sz="4" w:space="0" w:color="auto"/>
              <w:left w:val="single" w:sz="4" w:space="0" w:color="auto"/>
              <w:bottom w:val="single" w:sz="4" w:space="0" w:color="auto"/>
              <w:right w:val="single" w:sz="4" w:space="0" w:color="auto"/>
            </w:tcBorders>
          </w:tcPr>
          <w:p w14:paraId="7392550F"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PKC, Attīstības uzraudzības un novērtēšanas nodaļa</w:t>
            </w:r>
          </w:p>
        </w:tc>
        <w:tc>
          <w:tcPr>
            <w:tcW w:w="2835" w:type="dxa"/>
            <w:tcBorders>
              <w:top w:val="single" w:sz="4" w:space="0" w:color="auto"/>
              <w:left w:val="single" w:sz="4" w:space="0" w:color="auto"/>
              <w:bottom w:val="single" w:sz="4" w:space="0" w:color="auto"/>
              <w:right w:val="single" w:sz="4" w:space="0" w:color="auto"/>
            </w:tcBorders>
          </w:tcPr>
          <w:p w14:paraId="3B9B7A41" w14:textId="77777777" w:rsidR="00F974E5"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 xml:space="preserve">Vadītājs – 1 (Ie); </w:t>
            </w:r>
          </w:p>
          <w:p w14:paraId="4FD60A9F" w14:textId="4041E92F"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6 konsultanti – (Ie).</w:t>
            </w:r>
          </w:p>
          <w:p w14:paraId="61625E6F" w14:textId="77777777" w:rsidR="00CC3EFF" w:rsidRPr="004D0834" w:rsidRDefault="00CC3EFF" w:rsidP="00CC3EFF">
            <w:pPr>
              <w:jc w:val="both"/>
              <w:rPr>
                <w:rFonts w:ascii="Times New Roman" w:hAnsi="Times New Roman" w:cs="Times New Roman"/>
                <w:sz w:val="24"/>
                <w:szCs w:val="24"/>
              </w:rPr>
            </w:pPr>
          </w:p>
        </w:tc>
        <w:tc>
          <w:tcPr>
            <w:tcW w:w="3351" w:type="dxa"/>
            <w:tcBorders>
              <w:top w:val="single" w:sz="4" w:space="0" w:color="auto"/>
              <w:left w:val="single" w:sz="4" w:space="0" w:color="auto"/>
              <w:bottom w:val="single" w:sz="4" w:space="0" w:color="auto"/>
              <w:right w:val="single" w:sz="4" w:space="0" w:color="auto"/>
            </w:tcBorders>
          </w:tcPr>
          <w:p w14:paraId="15CDBF03" w14:textId="1F768DDE"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PKC vad. vietnieks, nodaļas vadītājs – valsts pārvalde</w:t>
            </w:r>
            <w:r w:rsidR="008F36E5">
              <w:rPr>
                <w:rFonts w:ascii="Times New Roman" w:hAnsi="Times New Roman" w:cs="Times New Roman"/>
                <w:sz w:val="24"/>
                <w:szCs w:val="24"/>
              </w:rPr>
              <w:t>s politika</w:t>
            </w:r>
            <w:r w:rsidRPr="004D0834">
              <w:rPr>
                <w:rFonts w:ascii="Times New Roman" w:hAnsi="Times New Roman" w:cs="Times New Roman"/>
                <w:sz w:val="24"/>
                <w:szCs w:val="24"/>
              </w:rPr>
              <w:t xml:space="preserve">, </w:t>
            </w:r>
            <w:r w:rsidR="008F36E5">
              <w:rPr>
                <w:rFonts w:ascii="Times New Roman" w:hAnsi="Times New Roman" w:cs="Times New Roman"/>
                <w:sz w:val="24"/>
                <w:szCs w:val="24"/>
              </w:rPr>
              <w:t xml:space="preserve">valsts </w:t>
            </w:r>
            <w:r w:rsidR="00C33F9C" w:rsidRPr="004D0834">
              <w:rPr>
                <w:rFonts w:ascii="Times New Roman" w:hAnsi="Times New Roman" w:cs="Times New Roman"/>
                <w:sz w:val="24"/>
                <w:szCs w:val="24"/>
              </w:rPr>
              <w:t>ilgtspēja</w:t>
            </w:r>
            <w:r w:rsidR="008F36E5">
              <w:rPr>
                <w:rFonts w:ascii="Times New Roman" w:hAnsi="Times New Roman" w:cs="Times New Roman"/>
                <w:sz w:val="24"/>
                <w:szCs w:val="24"/>
              </w:rPr>
              <w:t>s jautājumi</w:t>
            </w:r>
            <w:r w:rsidR="00085210">
              <w:rPr>
                <w:rFonts w:ascii="Times New Roman" w:hAnsi="Times New Roman" w:cs="Times New Roman"/>
                <w:sz w:val="24"/>
                <w:szCs w:val="24"/>
              </w:rPr>
              <w:t xml:space="preserve">, </w:t>
            </w:r>
            <w:r w:rsidR="00C90B2F">
              <w:rPr>
                <w:rFonts w:ascii="Times New Roman" w:hAnsi="Times New Roman" w:cs="Times New Roman"/>
                <w:sz w:val="24"/>
                <w:szCs w:val="24"/>
              </w:rPr>
              <w:t xml:space="preserve">valsts kapitālsabiedrību pārvaldības jautājumi, </w:t>
            </w:r>
            <w:r w:rsidR="00085210">
              <w:rPr>
                <w:rFonts w:ascii="Times New Roman" w:hAnsi="Times New Roman" w:cs="Times New Roman"/>
                <w:sz w:val="24"/>
                <w:szCs w:val="24"/>
              </w:rPr>
              <w:t>satiksmes nozare</w:t>
            </w:r>
            <w:r w:rsidRPr="004D0834">
              <w:rPr>
                <w:rFonts w:ascii="Times New Roman" w:hAnsi="Times New Roman" w:cs="Times New Roman"/>
                <w:sz w:val="24"/>
                <w:szCs w:val="24"/>
              </w:rPr>
              <w:t>;</w:t>
            </w:r>
          </w:p>
          <w:p w14:paraId="1125A524" w14:textId="2DADFEAB"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w:t>
            </w:r>
            <w:r w:rsidR="00C33F9C" w:rsidRPr="004D0834">
              <w:rPr>
                <w:rFonts w:ascii="Times New Roman" w:hAnsi="Times New Roman" w:cs="Times New Roman"/>
                <w:sz w:val="24"/>
                <w:szCs w:val="24"/>
              </w:rPr>
              <w:t xml:space="preserve"> </w:t>
            </w:r>
            <w:r w:rsidRPr="004D0834">
              <w:rPr>
                <w:rFonts w:ascii="Times New Roman" w:hAnsi="Times New Roman" w:cs="Times New Roman"/>
                <w:sz w:val="24"/>
                <w:szCs w:val="24"/>
              </w:rPr>
              <w:t xml:space="preserve">izglītība, </w:t>
            </w:r>
            <w:r w:rsidR="00C33F9C" w:rsidRPr="004D0834">
              <w:rPr>
                <w:rFonts w:ascii="Times New Roman" w:hAnsi="Times New Roman" w:cs="Times New Roman"/>
                <w:sz w:val="24"/>
                <w:szCs w:val="24"/>
              </w:rPr>
              <w:t>zinātne</w:t>
            </w:r>
            <w:r w:rsidRPr="004D0834">
              <w:rPr>
                <w:rFonts w:ascii="Times New Roman" w:hAnsi="Times New Roman" w:cs="Times New Roman"/>
                <w:sz w:val="24"/>
                <w:szCs w:val="24"/>
              </w:rPr>
              <w:t>, sporta un kultūras jautājumi;</w:t>
            </w:r>
          </w:p>
          <w:p w14:paraId="6C3D21C1" w14:textId="1FE44455"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 ekonomika</w:t>
            </w:r>
            <w:r w:rsidR="00B162A2">
              <w:rPr>
                <w:rFonts w:ascii="Times New Roman" w:hAnsi="Times New Roman" w:cs="Times New Roman"/>
                <w:sz w:val="24"/>
                <w:szCs w:val="24"/>
              </w:rPr>
              <w:t>;</w:t>
            </w:r>
          </w:p>
          <w:p w14:paraId="0044D47D"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 veselība;</w:t>
            </w:r>
          </w:p>
          <w:p w14:paraId="6B987E1F" w14:textId="7BAFAC6B"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 xml:space="preserve">Konsultants – </w:t>
            </w:r>
            <w:r w:rsidR="00B162A2">
              <w:rPr>
                <w:rFonts w:ascii="Times New Roman" w:hAnsi="Times New Roman" w:cs="Times New Roman"/>
                <w:sz w:val="24"/>
                <w:szCs w:val="24"/>
              </w:rPr>
              <w:t>lauksaimniecība</w:t>
            </w:r>
            <w:r w:rsidRPr="004D0834">
              <w:rPr>
                <w:rFonts w:ascii="Times New Roman" w:hAnsi="Times New Roman" w:cs="Times New Roman"/>
                <w:sz w:val="24"/>
                <w:szCs w:val="24"/>
              </w:rPr>
              <w:t>;</w:t>
            </w:r>
          </w:p>
          <w:p w14:paraId="542B6CBD" w14:textId="72A1E2C8"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 xml:space="preserve">Konsultants – </w:t>
            </w:r>
            <w:r w:rsidR="00C33F9C" w:rsidRPr="004D0834">
              <w:rPr>
                <w:rFonts w:ascii="Times New Roman" w:hAnsi="Times New Roman" w:cs="Times New Roman"/>
                <w:sz w:val="24"/>
                <w:szCs w:val="24"/>
              </w:rPr>
              <w:t>demogrāfisko</w:t>
            </w:r>
            <w:r w:rsidRPr="004D0834">
              <w:rPr>
                <w:rFonts w:ascii="Times New Roman" w:hAnsi="Times New Roman" w:cs="Times New Roman"/>
                <w:sz w:val="24"/>
                <w:szCs w:val="24"/>
              </w:rPr>
              <w:t xml:space="preserve"> jautājumu un bērnu attīstības koordinators</w:t>
            </w:r>
            <w:r w:rsidR="00884586">
              <w:rPr>
                <w:rFonts w:ascii="Times New Roman" w:hAnsi="Times New Roman" w:cs="Times New Roman"/>
                <w:sz w:val="24"/>
                <w:szCs w:val="24"/>
              </w:rPr>
              <w:t>;</w:t>
            </w:r>
          </w:p>
          <w:p w14:paraId="20F77218" w14:textId="47860752"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Konsultants – sabiedrības drošība un valsts aizsardzība</w:t>
            </w:r>
            <w:r w:rsidR="00884586">
              <w:rPr>
                <w:rFonts w:ascii="Times New Roman" w:hAnsi="Times New Roman" w:cs="Times New Roman"/>
                <w:sz w:val="24"/>
                <w:szCs w:val="24"/>
              </w:rPr>
              <w:t>.</w:t>
            </w:r>
          </w:p>
        </w:tc>
      </w:tr>
      <w:tr w:rsidR="00CC3EFF" w:rsidRPr="004D0834" w14:paraId="2F51B610" w14:textId="77777777" w:rsidTr="00CC3EFF">
        <w:tc>
          <w:tcPr>
            <w:tcW w:w="704" w:type="dxa"/>
            <w:tcBorders>
              <w:top w:val="single" w:sz="4" w:space="0" w:color="auto"/>
              <w:left w:val="single" w:sz="4" w:space="0" w:color="auto"/>
              <w:bottom w:val="single" w:sz="4" w:space="0" w:color="auto"/>
              <w:right w:val="single" w:sz="4" w:space="0" w:color="auto"/>
            </w:tcBorders>
          </w:tcPr>
          <w:p w14:paraId="7AF10B60"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tcPr>
          <w:p w14:paraId="0C4E600F" w14:textId="77777777"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PKC, Kapitālsabiedrību pārvaldības nodaļa</w:t>
            </w:r>
          </w:p>
        </w:tc>
        <w:tc>
          <w:tcPr>
            <w:tcW w:w="2835" w:type="dxa"/>
            <w:tcBorders>
              <w:top w:val="single" w:sz="4" w:space="0" w:color="auto"/>
              <w:left w:val="single" w:sz="4" w:space="0" w:color="auto"/>
              <w:bottom w:val="single" w:sz="4" w:space="0" w:color="auto"/>
              <w:right w:val="single" w:sz="4" w:space="0" w:color="auto"/>
            </w:tcBorders>
          </w:tcPr>
          <w:p w14:paraId="16E3DEC6" w14:textId="77777777" w:rsidR="00F974E5"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Vadītājs – 1 (Ie);</w:t>
            </w:r>
          </w:p>
          <w:p w14:paraId="19AF355A" w14:textId="719E80E7" w:rsidR="00F974E5"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 xml:space="preserve">1 </w:t>
            </w:r>
            <w:r w:rsidR="00537573">
              <w:rPr>
                <w:rFonts w:ascii="Times New Roman" w:hAnsi="Times New Roman" w:cs="Times New Roman"/>
                <w:sz w:val="24"/>
                <w:szCs w:val="24"/>
              </w:rPr>
              <w:t>–</w:t>
            </w:r>
            <w:r w:rsidRPr="004D0834">
              <w:rPr>
                <w:rFonts w:ascii="Times New Roman" w:hAnsi="Times New Roman" w:cs="Times New Roman"/>
                <w:sz w:val="24"/>
                <w:szCs w:val="24"/>
              </w:rPr>
              <w:t xml:space="preserve"> juriskonsults</w:t>
            </w:r>
            <w:r w:rsidR="00537573">
              <w:rPr>
                <w:rFonts w:ascii="Times New Roman" w:hAnsi="Times New Roman" w:cs="Times New Roman"/>
                <w:sz w:val="24"/>
                <w:szCs w:val="24"/>
              </w:rPr>
              <w:t xml:space="preserve"> (Ie);</w:t>
            </w:r>
            <w:r w:rsidRPr="004D0834">
              <w:rPr>
                <w:rFonts w:ascii="Times New Roman" w:hAnsi="Times New Roman" w:cs="Times New Roman"/>
                <w:sz w:val="24"/>
                <w:szCs w:val="24"/>
              </w:rPr>
              <w:t xml:space="preserve"> </w:t>
            </w:r>
          </w:p>
          <w:p w14:paraId="35C7CE6E" w14:textId="3EE60734" w:rsidR="00CC3EFF" w:rsidRPr="004D0834" w:rsidRDefault="00CC3EFF" w:rsidP="00CC3EFF">
            <w:pPr>
              <w:jc w:val="both"/>
              <w:rPr>
                <w:rFonts w:ascii="Times New Roman" w:hAnsi="Times New Roman" w:cs="Times New Roman"/>
                <w:sz w:val="24"/>
                <w:szCs w:val="24"/>
              </w:rPr>
            </w:pPr>
            <w:r w:rsidRPr="004D0834">
              <w:rPr>
                <w:rFonts w:ascii="Times New Roman" w:hAnsi="Times New Roman" w:cs="Times New Roman"/>
                <w:sz w:val="24"/>
                <w:szCs w:val="24"/>
              </w:rPr>
              <w:t>5 konsultanti – (D).</w:t>
            </w:r>
          </w:p>
          <w:p w14:paraId="4D472787" w14:textId="77777777" w:rsidR="00CC3EFF" w:rsidRPr="004D0834" w:rsidRDefault="00CC3EFF" w:rsidP="00CC3EFF">
            <w:pPr>
              <w:jc w:val="both"/>
              <w:rPr>
                <w:rFonts w:ascii="Times New Roman" w:hAnsi="Times New Roman" w:cs="Times New Roman"/>
                <w:sz w:val="24"/>
                <w:szCs w:val="24"/>
              </w:rPr>
            </w:pPr>
          </w:p>
        </w:tc>
        <w:tc>
          <w:tcPr>
            <w:tcW w:w="3351" w:type="dxa"/>
            <w:tcBorders>
              <w:top w:val="single" w:sz="4" w:space="0" w:color="auto"/>
              <w:left w:val="single" w:sz="4" w:space="0" w:color="auto"/>
              <w:bottom w:val="single" w:sz="4" w:space="0" w:color="auto"/>
              <w:right w:val="single" w:sz="4" w:space="0" w:color="auto"/>
            </w:tcBorders>
          </w:tcPr>
          <w:p w14:paraId="5C4FDD3C" w14:textId="77777777" w:rsidR="00537573" w:rsidRPr="00010A16" w:rsidRDefault="00537573" w:rsidP="00537573">
            <w:pPr>
              <w:jc w:val="both"/>
              <w:rPr>
                <w:rFonts w:ascii="Times New Roman" w:hAnsi="Times New Roman" w:cs="Times New Roman"/>
                <w:sz w:val="24"/>
                <w:szCs w:val="24"/>
              </w:rPr>
            </w:pPr>
            <w:r>
              <w:rPr>
                <w:rFonts w:ascii="Times New Roman" w:hAnsi="Times New Roman" w:cs="Times New Roman"/>
                <w:sz w:val="24"/>
                <w:szCs w:val="24"/>
              </w:rPr>
              <w:t>N</w:t>
            </w:r>
            <w:r w:rsidRPr="00010A16">
              <w:rPr>
                <w:rFonts w:ascii="Times New Roman" w:hAnsi="Times New Roman" w:cs="Times New Roman"/>
                <w:sz w:val="24"/>
                <w:szCs w:val="24"/>
              </w:rPr>
              <w:t xml:space="preserve">odaļas vadītājs – </w:t>
            </w:r>
            <w:r>
              <w:rPr>
                <w:rFonts w:ascii="Times New Roman" w:hAnsi="Times New Roman" w:cs="Times New Roman"/>
                <w:sz w:val="24"/>
                <w:szCs w:val="24"/>
              </w:rPr>
              <w:t>korporatīvā pārvaldība</w:t>
            </w:r>
            <w:r w:rsidRPr="00010A16">
              <w:rPr>
                <w:rFonts w:ascii="Times New Roman" w:hAnsi="Times New Roman" w:cs="Times New Roman"/>
                <w:sz w:val="24"/>
                <w:szCs w:val="24"/>
              </w:rPr>
              <w:t>;</w:t>
            </w:r>
          </w:p>
          <w:p w14:paraId="7EE738AF" w14:textId="77777777" w:rsidR="00537573" w:rsidRPr="00010A16" w:rsidRDefault="00537573" w:rsidP="00537573">
            <w:pPr>
              <w:jc w:val="both"/>
              <w:rPr>
                <w:rFonts w:ascii="Times New Roman" w:hAnsi="Times New Roman" w:cs="Times New Roman"/>
                <w:sz w:val="24"/>
                <w:szCs w:val="24"/>
              </w:rPr>
            </w:pPr>
            <w:r>
              <w:rPr>
                <w:rFonts w:ascii="Times New Roman" w:hAnsi="Times New Roman" w:cs="Times New Roman"/>
                <w:sz w:val="24"/>
                <w:szCs w:val="24"/>
              </w:rPr>
              <w:t>J</w:t>
            </w:r>
            <w:r w:rsidRPr="004D0834">
              <w:rPr>
                <w:rFonts w:ascii="Times New Roman" w:hAnsi="Times New Roman" w:cs="Times New Roman"/>
                <w:sz w:val="24"/>
                <w:szCs w:val="24"/>
              </w:rPr>
              <w:t>uriskonsults</w:t>
            </w:r>
            <w:r w:rsidRPr="00010A16">
              <w:rPr>
                <w:rFonts w:ascii="Times New Roman" w:hAnsi="Times New Roman" w:cs="Times New Roman"/>
                <w:sz w:val="24"/>
                <w:szCs w:val="24"/>
              </w:rPr>
              <w:t xml:space="preserve"> – </w:t>
            </w:r>
            <w:r>
              <w:rPr>
                <w:rFonts w:ascii="Times New Roman" w:hAnsi="Times New Roman" w:cs="Times New Roman"/>
                <w:sz w:val="24"/>
                <w:szCs w:val="24"/>
              </w:rPr>
              <w:t>komerctiesību juridiskā ekspertīze</w:t>
            </w:r>
            <w:r w:rsidRPr="00010A16">
              <w:rPr>
                <w:rFonts w:ascii="Times New Roman" w:hAnsi="Times New Roman" w:cs="Times New Roman"/>
                <w:sz w:val="24"/>
                <w:szCs w:val="24"/>
              </w:rPr>
              <w:t>;</w:t>
            </w:r>
          </w:p>
          <w:p w14:paraId="07769560" w14:textId="77777777" w:rsidR="00537573" w:rsidRPr="00010A16" w:rsidRDefault="00537573" w:rsidP="00537573">
            <w:pPr>
              <w:jc w:val="both"/>
              <w:rPr>
                <w:rFonts w:ascii="Times New Roman" w:hAnsi="Times New Roman" w:cs="Times New Roman"/>
                <w:sz w:val="24"/>
                <w:szCs w:val="24"/>
              </w:rPr>
            </w:pPr>
            <w:r>
              <w:rPr>
                <w:rFonts w:ascii="Times New Roman" w:hAnsi="Times New Roman" w:cs="Times New Roman"/>
                <w:sz w:val="24"/>
                <w:szCs w:val="24"/>
              </w:rPr>
              <w:t>3 k</w:t>
            </w:r>
            <w:r w:rsidRPr="00010A16">
              <w:rPr>
                <w:rFonts w:ascii="Times New Roman" w:hAnsi="Times New Roman" w:cs="Times New Roman"/>
                <w:sz w:val="24"/>
                <w:szCs w:val="24"/>
              </w:rPr>
              <w:t>onsultant</w:t>
            </w:r>
            <w:r>
              <w:rPr>
                <w:rFonts w:ascii="Times New Roman" w:hAnsi="Times New Roman" w:cs="Times New Roman"/>
                <w:sz w:val="24"/>
                <w:szCs w:val="24"/>
              </w:rPr>
              <w:t>i</w:t>
            </w:r>
            <w:r w:rsidRPr="00010A16">
              <w:rPr>
                <w:rFonts w:ascii="Times New Roman" w:hAnsi="Times New Roman" w:cs="Times New Roman"/>
                <w:sz w:val="24"/>
                <w:szCs w:val="24"/>
              </w:rPr>
              <w:t xml:space="preserve"> – </w:t>
            </w:r>
            <w:r>
              <w:rPr>
                <w:rFonts w:ascii="Times New Roman" w:hAnsi="Times New Roman" w:cs="Times New Roman"/>
                <w:sz w:val="24"/>
                <w:szCs w:val="24"/>
              </w:rPr>
              <w:t>kapitālsabiedrību stratēģiskā plānošana un finanses, analītika</w:t>
            </w:r>
            <w:r w:rsidRPr="00010A16">
              <w:rPr>
                <w:rFonts w:ascii="Times New Roman" w:hAnsi="Times New Roman" w:cs="Times New Roman"/>
                <w:sz w:val="24"/>
                <w:szCs w:val="24"/>
              </w:rPr>
              <w:t>;</w:t>
            </w:r>
          </w:p>
          <w:p w14:paraId="6B4D4AD4" w14:textId="77777777" w:rsidR="00537573" w:rsidRPr="00010A16" w:rsidRDefault="00537573" w:rsidP="00537573">
            <w:pPr>
              <w:jc w:val="both"/>
              <w:rPr>
                <w:rFonts w:ascii="Times New Roman" w:hAnsi="Times New Roman" w:cs="Times New Roman"/>
                <w:sz w:val="24"/>
                <w:szCs w:val="24"/>
              </w:rPr>
            </w:pPr>
            <w:r>
              <w:rPr>
                <w:rFonts w:ascii="Times New Roman" w:hAnsi="Times New Roman" w:cs="Times New Roman"/>
                <w:sz w:val="24"/>
                <w:szCs w:val="24"/>
              </w:rPr>
              <w:lastRenderedPageBreak/>
              <w:t>1 k</w:t>
            </w:r>
            <w:r w:rsidRPr="00010A16">
              <w:rPr>
                <w:rFonts w:ascii="Times New Roman" w:hAnsi="Times New Roman" w:cs="Times New Roman"/>
                <w:sz w:val="24"/>
                <w:szCs w:val="24"/>
              </w:rPr>
              <w:t xml:space="preserve">onsultants – </w:t>
            </w:r>
            <w:r>
              <w:rPr>
                <w:rFonts w:ascii="Times New Roman" w:hAnsi="Times New Roman" w:cs="Times New Roman"/>
                <w:sz w:val="24"/>
                <w:szCs w:val="24"/>
              </w:rPr>
              <w:t>valsts līdzdalība  un vispārējie stratēģiskie mērķi</w:t>
            </w:r>
            <w:r w:rsidRPr="00010A16">
              <w:rPr>
                <w:rFonts w:ascii="Times New Roman" w:hAnsi="Times New Roman" w:cs="Times New Roman"/>
                <w:sz w:val="24"/>
                <w:szCs w:val="24"/>
              </w:rPr>
              <w:t>;</w:t>
            </w:r>
          </w:p>
          <w:p w14:paraId="3DC45084" w14:textId="01F9E253" w:rsidR="00CC3EFF" w:rsidRPr="004D0834" w:rsidRDefault="00537573" w:rsidP="00CC3EFF">
            <w:pPr>
              <w:jc w:val="both"/>
              <w:rPr>
                <w:rFonts w:ascii="Times New Roman" w:hAnsi="Times New Roman" w:cs="Times New Roman"/>
                <w:sz w:val="24"/>
                <w:szCs w:val="24"/>
              </w:rPr>
            </w:pPr>
            <w:r>
              <w:rPr>
                <w:rFonts w:ascii="Times New Roman" w:hAnsi="Times New Roman" w:cs="Times New Roman"/>
                <w:sz w:val="24"/>
                <w:szCs w:val="24"/>
              </w:rPr>
              <w:t>1 k</w:t>
            </w:r>
            <w:r w:rsidRPr="00010A16">
              <w:rPr>
                <w:rFonts w:ascii="Times New Roman" w:hAnsi="Times New Roman" w:cs="Times New Roman"/>
                <w:sz w:val="24"/>
                <w:szCs w:val="24"/>
              </w:rPr>
              <w:t xml:space="preserve">onsultants – </w:t>
            </w:r>
            <w:r>
              <w:rPr>
                <w:rFonts w:ascii="Times New Roman" w:hAnsi="Times New Roman" w:cs="Times New Roman"/>
                <w:sz w:val="24"/>
                <w:szCs w:val="24"/>
              </w:rPr>
              <w:t>informācijas pārraudzība un centralizēto nominācijas procesu koordinēšana.</w:t>
            </w:r>
          </w:p>
        </w:tc>
      </w:tr>
      <w:bookmarkEnd w:id="0"/>
    </w:tbl>
    <w:p w14:paraId="68D86164" w14:textId="16C2C4C8" w:rsidR="005D01CF" w:rsidRDefault="005D01CF" w:rsidP="00BC1BDA">
      <w:pPr>
        <w:jc w:val="both"/>
        <w:rPr>
          <w:rFonts w:ascii="Times New Roman" w:hAnsi="Times New Roman" w:cs="Times New Roman"/>
          <w:sz w:val="24"/>
          <w:szCs w:val="24"/>
        </w:rPr>
      </w:pPr>
    </w:p>
    <w:p w14:paraId="4903F796" w14:textId="1C6FE205" w:rsidR="009534FD" w:rsidRDefault="009534FD" w:rsidP="00BC1BDA">
      <w:pPr>
        <w:jc w:val="both"/>
        <w:rPr>
          <w:rFonts w:ascii="Times New Roman" w:hAnsi="Times New Roman" w:cs="Times New Roman"/>
          <w:sz w:val="24"/>
          <w:szCs w:val="24"/>
        </w:rPr>
      </w:pPr>
    </w:p>
    <w:p w14:paraId="01E3060A" w14:textId="77777777" w:rsidR="00F974E5" w:rsidRDefault="00926C43" w:rsidP="00F974E5">
      <w:pPr>
        <w:pStyle w:val="ListParagraph"/>
        <w:numPr>
          <w:ilvl w:val="0"/>
          <w:numId w:val="7"/>
        </w:numPr>
        <w:rPr>
          <w:rFonts w:ascii="Times New Roman" w:hAnsi="Times New Roman" w:cs="Times New Roman"/>
          <w:b/>
          <w:bCs/>
          <w:sz w:val="24"/>
          <w:szCs w:val="24"/>
        </w:rPr>
      </w:pPr>
      <w:r>
        <w:rPr>
          <w:rFonts w:ascii="Times New Roman" w:hAnsi="Times New Roman" w:cs="Times New Roman"/>
          <w:b/>
          <w:bCs/>
          <w:sz w:val="24"/>
          <w:szCs w:val="24"/>
        </w:rPr>
        <w:t>p</w:t>
      </w:r>
      <w:r w:rsidR="009534FD" w:rsidRPr="00765253">
        <w:rPr>
          <w:rFonts w:ascii="Times New Roman" w:hAnsi="Times New Roman" w:cs="Times New Roman"/>
          <w:b/>
          <w:bCs/>
          <w:sz w:val="24"/>
          <w:szCs w:val="24"/>
        </w:rPr>
        <w:t>ielikums</w:t>
      </w:r>
      <w:r>
        <w:rPr>
          <w:rFonts w:ascii="Times New Roman" w:hAnsi="Times New Roman" w:cs="Times New Roman"/>
          <w:b/>
          <w:bCs/>
          <w:sz w:val="24"/>
          <w:szCs w:val="24"/>
        </w:rPr>
        <w:t xml:space="preserve">. </w:t>
      </w:r>
    </w:p>
    <w:p w14:paraId="024E9318" w14:textId="2180BD1F" w:rsidR="00926C43" w:rsidRPr="00F974E5" w:rsidRDefault="00F974E5" w:rsidP="00F974E5">
      <w:pPr>
        <w:rPr>
          <w:rFonts w:ascii="Times New Roman" w:hAnsi="Times New Roman" w:cs="Times New Roman"/>
          <w:b/>
          <w:bCs/>
          <w:sz w:val="24"/>
          <w:szCs w:val="24"/>
        </w:rPr>
      </w:pPr>
      <w:r w:rsidRPr="00F974E5">
        <w:rPr>
          <w:rFonts w:ascii="Times New Roman" w:hAnsi="Times New Roman" w:cs="Times New Roman"/>
          <w:b/>
          <w:bCs/>
          <w:sz w:val="24"/>
          <w:szCs w:val="24"/>
        </w:rPr>
        <w:t>VK</w:t>
      </w:r>
      <w:r w:rsidR="00926C43" w:rsidRPr="00F974E5">
        <w:rPr>
          <w:rFonts w:ascii="Times New Roman" w:hAnsi="Times New Roman" w:cs="Times New Roman"/>
          <w:b/>
          <w:bCs/>
          <w:sz w:val="24"/>
          <w:szCs w:val="24"/>
        </w:rPr>
        <w:t xml:space="preserve"> priekšlikumi administratīvo funkciju pārņemšanai</w:t>
      </w:r>
    </w:p>
    <w:p w14:paraId="0404AB3A" w14:textId="65C09A5B" w:rsidR="00CF582A" w:rsidRDefault="00CF582A" w:rsidP="00CF582A">
      <w:pPr>
        <w:jc w:val="both"/>
        <w:rPr>
          <w:rFonts w:ascii="Times New Roman" w:hAnsi="Times New Roman" w:cs="Times New Roman"/>
          <w:sz w:val="24"/>
          <w:szCs w:val="24"/>
        </w:rPr>
      </w:pPr>
    </w:p>
    <w:tbl>
      <w:tblPr>
        <w:tblStyle w:val="TableGrid1"/>
        <w:tblW w:w="9067" w:type="dxa"/>
        <w:tblInd w:w="0" w:type="dxa"/>
        <w:tblLook w:val="04A0" w:firstRow="1" w:lastRow="0" w:firstColumn="1" w:lastColumn="0" w:noHBand="0" w:noVBand="1"/>
      </w:tblPr>
      <w:tblGrid>
        <w:gridCol w:w="2467"/>
        <w:gridCol w:w="4049"/>
        <w:gridCol w:w="2551"/>
      </w:tblGrid>
      <w:tr w:rsidR="00CF582A" w:rsidRPr="00CF582A" w14:paraId="0BCEE110" w14:textId="77777777" w:rsidTr="00765253">
        <w:tc>
          <w:tcPr>
            <w:tcW w:w="2467" w:type="dxa"/>
            <w:tcBorders>
              <w:top w:val="single" w:sz="4" w:space="0" w:color="auto"/>
              <w:left w:val="single" w:sz="4" w:space="0" w:color="auto"/>
              <w:bottom w:val="single" w:sz="4" w:space="0" w:color="auto"/>
              <w:right w:val="single" w:sz="4" w:space="0" w:color="auto"/>
            </w:tcBorders>
            <w:hideMark/>
          </w:tcPr>
          <w:p w14:paraId="1B305ED2"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Administratīvā funkcija </w:t>
            </w:r>
          </w:p>
        </w:tc>
        <w:tc>
          <w:tcPr>
            <w:tcW w:w="4049" w:type="dxa"/>
            <w:tcBorders>
              <w:top w:val="single" w:sz="4" w:space="0" w:color="auto"/>
              <w:left w:val="single" w:sz="4" w:space="0" w:color="auto"/>
              <w:bottom w:val="single" w:sz="4" w:space="0" w:color="auto"/>
              <w:right w:val="single" w:sz="4" w:space="0" w:color="auto"/>
            </w:tcBorders>
            <w:hideMark/>
          </w:tcPr>
          <w:p w14:paraId="29B26C4B"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Rīcība</w:t>
            </w:r>
          </w:p>
        </w:tc>
        <w:tc>
          <w:tcPr>
            <w:tcW w:w="2551" w:type="dxa"/>
            <w:tcBorders>
              <w:top w:val="single" w:sz="4" w:space="0" w:color="auto"/>
              <w:left w:val="single" w:sz="4" w:space="0" w:color="auto"/>
              <w:bottom w:val="single" w:sz="4" w:space="0" w:color="auto"/>
              <w:right w:val="single" w:sz="4" w:space="0" w:color="auto"/>
            </w:tcBorders>
          </w:tcPr>
          <w:p w14:paraId="3CF13018"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Atbildīgais </w:t>
            </w:r>
          </w:p>
        </w:tc>
      </w:tr>
      <w:tr w:rsidR="00CF582A" w:rsidRPr="00CF582A" w14:paraId="5E797D43" w14:textId="77777777" w:rsidTr="00765253">
        <w:tc>
          <w:tcPr>
            <w:tcW w:w="2467" w:type="dxa"/>
            <w:tcBorders>
              <w:top w:val="single" w:sz="4" w:space="0" w:color="auto"/>
              <w:left w:val="single" w:sz="4" w:space="0" w:color="auto"/>
              <w:bottom w:val="single" w:sz="4" w:space="0" w:color="auto"/>
              <w:right w:val="single" w:sz="4" w:space="0" w:color="auto"/>
            </w:tcBorders>
            <w:hideMark/>
          </w:tcPr>
          <w:p w14:paraId="1A9CDC36"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Telpu noma PKC</w:t>
            </w:r>
          </w:p>
        </w:tc>
        <w:tc>
          <w:tcPr>
            <w:tcW w:w="4049" w:type="dxa"/>
            <w:tcBorders>
              <w:top w:val="single" w:sz="4" w:space="0" w:color="auto"/>
              <w:left w:val="single" w:sz="4" w:space="0" w:color="auto"/>
              <w:bottom w:val="single" w:sz="4" w:space="0" w:color="auto"/>
              <w:right w:val="single" w:sz="4" w:space="0" w:color="auto"/>
            </w:tcBorders>
            <w:hideMark/>
          </w:tcPr>
          <w:p w14:paraId="0EB8BC57" w14:textId="77777777" w:rsidR="00CF582A" w:rsidRPr="00CF582A" w:rsidRDefault="00CF582A" w:rsidP="00CF582A">
            <w:pPr>
              <w:jc w:val="both"/>
              <w:rPr>
                <w:rFonts w:ascii="Times New Roman" w:hAnsi="Times New Roman" w:cs="Times New Roman"/>
              </w:rPr>
            </w:pPr>
            <w:r w:rsidRPr="00CF582A">
              <w:rPr>
                <w:rFonts w:ascii="Times New Roman" w:hAnsi="Times New Roman" w:cs="Times New Roman"/>
              </w:rPr>
              <w:t xml:space="preserve">Šobrīd telpu nomas līgums ir spēkā līdz 2022.gada 31.maijam. Saskaņojot ar VNĪA esošais līgums tiks pagarināts  līdz 2022.gada 31.decembrim. </w:t>
            </w:r>
          </w:p>
          <w:p w14:paraId="601E1C56" w14:textId="77777777" w:rsidR="00CF582A" w:rsidRPr="00CF582A" w:rsidRDefault="00CF582A" w:rsidP="00CF582A">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7E31FB0F"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Tehniskā nodrošinājuma departaments (TND) </w:t>
            </w:r>
          </w:p>
        </w:tc>
      </w:tr>
      <w:tr w:rsidR="00CF582A" w:rsidRPr="00CF582A" w14:paraId="3C1A9942" w14:textId="77777777" w:rsidTr="00765253">
        <w:trPr>
          <w:trHeight w:val="1897"/>
        </w:trPr>
        <w:tc>
          <w:tcPr>
            <w:tcW w:w="2467" w:type="dxa"/>
            <w:tcBorders>
              <w:top w:val="single" w:sz="4" w:space="0" w:color="auto"/>
              <w:left w:val="single" w:sz="4" w:space="0" w:color="auto"/>
              <w:bottom w:val="single" w:sz="4" w:space="0" w:color="auto"/>
              <w:right w:val="single" w:sz="4" w:space="0" w:color="auto"/>
            </w:tcBorders>
            <w:hideMark/>
          </w:tcPr>
          <w:p w14:paraId="75C75545"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Telpu izvietojums</w:t>
            </w:r>
          </w:p>
        </w:tc>
        <w:tc>
          <w:tcPr>
            <w:tcW w:w="4049" w:type="dxa"/>
            <w:tcBorders>
              <w:top w:val="single" w:sz="4" w:space="0" w:color="auto"/>
              <w:left w:val="single" w:sz="4" w:space="0" w:color="auto"/>
              <w:bottom w:val="single" w:sz="4" w:space="0" w:color="auto"/>
              <w:right w:val="single" w:sz="4" w:space="0" w:color="auto"/>
            </w:tcBorders>
            <w:hideMark/>
          </w:tcPr>
          <w:p w14:paraId="7B1F216A"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Sākotnēji paliek tajās pašās telpās.  Taču var  arī izstrādāt jaunu izvietojuma plānu ņemot vērā attālināto darbu. To var veikt augustā- septembrī.</w:t>
            </w:r>
          </w:p>
          <w:p w14:paraId="7451C854"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PKC telpas: </w:t>
            </w:r>
          </w:p>
          <w:p w14:paraId="007F4338"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Sanāksmju telpa- 1</w:t>
            </w:r>
          </w:p>
          <w:p w14:paraId="2D4262D5"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Darba telpas- 14</w:t>
            </w:r>
          </w:p>
          <w:p w14:paraId="66D654A7"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Arhīvs/ noliktava – cokolstāvā  </w:t>
            </w:r>
          </w:p>
          <w:p w14:paraId="477A76C0"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Virtuvīte- 1</w:t>
            </w:r>
          </w:p>
        </w:tc>
        <w:tc>
          <w:tcPr>
            <w:tcW w:w="2551" w:type="dxa"/>
            <w:tcBorders>
              <w:top w:val="single" w:sz="4" w:space="0" w:color="auto"/>
              <w:left w:val="single" w:sz="4" w:space="0" w:color="auto"/>
              <w:bottom w:val="single" w:sz="4" w:space="0" w:color="auto"/>
              <w:right w:val="single" w:sz="4" w:space="0" w:color="auto"/>
            </w:tcBorders>
          </w:tcPr>
          <w:p w14:paraId="402A9172" w14:textId="77777777" w:rsidR="00CF582A" w:rsidRPr="00CF582A" w:rsidRDefault="00CF582A" w:rsidP="00CF582A">
            <w:pPr>
              <w:rPr>
                <w:rFonts w:ascii="Times New Roman" w:hAnsi="Times New Roman" w:cs="Times New Roman"/>
              </w:rPr>
            </w:pPr>
          </w:p>
        </w:tc>
      </w:tr>
      <w:tr w:rsidR="00CF582A" w:rsidRPr="00CF582A" w14:paraId="67E8146A" w14:textId="77777777" w:rsidTr="00765253">
        <w:tc>
          <w:tcPr>
            <w:tcW w:w="2467" w:type="dxa"/>
            <w:tcBorders>
              <w:top w:val="single" w:sz="4" w:space="0" w:color="auto"/>
              <w:left w:val="single" w:sz="4" w:space="0" w:color="auto"/>
              <w:bottom w:val="single" w:sz="4" w:space="0" w:color="auto"/>
              <w:right w:val="single" w:sz="4" w:space="0" w:color="auto"/>
            </w:tcBorders>
            <w:hideMark/>
          </w:tcPr>
          <w:p w14:paraId="63764075"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Mēbeles u.c.  aprīkojums </w:t>
            </w:r>
          </w:p>
        </w:tc>
        <w:tc>
          <w:tcPr>
            <w:tcW w:w="4049" w:type="dxa"/>
            <w:tcBorders>
              <w:top w:val="single" w:sz="4" w:space="0" w:color="auto"/>
              <w:left w:val="single" w:sz="4" w:space="0" w:color="auto"/>
              <w:bottom w:val="single" w:sz="4" w:space="0" w:color="auto"/>
              <w:right w:val="single" w:sz="4" w:space="0" w:color="auto"/>
            </w:tcBorders>
            <w:hideMark/>
          </w:tcPr>
          <w:p w14:paraId="4A93AD48" w14:textId="77777777" w:rsidR="00CF582A" w:rsidRPr="00CF582A" w:rsidRDefault="00CF582A" w:rsidP="00CF582A">
            <w:pPr>
              <w:contextualSpacing/>
              <w:rPr>
                <w:rFonts w:ascii="Times New Roman" w:hAnsi="Times New Roman" w:cs="Times New Roman"/>
              </w:rPr>
            </w:pPr>
            <w:r w:rsidRPr="00CF582A">
              <w:rPr>
                <w:rFonts w:ascii="Times New Roman" w:hAnsi="Times New Roman" w:cs="Times New Roman"/>
              </w:rPr>
              <w:t xml:space="preserve">Novembrī tiek  uzsākts sastādīt sarakstu, salīdzināt ar inventāra uzskaiti </w:t>
            </w:r>
          </w:p>
          <w:p w14:paraId="1E6B88C3" w14:textId="77777777" w:rsidR="00CF582A" w:rsidRPr="00CF582A" w:rsidRDefault="00CF582A" w:rsidP="00CF582A">
            <w:pPr>
              <w:contextualSpacing/>
              <w:rPr>
                <w:rFonts w:ascii="Times New Roman" w:hAnsi="Times New Roman" w:cs="Times New Roman"/>
              </w:rPr>
            </w:pPr>
            <w:r w:rsidRPr="00CF582A">
              <w:rPr>
                <w:rFonts w:ascii="Times New Roman" w:hAnsi="Times New Roman" w:cs="Times New Roman"/>
              </w:rPr>
              <w:t xml:space="preserve">Kad viss pārbaudīts decembrī tiek sastādīts nodošanas/ pieņemšanas akts </w:t>
            </w:r>
          </w:p>
          <w:p w14:paraId="1E6A6002" w14:textId="77777777" w:rsidR="00CF582A" w:rsidRPr="00CF582A" w:rsidRDefault="00CF582A" w:rsidP="00CF582A">
            <w:pPr>
              <w:contextualSpacing/>
              <w:rPr>
                <w:rFonts w:ascii="Times New Roman" w:hAnsi="Times New Roman" w:cs="Times New Roman"/>
              </w:rPr>
            </w:pPr>
            <w:r w:rsidRPr="00CF582A">
              <w:rPr>
                <w:rFonts w:ascii="Times New Roman" w:hAnsi="Times New Roman" w:cs="Times New Roman"/>
              </w:rPr>
              <w:t>Visas nederīgās mēbeles un inventārs PKC pašiem jānoraksta līdz novembrim</w:t>
            </w:r>
          </w:p>
        </w:tc>
        <w:tc>
          <w:tcPr>
            <w:tcW w:w="2551" w:type="dxa"/>
            <w:tcBorders>
              <w:top w:val="single" w:sz="4" w:space="0" w:color="auto"/>
              <w:left w:val="single" w:sz="4" w:space="0" w:color="auto"/>
              <w:bottom w:val="single" w:sz="4" w:space="0" w:color="auto"/>
              <w:right w:val="single" w:sz="4" w:space="0" w:color="auto"/>
            </w:tcBorders>
          </w:tcPr>
          <w:p w14:paraId="71F1E4EC"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Tiek izveidota komisija (TND)</w:t>
            </w:r>
          </w:p>
        </w:tc>
      </w:tr>
      <w:tr w:rsidR="00CF582A" w:rsidRPr="00CF582A" w14:paraId="679B6654" w14:textId="77777777" w:rsidTr="00765253">
        <w:tc>
          <w:tcPr>
            <w:tcW w:w="2467" w:type="dxa"/>
            <w:hideMark/>
          </w:tcPr>
          <w:p w14:paraId="4D6408E3"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IKT</w:t>
            </w:r>
          </w:p>
          <w:p w14:paraId="11B5D944"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HORIZO</w:t>
            </w:r>
          </w:p>
          <w:p w14:paraId="085CAF4B"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N</w:t>
            </w:r>
          </w:p>
        </w:tc>
        <w:tc>
          <w:tcPr>
            <w:tcW w:w="4049" w:type="dxa"/>
          </w:tcPr>
          <w:p w14:paraId="66BD7C74"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Provizoriskais PKC likvidācijas un VKc reorganizācijas plānu attiecībā uz grāmatvedības datiem pie nosacījuma, ja PKC likvidē 31.12.2022. un ar 01.01.2023. VKc pilda PKC funkcijas:</w:t>
            </w:r>
          </w:p>
          <w:p w14:paraId="0E5C4E6D" w14:textId="77777777" w:rsidR="00CF582A" w:rsidRPr="00CF582A" w:rsidRDefault="00CF582A" w:rsidP="00CF582A">
            <w:pPr>
              <w:numPr>
                <w:ilvl w:val="0"/>
                <w:numId w:val="35"/>
              </w:numPr>
              <w:contextualSpacing/>
              <w:rPr>
                <w:rFonts w:ascii="Times New Roman" w:hAnsi="Times New Roman" w:cs="Times New Roman"/>
              </w:rPr>
            </w:pPr>
            <w:r w:rsidRPr="00CF582A">
              <w:rPr>
                <w:rFonts w:ascii="Times New Roman" w:hAnsi="Times New Roman" w:cs="Times New Roman"/>
              </w:rPr>
              <w:t>PKC mantas un saistību inventarizācija - līdz 28.12.2022.</w:t>
            </w:r>
          </w:p>
          <w:p w14:paraId="06396EBD" w14:textId="77777777" w:rsidR="00CF582A" w:rsidRPr="00CF582A" w:rsidRDefault="00CF582A" w:rsidP="00CF582A">
            <w:pPr>
              <w:numPr>
                <w:ilvl w:val="0"/>
                <w:numId w:val="35"/>
              </w:numPr>
              <w:contextualSpacing/>
              <w:rPr>
                <w:rFonts w:ascii="Times New Roman" w:hAnsi="Times New Roman" w:cs="Times New Roman"/>
              </w:rPr>
            </w:pPr>
            <w:r w:rsidRPr="00CF582A">
              <w:rPr>
                <w:rFonts w:ascii="Times New Roman" w:hAnsi="Times New Roman" w:cs="Times New Roman"/>
              </w:rPr>
              <w:t>PKC mantas un saistību nodošana Valsts kancelejai (pieņemšanas-nodošanas akts) - līdz 30.12.2022.</w:t>
            </w:r>
          </w:p>
          <w:p w14:paraId="6459F28B" w14:textId="77777777" w:rsidR="00CF582A" w:rsidRPr="00CF582A" w:rsidRDefault="00CF582A" w:rsidP="00CF582A">
            <w:pPr>
              <w:numPr>
                <w:ilvl w:val="0"/>
                <w:numId w:val="35"/>
              </w:numPr>
              <w:contextualSpacing/>
              <w:rPr>
                <w:rFonts w:ascii="Times New Roman" w:hAnsi="Times New Roman" w:cs="Times New Roman"/>
              </w:rPr>
            </w:pPr>
            <w:r w:rsidRPr="00CF582A">
              <w:rPr>
                <w:rFonts w:ascii="Times New Roman" w:hAnsi="Times New Roman" w:cs="Times New Roman"/>
              </w:rPr>
              <w:t>PKC datu migrācija - līdz 31.01.2023.</w:t>
            </w:r>
          </w:p>
          <w:p w14:paraId="69BAACF0" w14:textId="77777777" w:rsidR="00CF582A" w:rsidRPr="00CF582A" w:rsidRDefault="00CF582A" w:rsidP="00CF582A">
            <w:pPr>
              <w:numPr>
                <w:ilvl w:val="0"/>
                <w:numId w:val="35"/>
              </w:numPr>
              <w:contextualSpacing/>
              <w:rPr>
                <w:rFonts w:ascii="Times New Roman" w:hAnsi="Times New Roman" w:cs="Times New Roman"/>
              </w:rPr>
            </w:pPr>
            <w:r w:rsidRPr="00CF582A">
              <w:rPr>
                <w:rFonts w:ascii="Times New Roman" w:hAnsi="Times New Roman" w:cs="Times New Roman"/>
              </w:rPr>
              <w:t>PKC 2022.gada pārskata sagatavošana - līdz 03.02.2023.</w:t>
            </w:r>
          </w:p>
        </w:tc>
        <w:tc>
          <w:tcPr>
            <w:tcW w:w="2551" w:type="dxa"/>
          </w:tcPr>
          <w:p w14:paraId="3989695A"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Finanšu nodaļa (FN)</w:t>
            </w:r>
          </w:p>
        </w:tc>
      </w:tr>
      <w:tr w:rsidR="00CF582A" w:rsidRPr="00CF582A" w14:paraId="661EE758" w14:textId="77777777" w:rsidTr="00765253">
        <w:tc>
          <w:tcPr>
            <w:tcW w:w="2467" w:type="dxa"/>
            <w:tcBorders>
              <w:top w:val="single" w:sz="4" w:space="0" w:color="auto"/>
              <w:left w:val="single" w:sz="4" w:space="0" w:color="auto"/>
              <w:bottom w:val="single" w:sz="4" w:space="0" w:color="auto"/>
              <w:right w:val="single" w:sz="4" w:space="0" w:color="auto"/>
            </w:tcBorders>
            <w:hideMark/>
          </w:tcPr>
          <w:p w14:paraId="4FB18D0A"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IKT</w:t>
            </w:r>
          </w:p>
          <w:p w14:paraId="697CA161"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Pārējās sistēmas</w:t>
            </w:r>
          </w:p>
        </w:tc>
        <w:tc>
          <w:tcPr>
            <w:tcW w:w="4049" w:type="dxa"/>
            <w:tcBorders>
              <w:top w:val="single" w:sz="4" w:space="0" w:color="auto"/>
              <w:left w:val="single" w:sz="4" w:space="0" w:color="auto"/>
              <w:bottom w:val="single" w:sz="4" w:space="0" w:color="auto"/>
              <w:right w:val="single" w:sz="4" w:space="0" w:color="auto"/>
            </w:tcBorders>
          </w:tcPr>
          <w:p w14:paraId="6D4803E4" w14:textId="77777777" w:rsidR="00CF582A" w:rsidRPr="00CF582A" w:rsidRDefault="00CF582A" w:rsidP="00CF582A">
            <w:pPr>
              <w:numPr>
                <w:ilvl w:val="0"/>
                <w:numId w:val="36"/>
              </w:numPr>
              <w:contextualSpacing/>
              <w:rPr>
                <w:rFonts w:ascii="Times New Roman" w:hAnsi="Times New Roman" w:cs="Times New Roman"/>
              </w:rPr>
            </w:pPr>
            <w:r w:rsidRPr="00CF582A">
              <w:rPr>
                <w:rFonts w:ascii="Times New Roman" w:hAnsi="Times New Roman" w:cs="Times New Roman"/>
              </w:rPr>
              <w:t>VK tīkla sastāvdaļa  (konfigurācijas darbi) Decembris</w:t>
            </w:r>
          </w:p>
          <w:p w14:paraId="7ECA331E" w14:textId="77777777" w:rsidR="00CF582A" w:rsidRPr="00CF582A" w:rsidRDefault="00CF582A" w:rsidP="00CF582A">
            <w:pPr>
              <w:numPr>
                <w:ilvl w:val="0"/>
                <w:numId w:val="36"/>
              </w:numPr>
              <w:contextualSpacing/>
              <w:rPr>
                <w:rFonts w:ascii="Times New Roman" w:hAnsi="Times New Roman" w:cs="Times New Roman"/>
              </w:rPr>
            </w:pPr>
            <w:r w:rsidRPr="00CF582A">
              <w:rPr>
                <w:rFonts w:ascii="Times New Roman" w:hAnsi="Times New Roman" w:cs="Times New Roman"/>
              </w:rPr>
              <w:t>Ārpakalpojums – jāpārslēdz līgumi. Decembris</w:t>
            </w:r>
          </w:p>
          <w:p w14:paraId="2E17F851" w14:textId="77777777" w:rsidR="00CF582A" w:rsidRPr="00CF582A" w:rsidRDefault="00CF582A" w:rsidP="00CF582A">
            <w:pPr>
              <w:numPr>
                <w:ilvl w:val="0"/>
                <w:numId w:val="36"/>
              </w:numPr>
              <w:contextualSpacing/>
              <w:rPr>
                <w:rFonts w:ascii="Times New Roman" w:hAnsi="Times New Roman" w:cs="Times New Roman"/>
              </w:rPr>
            </w:pPr>
            <w:r w:rsidRPr="00CF582A">
              <w:rPr>
                <w:rFonts w:ascii="Times New Roman" w:hAnsi="Times New Roman" w:cs="Times New Roman"/>
              </w:rPr>
              <w:t xml:space="preserve">Licences- </w:t>
            </w:r>
          </w:p>
          <w:p w14:paraId="689DFCFC" w14:textId="77777777" w:rsidR="00CF582A" w:rsidRPr="00CF582A" w:rsidRDefault="00CF582A" w:rsidP="00CF582A">
            <w:pPr>
              <w:numPr>
                <w:ilvl w:val="0"/>
                <w:numId w:val="36"/>
              </w:numPr>
              <w:contextualSpacing/>
              <w:rPr>
                <w:rFonts w:ascii="Times New Roman" w:hAnsi="Times New Roman" w:cs="Times New Roman"/>
              </w:rPr>
            </w:pPr>
            <w:r w:rsidRPr="00CF582A">
              <w:rPr>
                <w:rFonts w:ascii="Times New Roman" w:hAnsi="Times New Roman" w:cs="Times New Roman"/>
              </w:rPr>
              <w:t>Domeinu vārdu pārreģistrācija. Decembris</w:t>
            </w:r>
          </w:p>
          <w:p w14:paraId="0FFF4D48" w14:textId="77777777" w:rsidR="00CF582A" w:rsidRPr="00CF582A" w:rsidRDefault="00CF582A" w:rsidP="00CF582A">
            <w:pPr>
              <w:numPr>
                <w:ilvl w:val="0"/>
                <w:numId w:val="36"/>
              </w:numPr>
              <w:contextualSpacing/>
              <w:rPr>
                <w:rFonts w:ascii="Times New Roman" w:hAnsi="Times New Roman" w:cs="Times New Roman"/>
              </w:rPr>
            </w:pPr>
            <w:r w:rsidRPr="00CF582A">
              <w:rPr>
                <w:rFonts w:ascii="Times New Roman" w:hAnsi="Times New Roman" w:cs="Times New Roman"/>
              </w:rPr>
              <w:t>Tālruņi- decembra pēdējā nedēļa</w:t>
            </w:r>
          </w:p>
          <w:p w14:paraId="50446EB0" w14:textId="77777777" w:rsidR="00CF582A" w:rsidRPr="00CF582A" w:rsidRDefault="00CF582A" w:rsidP="00CF582A">
            <w:pPr>
              <w:ind w:left="720"/>
              <w:contextualSpacing/>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6C57443B"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TND </w:t>
            </w:r>
          </w:p>
          <w:p w14:paraId="6AE173A8"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 </w:t>
            </w:r>
          </w:p>
        </w:tc>
      </w:tr>
      <w:tr w:rsidR="00CF582A" w:rsidRPr="00CF582A" w14:paraId="42140403" w14:textId="77777777" w:rsidTr="00765253">
        <w:tc>
          <w:tcPr>
            <w:tcW w:w="2467" w:type="dxa"/>
            <w:tcBorders>
              <w:top w:val="single" w:sz="4" w:space="0" w:color="auto"/>
              <w:left w:val="single" w:sz="4" w:space="0" w:color="auto"/>
              <w:bottom w:val="single" w:sz="4" w:space="0" w:color="auto"/>
              <w:right w:val="single" w:sz="4" w:space="0" w:color="auto"/>
            </w:tcBorders>
            <w:hideMark/>
          </w:tcPr>
          <w:p w14:paraId="4A9E09CA"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lastRenderedPageBreak/>
              <w:t>IKT</w:t>
            </w:r>
          </w:p>
          <w:p w14:paraId="2BEA56A9"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datortehnika</w:t>
            </w:r>
          </w:p>
        </w:tc>
        <w:tc>
          <w:tcPr>
            <w:tcW w:w="4049" w:type="dxa"/>
            <w:tcBorders>
              <w:top w:val="single" w:sz="4" w:space="0" w:color="auto"/>
              <w:left w:val="single" w:sz="4" w:space="0" w:color="auto"/>
              <w:bottom w:val="single" w:sz="4" w:space="0" w:color="auto"/>
              <w:right w:val="single" w:sz="4" w:space="0" w:color="auto"/>
            </w:tcBorders>
          </w:tcPr>
          <w:p w14:paraId="580B67C9"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Datortehnika un biroja tehnika  ir VK tīkla sastāvdaļa</w:t>
            </w:r>
          </w:p>
        </w:tc>
        <w:tc>
          <w:tcPr>
            <w:tcW w:w="2551" w:type="dxa"/>
            <w:tcBorders>
              <w:top w:val="single" w:sz="4" w:space="0" w:color="auto"/>
              <w:left w:val="single" w:sz="4" w:space="0" w:color="auto"/>
              <w:bottom w:val="single" w:sz="4" w:space="0" w:color="auto"/>
              <w:right w:val="single" w:sz="4" w:space="0" w:color="auto"/>
            </w:tcBorders>
          </w:tcPr>
          <w:p w14:paraId="4899746B" w14:textId="77777777" w:rsidR="00CF582A" w:rsidRPr="00CF582A" w:rsidRDefault="00CF582A" w:rsidP="00CF582A">
            <w:pPr>
              <w:rPr>
                <w:rFonts w:ascii="Times New Roman" w:hAnsi="Times New Roman" w:cs="Times New Roman"/>
              </w:rPr>
            </w:pPr>
          </w:p>
        </w:tc>
      </w:tr>
      <w:tr w:rsidR="00CF582A" w:rsidRPr="00CF582A" w14:paraId="56266ADD" w14:textId="77777777" w:rsidTr="00765253">
        <w:tc>
          <w:tcPr>
            <w:tcW w:w="2467" w:type="dxa"/>
            <w:tcBorders>
              <w:top w:val="single" w:sz="4" w:space="0" w:color="auto"/>
              <w:left w:val="single" w:sz="4" w:space="0" w:color="auto"/>
              <w:bottom w:val="single" w:sz="4" w:space="0" w:color="auto"/>
              <w:right w:val="single" w:sz="4" w:space="0" w:color="auto"/>
            </w:tcBorders>
          </w:tcPr>
          <w:p w14:paraId="14EACA73"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PKC iepirkumu līgumi </w:t>
            </w:r>
          </w:p>
          <w:p w14:paraId="0E654BB6" w14:textId="77777777" w:rsidR="00CF582A" w:rsidRPr="00CF582A" w:rsidRDefault="00CF582A" w:rsidP="00CF582A">
            <w:pPr>
              <w:rPr>
                <w:rFonts w:ascii="Times New Roman" w:hAnsi="Times New Roman" w:cs="Times New Roman"/>
              </w:rPr>
            </w:pPr>
          </w:p>
        </w:tc>
        <w:tc>
          <w:tcPr>
            <w:tcW w:w="4049" w:type="dxa"/>
            <w:tcBorders>
              <w:top w:val="single" w:sz="4" w:space="0" w:color="auto"/>
              <w:left w:val="single" w:sz="4" w:space="0" w:color="auto"/>
              <w:bottom w:val="single" w:sz="4" w:space="0" w:color="auto"/>
              <w:right w:val="single" w:sz="4" w:space="0" w:color="auto"/>
            </w:tcBorders>
          </w:tcPr>
          <w:p w14:paraId="5F1645DB" w14:textId="77777777" w:rsidR="00CF582A" w:rsidRPr="00CF582A" w:rsidRDefault="00CF582A" w:rsidP="00CF582A">
            <w:pPr>
              <w:jc w:val="both"/>
              <w:rPr>
                <w:rFonts w:ascii="Times New Roman" w:hAnsi="Times New Roman" w:cs="Times New Roman"/>
              </w:rPr>
            </w:pPr>
            <w:r w:rsidRPr="00CF582A">
              <w:rPr>
                <w:rFonts w:ascii="Times New Roman" w:hAnsi="Times New Roman" w:cs="Times New Roman"/>
              </w:rPr>
              <w:t>PKC- iesniedz ilgtermiņa līgumu sarakstu, kuri ir spēkā esoši pēc 2022.gada 31.decembra, līgumu saistību pārņemšanai no 2023.gada janvāra. Balstoties uz PKC iesniegto līgumu saraksta 2022.gada decembrī tiks veiktas pārrunas ar pakalpojumu sniedzējiem un sagatavotas vienošanās par līgumsaistību pārņemšanu vai līgumu laušanu.</w:t>
            </w:r>
          </w:p>
        </w:tc>
        <w:tc>
          <w:tcPr>
            <w:tcW w:w="2551" w:type="dxa"/>
            <w:tcBorders>
              <w:top w:val="single" w:sz="4" w:space="0" w:color="auto"/>
              <w:left w:val="single" w:sz="4" w:space="0" w:color="auto"/>
              <w:bottom w:val="single" w:sz="4" w:space="0" w:color="auto"/>
              <w:right w:val="single" w:sz="4" w:space="0" w:color="auto"/>
            </w:tcBorders>
          </w:tcPr>
          <w:p w14:paraId="7482B9FF"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TND</w:t>
            </w:r>
          </w:p>
        </w:tc>
      </w:tr>
      <w:tr w:rsidR="00CF582A" w:rsidRPr="00CF582A" w14:paraId="1951F801" w14:textId="77777777" w:rsidTr="00765253">
        <w:tc>
          <w:tcPr>
            <w:tcW w:w="2467" w:type="dxa"/>
            <w:tcBorders>
              <w:top w:val="single" w:sz="4" w:space="0" w:color="auto"/>
              <w:left w:val="single" w:sz="4" w:space="0" w:color="auto"/>
              <w:bottom w:val="single" w:sz="4" w:space="0" w:color="auto"/>
              <w:right w:val="single" w:sz="4" w:space="0" w:color="auto"/>
            </w:tcBorders>
            <w:hideMark/>
          </w:tcPr>
          <w:p w14:paraId="1ADE8A9C"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PKC auto</w:t>
            </w:r>
          </w:p>
        </w:tc>
        <w:tc>
          <w:tcPr>
            <w:tcW w:w="4049" w:type="dxa"/>
            <w:tcBorders>
              <w:top w:val="single" w:sz="4" w:space="0" w:color="auto"/>
              <w:left w:val="single" w:sz="4" w:space="0" w:color="auto"/>
              <w:bottom w:val="single" w:sz="4" w:space="0" w:color="auto"/>
              <w:right w:val="single" w:sz="4" w:space="0" w:color="auto"/>
            </w:tcBorders>
            <w:hideMark/>
          </w:tcPr>
          <w:p w14:paraId="667852D8"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Valsts kancelejai nav nepieciešama, </w:t>
            </w:r>
          </w:p>
          <w:p w14:paraId="310F0FF2"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PKC vajadzētu pašiem savlaicīgi nokārtot mašīnas nodošanu projām </w:t>
            </w:r>
          </w:p>
        </w:tc>
        <w:tc>
          <w:tcPr>
            <w:tcW w:w="2551" w:type="dxa"/>
            <w:tcBorders>
              <w:top w:val="single" w:sz="4" w:space="0" w:color="auto"/>
              <w:left w:val="single" w:sz="4" w:space="0" w:color="auto"/>
              <w:bottom w:val="single" w:sz="4" w:space="0" w:color="auto"/>
              <w:right w:val="single" w:sz="4" w:space="0" w:color="auto"/>
            </w:tcBorders>
          </w:tcPr>
          <w:p w14:paraId="29E38AD6" w14:textId="77777777" w:rsidR="00CF582A" w:rsidRPr="00CF582A" w:rsidRDefault="00CF582A" w:rsidP="00CF582A">
            <w:pPr>
              <w:rPr>
                <w:rFonts w:ascii="Times New Roman" w:hAnsi="Times New Roman" w:cs="Times New Roman"/>
              </w:rPr>
            </w:pPr>
          </w:p>
        </w:tc>
      </w:tr>
      <w:tr w:rsidR="00CF582A" w:rsidRPr="00CF582A" w14:paraId="39CBC444" w14:textId="77777777" w:rsidTr="00765253">
        <w:tc>
          <w:tcPr>
            <w:tcW w:w="2467" w:type="dxa"/>
            <w:tcBorders>
              <w:top w:val="single" w:sz="4" w:space="0" w:color="auto"/>
              <w:left w:val="single" w:sz="4" w:space="0" w:color="auto"/>
              <w:bottom w:val="single" w:sz="4" w:space="0" w:color="auto"/>
              <w:right w:val="single" w:sz="4" w:space="0" w:color="auto"/>
            </w:tcBorders>
          </w:tcPr>
          <w:p w14:paraId="78A4040B"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Jauno lietotāju izveide</w:t>
            </w:r>
          </w:p>
        </w:tc>
        <w:tc>
          <w:tcPr>
            <w:tcW w:w="4049" w:type="dxa"/>
            <w:tcBorders>
              <w:top w:val="single" w:sz="4" w:space="0" w:color="auto"/>
              <w:left w:val="single" w:sz="4" w:space="0" w:color="auto"/>
              <w:bottom w:val="single" w:sz="4" w:space="0" w:color="auto"/>
              <w:right w:val="single" w:sz="4" w:space="0" w:color="auto"/>
            </w:tcBorders>
          </w:tcPr>
          <w:p w14:paraId="473C175A" w14:textId="77777777" w:rsidR="00CF582A" w:rsidRPr="00CF582A" w:rsidRDefault="00CF582A" w:rsidP="00CF582A">
            <w:pPr>
              <w:numPr>
                <w:ilvl w:val="0"/>
                <w:numId w:val="37"/>
              </w:numPr>
              <w:contextualSpacing/>
              <w:rPr>
                <w:rFonts w:ascii="Times New Roman" w:hAnsi="Times New Roman" w:cs="Times New Roman"/>
              </w:rPr>
            </w:pPr>
            <w:r w:rsidRPr="00CF582A">
              <w:rPr>
                <w:rFonts w:ascii="Times New Roman" w:hAnsi="Times New Roman" w:cs="Times New Roman"/>
              </w:rPr>
              <w:t>Decembra pēdējā nedēļā izveido lietotājus VK sistēmām</w:t>
            </w:r>
          </w:p>
          <w:p w14:paraId="6758AD30" w14:textId="77777777" w:rsidR="00CF582A" w:rsidRPr="00CF582A" w:rsidRDefault="00CF582A" w:rsidP="00CF582A">
            <w:pPr>
              <w:numPr>
                <w:ilvl w:val="0"/>
                <w:numId w:val="37"/>
              </w:numPr>
              <w:contextualSpacing/>
              <w:rPr>
                <w:rFonts w:ascii="Times New Roman" w:hAnsi="Times New Roman" w:cs="Times New Roman"/>
              </w:rPr>
            </w:pPr>
            <w:r w:rsidRPr="00CF582A">
              <w:rPr>
                <w:rFonts w:ascii="Times New Roman" w:hAnsi="Times New Roman" w:cs="Times New Roman"/>
              </w:rPr>
              <w:t>TAP</w:t>
            </w:r>
          </w:p>
          <w:p w14:paraId="4FF8EDF1" w14:textId="77777777" w:rsidR="00CF582A" w:rsidRPr="00CF582A" w:rsidRDefault="00CF582A" w:rsidP="00CF582A">
            <w:pPr>
              <w:numPr>
                <w:ilvl w:val="0"/>
                <w:numId w:val="37"/>
              </w:numPr>
              <w:contextualSpacing/>
              <w:rPr>
                <w:rFonts w:ascii="Times New Roman" w:hAnsi="Times New Roman" w:cs="Times New Roman"/>
              </w:rPr>
            </w:pPr>
            <w:r w:rsidRPr="00CF582A">
              <w:rPr>
                <w:rFonts w:ascii="Times New Roman" w:hAnsi="Times New Roman" w:cs="Times New Roman"/>
              </w:rPr>
              <w:t>MEDUS</w:t>
            </w:r>
          </w:p>
          <w:p w14:paraId="1BCD18C9" w14:textId="62E40449" w:rsidR="00CF582A" w:rsidRPr="00CF582A" w:rsidRDefault="00CF582A" w:rsidP="00CF582A">
            <w:pPr>
              <w:numPr>
                <w:ilvl w:val="0"/>
                <w:numId w:val="37"/>
              </w:numPr>
              <w:contextualSpacing/>
              <w:rPr>
                <w:rFonts w:ascii="Times New Roman" w:hAnsi="Times New Roman" w:cs="Times New Roman"/>
              </w:rPr>
            </w:pPr>
            <w:r w:rsidRPr="00CF582A">
              <w:rPr>
                <w:rFonts w:ascii="Times New Roman" w:hAnsi="Times New Roman" w:cs="Times New Roman"/>
              </w:rPr>
              <w:t xml:space="preserve">e-pasts  (paralēli var saglabāt PKC, lietotājs bloķēts, bet strādā paziņojums, ka turpmāk e-pasts ir  V.U@mk.gov.lv) </w:t>
            </w:r>
          </w:p>
        </w:tc>
        <w:tc>
          <w:tcPr>
            <w:tcW w:w="2551" w:type="dxa"/>
            <w:tcBorders>
              <w:top w:val="single" w:sz="4" w:space="0" w:color="auto"/>
              <w:left w:val="single" w:sz="4" w:space="0" w:color="auto"/>
              <w:bottom w:val="single" w:sz="4" w:space="0" w:color="auto"/>
              <w:right w:val="single" w:sz="4" w:space="0" w:color="auto"/>
            </w:tcBorders>
          </w:tcPr>
          <w:p w14:paraId="263C8F84"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TAP-  TND – </w:t>
            </w:r>
          </w:p>
          <w:p w14:paraId="7C5A9324"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MEDUS, E-pasts – TND </w:t>
            </w:r>
          </w:p>
        </w:tc>
      </w:tr>
      <w:tr w:rsidR="00CF582A" w:rsidRPr="00CF582A" w14:paraId="76702AD2" w14:textId="77777777" w:rsidTr="00765253">
        <w:tc>
          <w:tcPr>
            <w:tcW w:w="2467" w:type="dxa"/>
            <w:tcBorders>
              <w:top w:val="single" w:sz="4" w:space="0" w:color="auto"/>
              <w:left w:val="single" w:sz="4" w:space="0" w:color="auto"/>
              <w:bottom w:val="single" w:sz="4" w:space="0" w:color="auto"/>
              <w:right w:val="single" w:sz="4" w:space="0" w:color="auto"/>
            </w:tcBorders>
          </w:tcPr>
          <w:p w14:paraId="593525AA"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Izmaiņas Valsts informācijas sistēmu reģistrā </w:t>
            </w:r>
          </w:p>
        </w:tc>
        <w:tc>
          <w:tcPr>
            <w:tcW w:w="4049" w:type="dxa"/>
            <w:tcBorders>
              <w:top w:val="single" w:sz="4" w:space="0" w:color="auto"/>
              <w:left w:val="single" w:sz="4" w:space="0" w:color="auto"/>
              <w:bottom w:val="single" w:sz="4" w:space="0" w:color="auto"/>
              <w:right w:val="single" w:sz="4" w:space="0" w:color="auto"/>
            </w:tcBorders>
          </w:tcPr>
          <w:p w14:paraId="66F2D71A" w14:textId="727F838C"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Pētījumi, Politikas plānošanas dokumentu datu bāze (datu no atvērto datu portāla -  jāprecizē pie PKC) - </w:t>
            </w:r>
            <w:r w:rsidR="00F974E5">
              <w:rPr>
                <w:rFonts w:ascii="Times New Roman" w:hAnsi="Times New Roman" w:cs="Times New Roman"/>
              </w:rPr>
              <w:t>d</w:t>
            </w:r>
            <w:r w:rsidRPr="00CF582A">
              <w:rPr>
                <w:rFonts w:ascii="Times New Roman" w:hAnsi="Times New Roman" w:cs="Times New Roman"/>
              </w:rPr>
              <w:t xml:space="preserve">ecembra pēdējā nedēļa </w:t>
            </w:r>
          </w:p>
        </w:tc>
        <w:tc>
          <w:tcPr>
            <w:tcW w:w="2551" w:type="dxa"/>
            <w:tcBorders>
              <w:top w:val="single" w:sz="4" w:space="0" w:color="auto"/>
              <w:left w:val="single" w:sz="4" w:space="0" w:color="auto"/>
              <w:bottom w:val="single" w:sz="4" w:space="0" w:color="auto"/>
              <w:right w:val="single" w:sz="4" w:space="0" w:color="auto"/>
            </w:tcBorders>
          </w:tcPr>
          <w:p w14:paraId="0D32F350"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Kopīga PKC un VK vēstule par pārreģistrāciju (atsauce uz MK rīkojumu par likvidāciju) </w:t>
            </w:r>
          </w:p>
          <w:p w14:paraId="76AD08FE"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TND_ </w:t>
            </w:r>
          </w:p>
          <w:p w14:paraId="673EFCAB" w14:textId="77777777" w:rsidR="00CF582A" w:rsidRPr="00CF582A" w:rsidRDefault="00CF582A" w:rsidP="00CF582A">
            <w:pPr>
              <w:rPr>
                <w:rFonts w:ascii="Times New Roman" w:hAnsi="Times New Roman" w:cs="Times New Roman"/>
              </w:rPr>
            </w:pPr>
          </w:p>
        </w:tc>
      </w:tr>
      <w:tr w:rsidR="00CF582A" w:rsidRPr="00CF582A" w14:paraId="4799E3DC" w14:textId="77777777" w:rsidTr="00765253">
        <w:tc>
          <w:tcPr>
            <w:tcW w:w="2467" w:type="dxa"/>
            <w:tcBorders>
              <w:top w:val="single" w:sz="4" w:space="0" w:color="auto"/>
              <w:left w:val="single" w:sz="4" w:space="0" w:color="auto"/>
              <w:bottom w:val="single" w:sz="4" w:space="0" w:color="auto"/>
              <w:right w:val="single" w:sz="4" w:space="0" w:color="auto"/>
            </w:tcBorders>
          </w:tcPr>
          <w:p w14:paraId="4827C069"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PKC iepirkumu plāns 2023.gadam</w:t>
            </w:r>
          </w:p>
        </w:tc>
        <w:tc>
          <w:tcPr>
            <w:tcW w:w="4049" w:type="dxa"/>
            <w:tcBorders>
              <w:top w:val="single" w:sz="4" w:space="0" w:color="auto"/>
              <w:left w:val="single" w:sz="4" w:space="0" w:color="auto"/>
              <w:bottom w:val="single" w:sz="4" w:space="0" w:color="auto"/>
              <w:right w:val="single" w:sz="4" w:space="0" w:color="auto"/>
            </w:tcBorders>
          </w:tcPr>
          <w:p w14:paraId="380D5B61" w14:textId="77777777" w:rsidR="00CF582A" w:rsidRPr="00CF582A" w:rsidRDefault="00CF582A" w:rsidP="00CF582A">
            <w:pPr>
              <w:jc w:val="both"/>
              <w:rPr>
                <w:rFonts w:ascii="Times New Roman" w:hAnsi="Times New Roman" w:cs="Times New Roman"/>
              </w:rPr>
            </w:pPr>
            <w:r w:rsidRPr="00CF582A">
              <w:rPr>
                <w:rFonts w:ascii="Times New Roman" w:hAnsi="Times New Roman" w:cs="Times New Roman"/>
              </w:rPr>
              <w:t xml:space="preserve">2022.gada nogalē PKC iesniedz sarakstu ar 2023.gadā plānotajiem iepirkumiem, kuri tiek iekļauti VK 2023.gada iepirkumu plānā. </w:t>
            </w:r>
            <w:r w:rsidRPr="00CF582A">
              <w:rPr>
                <w:rFonts w:ascii="Times New Roman" w:hAnsi="Times New Roman" w:cs="Times New Roman"/>
                <w:i/>
              </w:rPr>
              <w:t>Ar nosacījumu, ja PKC tiek iekļauts VK kā struktūrvienība.</w:t>
            </w:r>
          </w:p>
        </w:tc>
        <w:tc>
          <w:tcPr>
            <w:tcW w:w="2551" w:type="dxa"/>
            <w:tcBorders>
              <w:top w:val="single" w:sz="4" w:space="0" w:color="auto"/>
              <w:left w:val="single" w:sz="4" w:space="0" w:color="auto"/>
              <w:bottom w:val="single" w:sz="4" w:space="0" w:color="auto"/>
              <w:right w:val="single" w:sz="4" w:space="0" w:color="auto"/>
            </w:tcBorders>
          </w:tcPr>
          <w:p w14:paraId="73776CE8"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TND- </w:t>
            </w:r>
          </w:p>
        </w:tc>
      </w:tr>
      <w:tr w:rsidR="00CF582A" w:rsidRPr="00CF582A" w14:paraId="6CA1701A" w14:textId="77777777" w:rsidTr="00765253">
        <w:tc>
          <w:tcPr>
            <w:tcW w:w="2467" w:type="dxa"/>
            <w:tcBorders>
              <w:top w:val="single" w:sz="4" w:space="0" w:color="auto"/>
              <w:left w:val="single" w:sz="4" w:space="0" w:color="auto"/>
              <w:bottom w:val="single" w:sz="4" w:space="0" w:color="auto"/>
              <w:right w:val="single" w:sz="4" w:space="0" w:color="auto"/>
            </w:tcBorders>
          </w:tcPr>
          <w:p w14:paraId="75C75831" w14:textId="77777777" w:rsidR="00CF582A" w:rsidRPr="00CF582A" w:rsidRDefault="00CF582A" w:rsidP="00CF582A">
            <w:pPr>
              <w:jc w:val="both"/>
              <w:rPr>
                <w:rFonts w:ascii="Times New Roman" w:hAnsi="Times New Roman" w:cs="Times New Roman"/>
              </w:rPr>
            </w:pPr>
            <w:r w:rsidRPr="00CF582A">
              <w:rPr>
                <w:rFonts w:ascii="Times New Roman" w:hAnsi="Times New Roman" w:cs="Times New Roman"/>
              </w:rPr>
              <w:t>Lietu pārņemšana</w:t>
            </w:r>
          </w:p>
          <w:p w14:paraId="7B8F57DE" w14:textId="77777777" w:rsidR="00CF582A" w:rsidRPr="00CF582A" w:rsidRDefault="00CF582A" w:rsidP="00CF582A">
            <w:pPr>
              <w:rPr>
                <w:rFonts w:ascii="Times New Roman" w:hAnsi="Times New Roman" w:cs="Times New Roman"/>
              </w:rPr>
            </w:pPr>
          </w:p>
        </w:tc>
        <w:tc>
          <w:tcPr>
            <w:tcW w:w="4049" w:type="dxa"/>
            <w:tcBorders>
              <w:top w:val="single" w:sz="4" w:space="0" w:color="auto"/>
              <w:left w:val="single" w:sz="4" w:space="0" w:color="auto"/>
              <w:bottom w:val="single" w:sz="4" w:space="0" w:color="auto"/>
              <w:right w:val="single" w:sz="4" w:space="0" w:color="auto"/>
            </w:tcBorders>
          </w:tcPr>
          <w:p w14:paraId="452ADA75" w14:textId="77777777" w:rsidR="00CF582A" w:rsidRPr="00CF582A" w:rsidRDefault="00CF582A" w:rsidP="00CF582A">
            <w:pPr>
              <w:numPr>
                <w:ilvl w:val="0"/>
                <w:numId w:val="38"/>
              </w:numPr>
              <w:ind w:left="360"/>
              <w:contextualSpacing/>
              <w:jc w:val="both"/>
              <w:rPr>
                <w:rFonts w:ascii="Times New Roman" w:hAnsi="Times New Roman" w:cs="Times New Roman"/>
              </w:rPr>
            </w:pPr>
            <w:r w:rsidRPr="00CF582A">
              <w:rPr>
                <w:rFonts w:ascii="Times New Roman" w:hAnsi="Times New Roman" w:cs="Times New Roman"/>
              </w:rPr>
              <w:t xml:space="preserve">Sakārtoto 2011.-2014. gada lietu (109 glabājamās vienības) pārņemšana ar pieņemšanas-nodošanas aktu - līdz 2022. gada 1. jūnijam. </w:t>
            </w:r>
          </w:p>
          <w:p w14:paraId="180B8942" w14:textId="77777777" w:rsidR="00CF582A" w:rsidRPr="00CF582A" w:rsidRDefault="00CF582A" w:rsidP="00CF582A">
            <w:pPr>
              <w:ind w:firstLine="720"/>
              <w:jc w:val="both"/>
              <w:rPr>
                <w:rFonts w:ascii="Times New Roman" w:hAnsi="Times New Roman" w:cs="Times New Roman"/>
              </w:rPr>
            </w:pPr>
          </w:p>
          <w:p w14:paraId="0D9D58C9" w14:textId="77777777" w:rsidR="00CF582A" w:rsidRPr="00CF582A" w:rsidRDefault="00CF582A" w:rsidP="00CF582A">
            <w:pPr>
              <w:numPr>
                <w:ilvl w:val="0"/>
                <w:numId w:val="38"/>
              </w:numPr>
              <w:ind w:left="360"/>
              <w:contextualSpacing/>
              <w:jc w:val="both"/>
              <w:rPr>
                <w:rFonts w:ascii="Times New Roman" w:hAnsi="Times New Roman" w:cs="Times New Roman"/>
              </w:rPr>
            </w:pPr>
            <w:r w:rsidRPr="00CF582A">
              <w:rPr>
                <w:rFonts w:ascii="Times New Roman" w:hAnsi="Times New Roman" w:cs="Times New Roman"/>
              </w:rPr>
              <w:t>Pēc tam, kad PKC nodrošina  2015.-2020. gada lietu sakārtošanu (t.sk. aprakstīšanu, saskaņošanu ar LNA Valsts arhīvu), to  pārņemšana ar pieņemšanas-nodošanas aktu - līdz 2022. gada 1. novembrim.</w:t>
            </w:r>
          </w:p>
          <w:p w14:paraId="6863C626" w14:textId="77777777" w:rsidR="00CF582A" w:rsidRPr="00CF582A" w:rsidRDefault="00CF582A" w:rsidP="00CF582A">
            <w:pPr>
              <w:jc w:val="both"/>
              <w:rPr>
                <w:rFonts w:ascii="Times New Roman" w:hAnsi="Times New Roman" w:cs="Times New Roman"/>
              </w:rPr>
            </w:pPr>
          </w:p>
          <w:p w14:paraId="56B5834F" w14:textId="77777777" w:rsidR="00CF582A" w:rsidRPr="00CF582A" w:rsidRDefault="00CF582A" w:rsidP="00CF582A">
            <w:pPr>
              <w:numPr>
                <w:ilvl w:val="0"/>
                <w:numId w:val="38"/>
              </w:numPr>
              <w:ind w:left="360"/>
              <w:contextualSpacing/>
              <w:jc w:val="both"/>
              <w:rPr>
                <w:rFonts w:ascii="Times New Roman" w:hAnsi="Times New Roman" w:cs="Times New Roman"/>
              </w:rPr>
            </w:pPr>
            <w:r w:rsidRPr="00CF582A">
              <w:rPr>
                <w:rFonts w:ascii="Times New Roman" w:hAnsi="Times New Roman" w:cs="Times New Roman"/>
              </w:rPr>
              <w:t>Pēc tam, kad PKC nodrošina  2021.-2022. gada lietu sakārtošanu (bez saskaņošanas ar LNA Valsts arhīvu), to pārņemšana ar pieņemšanas-nodošanas aktu  - līdz 2022. gada 30. decembrim.</w:t>
            </w:r>
          </w:p>
          <w:p w14:paraId="0C7B4FEF" w14:textId="77777777" w:rsidR="00CF582A" w:rsidRPr="00CF582A" w:rsidRDefault="00CF582A" w:rsidP="00CF582A">
            <w:pPr>
              <w:jc w:val="both"/>
              <w:rPr>
                <w:rFonts w:ascii="Times New Roman" w:hAnsi="Times New Roman" w:cs="Times New Roman"/>
              </w:rPr>
            </w:pPr>
          </w:p>
          <w:p w14:paraId="71B63C51" w14:textId="77777777" w:rsidR="00CF582A" w:rsidRPr="00CF582A" w:rsidRDefault="00CF582A" w:rsidP="00CF582A">
            <w:pPr>
              <w:numPr>
                <w:ilvl w:val="0"/>
                <w:numId w:val="38"/>
              </w:numPr>
              <w:ind w:left="360"/>
              <w:contextualSpacing/>
              <w:jc w:val="both"/>
              <w:rPr>
                <w:rFonts w:ascii="Times New Roman" w:hAnsi="Times New Roman" w:cs="Times New Roman"/>
              </w:rPr>
            </w:pPr>
            <w:r w:rsidRPr="00CF582A">
              <w:rPr>
                <w:rFonts w:ascii="Times New Roman" w:hAnsi="Times New Roman" w:cs="Times New Roman"/>
              </w:rPr>
              <w:t xml:space="preserve">PKC jāizvērtē 2011.–2016. gada īslaicīgi glabājamās lietas. Ja tās iznīcināmas, jāsagatavo akts par </w:t>
            </w:r>
            <w:r w:rsidRPr="00CF582A">
              <w:rPr>
                <w:rFonts w:ascii="Times New Roman" w:hAnsi="Times New Roman" w:cs="Times New Roman"/>
              </w:rPr>
              <w:lastRenderedPageBreak/>
              <w:t>iznīcināšanu, jāsaskaņo akts ar LNA Valsts arhīvu un pēc tam attiecīgās lietas jāiznīcina.</w:t>
            </w:r>
          </w:p>
          <w:p w14:paraId="7734EDFA" w14:textId="77777777" w:rsidR="00CF582A" w:rsidRPr="00CF582A" w:rsidRDefault="00CF582A" w:rsidP="00CF582A">
            <w:pP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449A8815"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lastRenderedPageBreak/>
              <w:t>Dokumentu pārvaldības departaments (DPD)</w:t>
            </w:r>
          </w:p>
          <w:p w14:paraId="776355A2" w14:textId="77777777" w:rsidR="00CF582A" w:rsidRPr="00CF582A" w:rsidRDefault="00CF582A" w:rsidP="00CF582A">
            <w:pPr>
              <w:rPr>
                <w:rFonts w:ascii="Times New Roman" w:hAnsi="Times New Roman" w:cs="Times New Roman"/>
              </w:rPr>
            </w:pPr>
          </w:p>
          <w:p w14:paraId="38D9170C" w14:textId="77777777" w:rsidR="00CF582A" w:rsidRPr="00CF582A" w:rsidRDefault="00CF582A" w:rsidP="00CF582A">
            <w:pPr>
              <w:rPr>
                <w:rFonts w:ascii="Times New Roman" w:hAnsi="Times New Roman" w:cs="Times New Roman"/>
              </w:rPr>
            </w:pPr>
          </w:p>
          <w:p w14:paraId="7B55F01D"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DPD</w:t>
            </w:r>
          </w:p>
          <w:p w14:paraId="2AE970B0" w14:textId="77777777" w:rsidR="00CF582A" w:rsidRPr="00CF582A" w:rsidRDefault="00CF582A" w:rsidP="00CF582A">
            <w:pPr>
              <w:rPr>
                <w:rFonts w:ascii="Times New Roman" w:hAnsi="Times New Roman" w:cs="Times New Roman"/>
              </w:rPr>
            </w:pPr>
          </w:p>
          <w:p w14:paraId="5894D5FF" w14:textId="77777777" w:rsidR="00CF582A" w:rsidRPr="00CF582A" w:rsidRDefault="00CF582A" w:rsidP="00CF582A">
            <w:pPr>
              <w:rPr>
                <w:rFonts w:ascii="Times New Roman" w:hAnsi="Times New Roman" w:cs="Times New Roman"/>
              </w:rPr>
            </w:pPr>
          </w:p>
          <w:p w14:paraId="60E26B1B" w14:textId="77777777" w:rsidR="00CF582A" w:rsidRPr="00CF582A" w:rsidRDefault="00CF582A" w:rsidP="00CF582A">
            <w:pPr>
              <w:rPr>
                <w:rFonts w:ascii="Times New Roman" w:hAnsi="Times New Roman" w:cs="Times New Roman"/>
              </w:rPr>
            </w:pPr>
          </w:p>
          <w:p w14:paraId="6933D1FC" w14:textId="77777777" w:rsidR="00CF582A" w:rsidRPr="00CF582A" w:rsidRDefault="00CF582A" w:rsidP="00CF582A">
            <w:pPr>
              <w:rPr>
                <w:rFonts w:ascii="Times New Roman" w:hAnsi="Times New Roman" w:cs="Times New Roman"/>
              </w:rPr>
            </w:pPr>
          </w:p>
          <w:p w14:paraId="040B8EF6"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DPD</w:t>
            </w:r>
          </w:p>
          <w:p w14:paraId="4A7821BF" w14:textId="77777777" w:rsidR="00CF582A" w:rsidRPr="00CF582A" w:rsidRDefault="00CF582A" w:rsidP="00CF582A">
            <w:pPr>
              <w:rPr>
                <w:rFonts w:ascii="Times New Roman" w:hAnsi="Times New Roman" w:cs="Times New Roman"/>
              </w:rPr>
            </w:pPr>
          </w:p>
          <w:p w14:paraId="7DB386EE" w14:textId="77777777" w:rsidR="00CF582A" w:rsidRPr="00CF582A" w:rsidRDefault="00CF582A" w:rsidP="00CF582A">
            <w:pPr>
              <w:rPr>
                <w:rFonts w:ascii="Times New Roman" w:hAnsi="Times New Roman" w:cs="Times New Roman"/>
              </w:rPr>
            </w:pPr>
          </w:p>
          <w:p w14:paraId="6B4C63E6"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DPD</w:t>
            </w:r>
          </w:p>
        </w:tc>
      </w:tr>
      <w:tr w:rsidR="00CF582A" w:rsidRPr="00CF582A" w14:paraId="680CE7CE" w14:textId="77777777" w:rsidTr="00765253">
        <w:tc>
          <w:tcPr>
            <w:tcW w:w="2467" w:type="dxa"/>
            <w:tcBorders>
              <w:top w:val="single" w:sz="4" w:space="0" w:color="auto"/>
              <w:left w:val="single" w:sz="4" w:space="0" w:color="auto"/>
              <w:bottom w:val="single" w:sz="4" w:space="0" w:color="auto"/>
              <w:right w:val="single" w:sz="4" w:space="0" w:color="auto"/>
            </w:tcBorders>
          </w:tcPr>
          <w:p w14:paraId="085697E6" w14:textId="77777777" w:rsidR="00CF582A" w:rsidRPr="00CF582A" w:rsidRDefault="00CF582A" w:rsidP="00CF582A">
            <w:pPr>
              <w:jc w:val="both"/>
              <w:rPr>
                <w:rFonts w:ascii="Times New Roman" w:hAnsi="Times New Roman" w:cs="Times New Roman"/>
              </w:rPr>
            </w:pPr>
            <w:r w:rsidRPr="00CF582A">
              <w:rPr>
                <w:rFonts w:ascii="Times New Roman" w:hAnsi="Times New Roman" w:cs="Times New Roman"/>
              </w:rPr>
              <w:t>PKC mājaslapas satura migrācija</w:t>
            </w:r>
          </w:p>
        </w:tc>
        <w:tc>
          <w:tcPr>
            <w:tcW w:w="4049" w:type="dxa"/>
            <w:tcBorders>
              <w:top w:val="single" w:sz="4" w:space="0" w:color="auto"/>
              <w:left w:val="single" w:sz="4" w:space="0" w:color="auto"/>
              <w:bottom w:val="single" w:sz="4" w:space="0" w:color="auto"/>
              <w:right w:val="single" w:sz="4" w:space="0" w:color="auto"/>
            </w:tcBorders>
          </w:tcPr>
          <w:p w14:paraId="7D0E0F2B" w14:textId="1679454D" w:rsidR="00CF582A" w:rsidRPr="00CF582A" w:rsidRDefault="00CF582A" w:rsidP="00CF582A">
            <w:pPr>
              <w:numPr>
                <w:ilvl w:val="0"/>
                <w:numId w:val="39"/>
              </w:numPr>
              <w:ind w:left="360"/>
              <w:contextualSpacing/>
              <w:jc w:val="both"/>
              <w:rPr>
                <w:rFonts w:ascii="Times New Roman" w:hAnsi="Times New Roman" w:cs="Times New Roman"/>
              </w:rPr>
            </w:pPr>
            <w:r w:rsidRPr="00CF582A">
              <w:rPr>
                <w:rFonts w:ascii="Times New Roman" w:hAnsi="Times New Roman" w:cs="Times New Roman"/>
              </w:rPr>
              <w:t xml:space="preserve">PKC komunikators izvērtē, kuru saturu migrē no </w:t>
            </w:r>
            <w:hyperlink r:id="rId11" w:history="1">
              <w:r w:rsidRPr="00CF582A">
                <w:rPr>
                  <w:rFonts w:ascii="Times New Roman" w:hAnsi="Times New Roman" w:cs="Times New Roman"/>
                  <w:u w:val="single"/>
                </w:rPr>
                <w:t>www.pkc.gov.lv</w:t>
              </w:r>
            </w:hyperlink>
            <w:r w:rsidR="006A0127">
              <w:rPr>
                <w:rFonts w:ascii="Times New Roman" w:hAnsi="Times New Roman" w:cs="Times New Roman"/>
              </w:rPr>
              <w:t xml:space="preserve"> un citiem PKC atbildībā esošiem IKT resursiem</w:t>
            </w:r>
            <w:r w:rsidRPr="00CF582A">
              <w:rPr>
                <w:rFonts w:ascii="Times New Roman" w:hAnsi="Times New Roman" w:cs="Times New Roman"/>
              </w:rPr>
              <w:t xml:space="preserve"> uz </w:t>
            </w:r>
            <w:hyperlink r:id="rId12" w:history="1">
              <w:r w:rsidRPr="00CF582A">
                <w:rPr>
                  <w:rFonts w:ascii="Times New Roman" w:hAnsi="Times New Roman" w:cs="Times New Roman"/>
                  <w:u w:val="single"/>
                </w:rPr>
                <w:t>www.mk.gov.lv</w:t>
              </w:r>
            </w:hyperlink>
            <w:r w:rsidRPr="00CF582A">
              <w:rPr>
                <w:rFonts w:ascii="Times New Roman" w:hAnsi="Times New Roman" w:cs="Times New Roman"/>
              </w:rPr>
              <w:t xml:space="preserve">. </w:t>
            </w:r>
          </w:p>
          <w:p w14:paraId="1F68E2CD" w14:textId="77777777" w:rsidR="00CF582A" w:rsidRPr="00CF582A" w:rsidRDefault="00CF582A" w:rsidP="00CF582A">
            <w:pPr>
              <w:numPr>
                <w:ilvl w:val="0"/>
                <w:numId w:val="39"/>
              </w:numPr>
              <w:ind w:left="360"/>
              <w:contextualSpacing/>
              <w:jc w:val="both"/>
              <w:rPr>
                <w:rFonts w:ascii="Times New Roman" w:hAnsi="Times New Roman" w:cs="Times New Roman"/>
              </w:rPr>
            </w:pPr>
            <w:r w:rsidRPr="00CF582A">
              <w:rPr>
                <w:rFonts w:ascii="Times New Roman" w:hAnsi="Times New Roman" w:cs="Times New Roman"/>
              </w:rPr>
              <w:t xml:space="preserve">Sagatavo to laikus migrēšanai. </w:t>
            </w:r>
          </w:p>
          <w:p w14:paraId="15D1A7D2" w14:textId="77777777" w:rsidR="00CF582A" w:rsidRPr="00CF582A" w:rsidRDefault="00CF582A" w:rsidP="00CF582A">
            <w:pPr>
              <w:jc w:val="both"/>
              <w:rPr>
                <w:rFonts w:ascii="Times New Roman" w:hAnsi="Times New Roman" w:cs="Times New Roman"/>
              </w:rPr>
            </w:pPr>
          </w:p>
          <w:p w14:paraId="271FD27F" w14:textId="77777777" w:rsidR="00CF582A" w:rsidRPr="00CF582A" w:rsidRDefault="00CF582A" w:rsidP="00CF582A">
            <w:pPr>
              <w:numPr>
                <w:ilvl w:val="0"/>
                <w:numId w:val="39"/>
              </w:numPr>
              <w:ind w:left="360"/>
              <w:contextualSpacing/>
              <w:jc w:val="both"/>
              <w:rPr>
                <w:rFonts w:ascii="Times New Roman" w:hAnsi="Times New Roman" w:cs="Times New Roman"/>
              </w:rPr>
            </w:pPr>
            <w:r w:rsidRPr="00CF582A">
              <w:rPr>
                <w:rFonts w:ascii="Times New Roman" w:hAnsi="Times New Roman" w:cs="Times New Roman"/>
              </w:rPr>
              <w:t xml:space="preserve">KD izanalizē kopā ar PKC, kur mk.gov.lv arhitektūrā novietot migrēto saturu. </w:t>
            </w:r>
          </w:p>
          <w:p w14:paraId="0ADB1640" w14:textId="77777777" w:rsidR="00CF582A" w:rsidRPr="00CF582A" w:rsidRDefault="00CF582A" w:rsidP="00CF582A">
            <w:pPr>
              <w:jc w:val="both"/>
              <w:rPr>
                <w:rFonts w:ascii="Times New Roman" w:hAnsi="Times New Roman" w:cs="Times New Roman"/>
              </w:rPr>
            </w:pPr>
          </w:p>
          <w:p w14:paraId="11F14D00" w14:textId="77777777" w:rsidR="00CF582A" w:rsidRPr="00CF582A" w:rsidRDefault="00CF582A" w:rsidP="00CF582A">
            <w:pPr>
              <w:numPr>
                <w:ilvl w:val="0"/>
                <w:numId w:val="39"/>
              </w:numPr>
              <w:ind w:left="360"/>
              <w:contextualSpacing/>
              <w:jc w:val="both"/>
              <w:rPr>
                <w:rFonts w:ascii="Times New Roman" w:hAnsi="Times New Roman" w:cs="Times New Roman"/>
              </w:rPr>
            </w:pPr>
            <w:r w:rsidRPr="00CF582A">
              <w:rPr>
                <w:rFonts w:ascii="Times New Roman" w:hAnsi="Times New Roman" w:cs="Times New Roman"/>
              </w:rPr>
              <w:t>Notiek migrācijas process līdz 30.12.2022.</w:t>
            </w:r>
          </w:p>
          <w:p w14:paraId="7123B1DE" w14:textId="77777777" w:rsidR="00CF582A" w:rsidRPr="00CF582A" w:rsidRDefault="00CF582A" w:rsidP="00CF582A">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14:paraId="016B8CAF" w14:textId="22581404" w:rsidR="00CF582A" w:rsidRPr="00CF582A" w:rsidRDefault="00CF582A" w:rsidP="00CF582A">
            <w:pPr>
              <w:rPr>
                <w:rFonts w:ascii="Times New Roman" w:hAnsi="Times New Roman" w:cs="Times New Roman"/>
              </w:rPr>
            </w:pPr>
            <w:r w:rsidRPr="00CF582A">
              <w:rPr>
                <w:rFonts w:ascii="Times New Roman" w:hAnsi="Times New Roman" w:cs="Times New Roman"/>
              </w:rPr>
              <w:t>Komunikācijas depar</w:t>
            </w:r>
            <w:r w:rsidR="005A4833">
              <w:rPr>
                <w:rFonts w:ascii="Times New Roman" w:hAnsi="Times New Roman" w:cs="Times New Roman"/>
              </w:rPr>
              <w:t>t</w:t>
            </w:r>
            <w:r w:rsidRPr="00CF582A">
              <w:rPr>
                <w:rFonts w:ascii="Times New Roman" w:hAnsi="Times New Roman" w:cs="Times New Roman"/>
              </w:rPr>
              <w:t>aments (KD), Eiropas Savienības struktūrforndu departaments (ESSD)</w:t>
            </w:r>
          </w:p>
          <w:p w14:paraId="1600D2F2" w14:textId="77777777" w:rsidR="00CF582A" w:rsidRPr="00CF582A" w:rsidRDefault="00CF582A" w:rsidP="00CF582A">
            <w:pPr>
              <w:rPr>
                <w:rFonts w:ascii="Times New Roman" w:hAnsi="Times New Roman" w:cs="Times New Roman"/>
              </w:rPr>
            </w:pPr>
          </w:p>
          <w:p w14:paraId="38A93853" w14:textId="77777777" w:rsidR="00CF582A" w:rsidRPr="00CF582A" w:rsidRDefault="00CF582A" w:rsidP="00CF582A">
            <w:pPr>
              <w:rPr>
                <w:rFonts w:ascii="Times New Roman" w:hAnsi="Times New Roman" w:cs="Times New Roman"/>
              </w:rPr>
            </w:pPr>
          </w:p>
          <w:p w14:paraId="4EE2A626"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PKC pie satura sagatavošanas migrēšanai un lēmuma par redirect izveidi uz mk.gov.lv</w:t>
            </w:r>
            <w:r w:rsidRPr="00CF582A">
              <w:rPr>
                <w:rFonts w:ascii="Times New Roman" w:hAnsi="Times New Roman" w:cs="Times New Roman"/>
              </w:rPr>
              <w:br/>
            </w:r>
          </w:p>
        </w:tc>
      </w:tr>
      <w:tr w:rsidR="00CF582A" w:rsidRPr="00CF582A" w14:paraId="67BC0413" w14:textId="77777777" w:rsidTr="00765253">
        <w:tc>
          <w:tcPr>
            <w:tcW w:w="2467" w:type="dxa"/>
            <w:tcBorders>
              <w:top w:val="single" w:sz="4" w:space="0" w:color="auto"/>
              <w:left w:val="single" w:sz="4" w:space="0" w:color="auto"/>
              <w:bottom w:val="single" w:sz="4" w:space="0" w:color="auto"/>
              <w:right w:val="single" w:sz="4" w:space="0" w:color="auto"/>
            </w:tcBorders>
          </w:tcPr>
          <w:p w14:paraId="5225A82B" w14:textId="77777777" w:rsidR="00CF582A" w:rsidRPr="00CF582A" w:rsidRDefault="00CF582A" w:rsidP="00CF582A">
            <w:pPr>
              <w:jc w:val="both"/>
              <w:rPr>
                <w:rFonts w:ascii="Times New Roman" w:hAnsi="Times New Roman" w:cs="Times New Roman"/>
              </w:rPr>
            </w:pPr>
            <w:r w:rsidRPr="00CF582A">
              <w:rPr>
                <w:rFonts w:ascii="Times New Roman" w:hAnsi="Times New Roman" w:cs="Times New Roman"/>
              </w:rPr>
              <w:t xml:space="preserve">PKC sociālo tīklu konti.  </w:t>
            </w:r>
          </w:p>
        </w:tc>
        <w:tc>
          <w:tcPr>
            <w:tcW w:w="4049" w:type="dxa"/>
            <w:tcBorders>
              <w:top w:val="single" w:sz="4" w:space="0" w:color="auto"/>
              <w:left w:val="single" w:sz="4" w:space="0" w:color="auto"/>
              <w:bottom w:val="single" w:sz="4" w:space="0" w:color="auto"/>
              <w:right w:val="single" w:sz="4" w:space="0" w:color="auto"/>
            </w:tcBorders>
          </w:tcPr>
          <w:p w14:paraId="09B16DC3" w14:textId="77777777" w:rsidR="00CF582A" w:rsidRPr="00CF582A" w:rsidRDefault="00CF582A" w:rsidP="00CF582A">
            <w:pPr>
              <w:jc w:val="both"/>
              <w:rPr>
                <w:rFonts w:ascii="Times New Roman" w:hAnsi="Times New Roman" w:cs="Times New Roman"/>
              </w:rPr>
            </w:pPr>
            <w:r w:rsidRPr="00CF582A">
              <w:rPr>
                <w:rFonts w:ascii="Times New Roman" w:hAnsi="Times New Roman" w:cs="Times New Roman"/>
              </w:rPr>
              <w:t xml:space="preserve">PKC komunikators un KD kopīgi izvērtē PKC atbildībā esošo sociālo tīklu kontu darbību un nepieciešamību – vērtē, vai tēmas uzturamas atsevišķi vai integrējamas jau esošajos VK kontos. </w:t>
            </w:r>
          </w:p>
        </w:tc>
        <w:tc>
          <w:tcPr>
            <w:tcW w:w="2551" w:type="dxa"/>
            <w:tcBorders>
              <w:top w:val="single" w:sz="4" w:space="0" w:color="auto"/>
              <w:left w:val="single" w:sz="4" w:space="0" w:color="auto"/>
              <w:bottom w:val="single" w:sz="4" w:space="0" w:color="auto"/>
              <w:right w:val="single" w:sz="4" w:space="0" w:color="auto"/>
            </w:tcBorders>
          </w:tcPr>
          <w:p w14:paraId="76CC9A25"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 xml:space="preserve">KD </w:t>
            </w:r>
          </w:p>
          <w:p w14:paraId="22426226"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PKC komunikators</w:t>
            </w:r>
          </w:p>
        </w:tc>
      </w:tr>
      <w:tr w:rsidR="00CF582A" w:rsidRPr="00CF582A" w14:paraId="33A697C3" w14:textId="77777777" w:rsidTr="00765253">
        <w:tc>
          <w:tcPr>
            <w:tcW w:w="2467" w:type="dxa"/>
            <w:tcBorders>
              <w:top w:val="single" w:sz="4" w:space="0" w:color="auto"/>
              <w:left w:val="single" w:sz="4" w:space="0" w:color="auto"/>
              <w:bottom w:val="single" w:sz="4" w:space="0" w:color="auto"/>
              <w:right w:val="single" w:sz="4" w:space="0" w:color="auto"/>
            </w:tcBorders>
          </w:tcPr>
          <w:p w14:paraId="32F5368D" w14:textId="77777777" w:rsidR="00CF582A" w:rsidRPr="00CF582A" w:rsidRDefault="00CF582A" w:rsidP="00CF582A">
            <w:pPr>
              <w:rPr>
                <w:rFonts w:ascii="Times New Roman" w:hAnsi="Times New Roman" w:cs="Times New Roman"/>
                <w:highlight w:val="yellow"/>
              </w:rPr>
            </w:pPr>
            <w:r w:rsidRPr="00CF582A">
              <w:rPr>
                <w:rFonts w:ascii="Times New Roman" w:hAnsi="Times New Roman" w:cs="Times New Roman"/>
              </w:rPr>
              <w:t>Eiropas Savienības fondu 21-27 perioda PKC īstenoto pasākumu un projektu pārņemšana</w:t>
            </w:r>
          </w:p>
        </w:tc>
        <w:tc>
          <w:tcPr>
            <w:tcW w:w="4049" w:type="dxa"/>
            <w:tcBorders>
              <w:top w:val="single" w:sz="4" w:space="0" w:color="auto"/>
              <w:left w:val="single" w:sz="4" w:space="0" w:color="auto"/>
              <w:bottom w:val="single" w:sz="4" w:space="0" w:color="auto"/>
              <w:right w:val="single" w:sz="4" w:space="0" w:color="auto"/>
            </w:tcBorders>
            <w:shd w:val="clear" w:color="auto" w:fill="auto"/>
          </w:tcPr>
          <w:p w14:paraId="043A9D69" w14:textId="77777777" w:rsidR="00CF582A" w:rsidRPr="00CF582A" w:rsidRDefault="00CF582A" w:rsidP="00CF582A">
            <w:pPr>
              <w:jc w:val="both"/>
              <w:rPr>
                <w:rFonts w:ascii="Times New Roman" w:hAnsi="Times New Roman" w:cs="Times New Roman"/>
              </w:rPr>
            </w:pPr>
            <w:r w:rsidRPr="00CF582A">
              <w:rPr>
                <w:rFonts w:ascii="Times New Roman" w:hAnsi="Times New Roman" w:cs="Times New Roman"/>
              </w:rPr>
              <w:t>Valsts kanceleja pilnveido iekšējos normatīvos aktus, nosakot atbildīgo struktūrvienību (līdz laikam, kad tiek izveidots Pedagoģiski psiholoģiskā atbalsta dienests) par šādu Eiropas Savienības kohēzijas politikas programmas 2021.–2027.gadam pasākumu īstenošanu:</w:t>
            </w:r>
          </w:p>
          <w:p w14:paraId="57B584FB" w14:textId="77777777" w:rsidR="00CF582A" w:rsidRPr="00CF582A" w:rsidRDefault="00CF582A" w:rsidP="00CF582A">
            <w:pPr>
              <w:numPr>
                <w:ilvl w:val="0"/>
                <w:numId w:val="34"/>
              </w:numPr>
              <w:contextualSpacing/>
              <w:jc w:val="both"/>
              <w:rPr>
                <w:rFonts w:ascii="Times New Roman" w:hAnsi="Times New Roman" w:cs="Times New Roman"/>
              </w:rPr>
            </w:pPr>
            <w:r w:rsidRPr="00CF582A">
              <w:rPr>
                <w:rFonts w:ascii="Times New Roman" w:hAnsi="Times New Roman" w:cs="Times New Roman"/>
              </w:rPr>
              <w:t>4.3.6.7. “Starpnozaru sadarbības un atbalsta sistēmas izveide bērnu veselīgais attīstībai un sekmīgai pašrealizācijai”;</w:t>
            </w:r>
          </w:p>
          <w:p w14:paraId="69BB8818" w14:textId="77777777" w:rsidR="00CF582A" w:rsidRPr="00CF582A" w:rsidRDefault="00CF582A" w:rsidP="00CF582A">
            <w:pPr>
              <w:numPr>
                <w:ilvl w:val="0"/>
                <w:numId w:val="34"/>
              </w:numPr>
              <w:contextualSpacing/>
              <w:jc w:val="both"/>
              <w:rPr>
                <w:rFonts w:ascii="Times New Roman" w:hAnsi="Times New Roman" w:cs="Times New Roman"/>
              </w:rPr>
            </w:pPr>
            <w:r w:rsidRPr="00CF582A">
              <w:rPr>
                <w:rFonts w:ascii="Times New Roman" w:hAnsi="Times New Roman" w:cs="Times New Roman"/>
              </w:rPr>
              <w:t>4.3.6.8. “IKT sistēmu modernizācija labākas bērnu tiesību aizsardzības sistēmas nodrošināšanai”;</w:t>
            </w:r>
          </w:p>
          <w:p w14:paraId="5A60E4AC" w14:textId="77777777" w:rsidR="00CF582A" w:rsidRPr="00CF582A" w:rsidRDefault="00CF582A" w:rsidP="00CF582A">
            <w:pPr>
              <w:numPr>
                <w:ilvl w:val="0"/>
                <w:numId w:val="34"/>
              </w:numPr>
              <w:contextualSpacing/>
              <w:jc w:val="both"/>
              <w:rPr>
                <w:rFonts w:ascii="Times New Roman" w:hAnsi="Times New Roman" w:cs="Times New Roman"/>
              </w:rPr>
            </w:pPr>
            <w:r w:rsidRPr="00CF582A">
              <w:rPr>
                <w:rFonts w:ascii="Times New Roman" w:hAnsi="Times New Roman" w:cs="Times New Roman"/>
              </w:rPr>
              <w:t>4.3.6.9. “Ģimenei draudzīgas vides un sabiedrības veidošana un intervences psiholoģiskā un emocionālā noturīguma veicināšanai”</w:t>
            </w:r>
          </w:p>
          <w:p w14:paraId="52318029" w14:textId="77777777" w:rsidR="00CF582A" w:rsidRPr="00CF582A" w:rsidRDefault="00CF582A" w:rsidP="00CF582A">
            <w:pPr>
              <w:ind w:left="-7"/>
              <w:jc w:val="both"/>
              <w:rPr>
                <w:rFonts w:ascii="Times New Roman" w:hAnsi="Times New Roman" w:cs="Times New Roman"/>
                <w:highlight w:val="yellow"/>
              </w:rPr>
            </w:pPr>
            <w:r w:rsidRPr="00CF582A">
              <w:rPr>
                <w:rFonts w:ascii="Times New Roman" w:hAnsi="Times New Roman" w:cs="Times New Roman"/>
              </w:rPr>
              <w:t>ESSD saglabā atbildību par pasākumu īstenošanas uzraudzību un nodrošina Eiropas Savienības fondu politikas plānošanas dokumentu atbilstošu precizēšanu, kā arī pasākumu ieviešanu reglamentējošo ārējo normatīvo aktu  izstrādi un precizēšanu, ņemot vērā finansējuma saņēmēja maiņu.</w:t>
            </w:r>
          </w:p>
        </w:tc>
        <w:tc>
          <w:tcPr>
            <w:tcW w:w="2551" w:type="dxa"/>
            <w:tcBorders>
              <w:top w:val="single" w:sz="4" w:space="0" w:color="auto"/>
              <w:left w:val="single" w:sz="4" w:space="0" w:color="auto"/>
              <w:bottom w:val="single" w:sz="4" w:space="0" w:color="auto"/>
              <w:right w:val="single" w:sz="4" w:space="0" w:color="auto"/>
            </w:tcBorders>
          </w:tcPr>
          <w:p w14:paraId="500E9164" w14:textId="77777777" w:rsidR="00CF582A" w:rsidRPr="00CF582A" w:rsidRDefault="00CF582A" w:rsidP="00CF582A">
            <w:pPr>
              <w:rPr>
                <w:rFonts w:ascii="Times New Roman" w:hAnsi="Times New Roman" w:cs="Times New Roman"/>
              </w:rPr>
            </w:pPr>
            <w:r w:rsidRPr="00CF582A">
              <w:rPr>
                <w:rFonts w:ascii="Times New Roman" w:hAnsi="Times New Roman" w:cs="Times New Roman"/>
              </w:rPr>
              <w:t>ESSD</w:t>
            </w:r>
          </w:p>
          <w:p w14:paraId="59EC83C4" w14:textId="77777777" w:rsidR="00CF582A" w:rsidRPr="00CF582A" w:rsidRDefault="00CF582A" w:rsidP="00CF582A">
            <w:pPr>
              <w:rPr>
                <w:rFonts w:ascii="Times New Roman" w:hAnsi="Times New Roman" w:cs="Times New Roman"/>
              </w:rPr>
            </w:pPr>
          </w:p>
          <w:p w14:paraId="6187D942" w14:textId="77777777" w:rsidR="00CF582A" w:rsidRPr="00CF582A" w:rsidRDefault="00CF582A" w:rsidP="00CF582A">
            <w:pPr>
              <w:rPr>
                <w:rFonts w:ascii="Times New Roman" w:hAnsi="Times New Roman" w:cs="Times New Roman"/>
                <w:highlight w:val="yellow"/>
              </w:rPr>
            </w:pPr>
            <w:r w:rsidRPr="00CF582A">
              <w:rPr>
                <w:rFonts w:ascii="Times New Roman" w:hAnsi="Times New Roman" w:cs="Times New Roman"/>
              </w:rPr>
              <w:t xml:space="preserve">PKC </w:t>
            </w:r>
          </w:p>
        </w:tc>
      </w:tr>
    </w:tbl>
    <w:p w14:paraId="28EE8933" w14:textId="77777777" w:rsidR="00CF582A" w:rsidRPr="00765253" w:rsidRDefault="00CF582A" w:rsidP="00CF582A">
      <w:pPr>
        <w:jc w:val="both"/>
        <w:rPr>
          <w:rFonts w:ascii="Times New Roman" w:hAnsi="Times New Roman" w:cs="Times New Roman"/>
          <w:sz w:val="24"/>
          <w:szCs w:val="24"/>
        </w:rPr>
      </w:pPr>
    </w:p>
    <w:sectPr w:rsidR="00CF582A" w:rsidRPr="00765253">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8812D" w14:textId="77777777" w:rsidR="007510E0" w:rsidRDefault="007510E0" w:rsidP="00BB7749">
      <w:r>
        <w:separator/>
      </w:r>
    </w:p>
  </w:endnote>
  <w:endnote w:type="continuationSeparator" w:id="0">
    <w:p w14:paraId="55B104A0" w14:textId="77777777" w:rsidR="007510E0" w:rsidRDefault="007510E0" w:rsidP="00BB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912503"/>
      <w:docPartObj>
        <w:docPartGallery w:val="Page Numbers (Bottom of Page)"/>
        <w:docPartUnique/>
      </w:docPartObj>
    </w:sdtPr>
    <w:sdtEndPr>
      <w:rPr>
        <w:noProof/>
      </w:rPr>
    </w:sdtEndPr>
    <w:sdtContent>
      <w:p w14:paraId="391A793B" w14:textId="4FBEE99F" w:rsidR="00941BAD" w:rsidRDefault="00941B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30FA7E" w14:textId="77777777" w:rsidR="00941BAD" w:rsidRDefault="00941B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EF8E" w14:textId="77777777" w:rsidR="007510E0" w:rsidRDefault="007510E0" w:rsidP="00BB7749">
      <w:r>
        <w:separator/>
      </w:r>
    </w:p>
  </w:footnote>
  <w:footnote w:type="continuationSeparator" w:id="0">
    <w:p w14:paraId="375FE523" w14:textId="77777777" w:rsidR="007510E0" w:rsidRDefault="007510E0" w:rsidP="00BB7749">
      <w:r>
        <w:continuationSeparator/>
      </w:r>
    </w:p>
  </w:footnote>
  <w:footnote w:id="1">
    <w:p w14:paraId="22E61C3A" w14:textId="156654EC"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https://www.oecd.org/governance/centres-of-government/</w:t>
      </w:r>
      <w:r w:rsidR="008853DC">
        <w:rPr>
          <w:rFonts w:ascii="Times New Roman" w:hAnsi="Times New Roman" w:cs="Times New Roman"/>
        </w:rPr>
        <w:t>.</w:t>
      </w:r>
    </w:p>
  </w:footnote>
  <w:footnote w:id="2">
    <w:p w14:paraId="076D5512" w14:textId="11D4A626"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Ziņojums par valdības centriem ES dalībvalstīs, SAFEGE Baltija, 2015.gada 26.maijs, 8.lp. (pieejams: https://www.mk.gov.lv/lv/media/5253/download)</w:t>
      </w:r>
      <w:r w:rsidR="008853DC">
        <w:rPr>
          <w:rFonts w:ascii="Times New Roman" w:hAnsi="Times New Roman" w:cs="Times New Roman"/>
        </w:rPr>
        <w:t>.</w:t>
      </w:r>
    </w:p>
  </w:footnote>
  <w:footnote w:id="3">
    <w:p w14:paraId="0C785C2B" w14:textId="4B54F193"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Ziņojums par valdības centriem ES dalībvalstīs, SAFEGE Baltija, 2015.gada 26.maijs, 9.-12.lp. (pieejams: </w:t>
      </w:r>
      <w:hyperlink r:id="rId1" w:history="1">
        <w:r w:rsidRPr="005B75CA">
          <w:rPr>
            <w:rStyle w:val="Hyperlink"/>
            <w:rFonts w:ascii="Times New Roman" w:hAnsi="Times New Roman" w:cs="Times New Roman"/>
          </w:rPr>
          <w:t>https://www.mk.gov.lv/lv/media/5253/download</w:t>
        </w:r>
      </w:hyperlink>
      <w:r w:rsidRPr="00A93705">
        <w:rPr>
          <w:rFonts w:ascii="Times New Roman" w:hAnsi="Times New Roman" w:cs="Times New Roman"/>
        </w:rPr>
        <w:t>)</w:t>
      </w:r>
      <w:r>
        <w:rPr>
          <w:rFonts w:ascii="Times New Roman" w:hAnsi="Times New Roman" w:cs="Times New Roman"/>
        </w:rPr>
        <w:t>.</w:t>
      </w:r>
    </w:p>
  </w:footnote>
  <w:footnote w:id="4">
    <w:p w14:paraId="50F2BD90" w14:textId="3357D361" w:rsidR="00285231" w:rsidRDefault="00285231">
      <w:pPr>
        <w:pStyle w:val="FootnoteText"/>
      </w:pPr>
      <w:r>
        <w:rPr>
          <w:rStyle w:val="FootnoteReference"/>
        </w:rPr>
        <w:footnoteRef/>
      </w:r>
      <w:r>
        <w:t xml:space="preserve"> </w:t>
      </w:r>
      <w:hyperlink r:id="rId2" w:history="1">
        <w:r w:rsidRPr="00141CA4">
          <w:rPr>
            <w:rStyle w:val="Hyperlink"/>
            <w:rFonts w:ascii="Times New Roman" w:hAnsi="Times New Roman" w:cs="Times New Roman"/>
          </w:rPr>
          <w:t>https://www.oecd.org/gov/Centre-Stage-Report.pdf</w:t>
        </w:r>
        <w:r w:rsidRPr="005B75CA">
          <w:rPr>
            <w:rStyle w:val="Hyperlink"/>
            <w:rFonts w:ascii="Times New Roman" w:hAnsi="Times New Roman" w:cs="Times New Roman"/>
          </w:rPr>
          <w:t xml:space="preserve"> (12</w:t>
        </w:r>
      </w:hyperlink>
      <w:r>
        <w:rPr>
          <w:rFonts w:ascii="Times New Roman" w:hAnsi="Times New Roman" w:cs="Times New Roman"/>
        </w:rPr>
        <w:t>. lpp).</w:t>
      </w:r>
    </w:p>
  </w:footnote>
  <w:footnote w:id="5">
    <w:p w14:paraId="1DE51E3B" w14:textId="54033AB7"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Valsts pārvaldes politikas attīstības pamatnostādnes 2014.-2020.gada. (MK 2014.gada 30.decembra rīkojums Nr.827 – zaudējis spēku)</w:t>
      </w:r>
      <w:r w:rsidR="00986343">
        <w:rPr>
          <w:rFonts w:ascii="Times New Roman" w:hAnsi="Times New Roman" w:cs="Times New Roman"/>
        </w:rPr>
        <w:t>;</w:t>
      </w:r>
    </w:p>
  </w:footnote>
  <w:footnote w:id="6">
    <w:p w14:paraId="77D7D16A" w14:textId="1AF069EE" w:rsidR="00941BAD" w:rsidRDefault="00941BAD" w:rsidP="00A93705">
      <w:pPr>
        <w:pStyle w:val="FootnoteText"/>
        <w:jc w:val="both"/>
      </w:pPr>
      <w:r w:rsidRPr="00A93705">
        <w:rPr>
          <w:rStyle w:val="FootnoteReference"/>
          <w:rFonts w:ascii="Times New Roman" w:hAnsi="Times New Roman" w:cs="Times New Roman"/>
        </w:rPr>
        <w:footnoteRef/>
      </w:r>
      <w:r w:rsidRPr="00A93705">
        <w:rPr>
          <w:rFonts w:ascii="Times New Roman" w:hAnsi="Times New Roman" w:cs="Times New Roman"/>
        </w:rPr>
        <w:t xml:space="preserve"> Valsts pārvaldes politikas attīstības pamatnostādnes 2014.-2020.gada. (MK 2014.gada 30.decembra rīkojums Nr.827 – zaudējis spēku)</w:t>
      </w:r>
      <w:r w:rsidR="00986343">
        <w:rPr>
          <w:rFonts w:ascii="Times New Roman" w:hAnsi="Times New Roman" w:cs="Times New Roman"/>
        </w:rPr>
        <w:t>;</w:t>
      </w:r>
    </w:p>
  </w:footnote>
  <w:footnote w:id="7">
    <w:p w14:paraId="3E6DB50A" w14:textId="141C9513"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Valsts pārvaldes politikas attīstības pamatnostādnes 2014.-2020.gada. (MK 2014.gada 30.decembra rīkojums Nr.827 – zaudējis spēku)</w:t>
      </w:r>
      <w:r w:rsidR="00986343">
        <w:rPr>
          <w:rFonts w:ascii="Times New Roman" w:hAnsi="Times New Roman" w:cs="Times New Roman"/>
        </w:rPr>
        <w:t>;</w:t>
      </w:r>
    </w:p>
  </w:footnote>
  <w:footnote w:id="8">
    <w:p w14:paraId="6C88776C" w14:textId="278FA390"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Ziņojums par valdības centru Latvijā, tā stiprināšanu un īstenoto cilvēkresursu politiku, SAFEGE Baltija, 2015.gada 25.maijs, 12.lp (https://www.mk.gov.lv/lv/media/5255/download)</w:t>
      </w:r>
      <w:r w:rsidR="00986343">
        <w:rPr>
          <w:rFonts w:ascii="Times New Roman" w:hAnsi="Times New Roman" w:cs="Times New Roman"/>
        </w:rPr>
        <w:t>.</w:t>
      </w:r>
    </w:p>
  </w:footnote>
  <w:footnote w:id="9">
    <w:p w14:paraId="127DF893" w14:textId="44F8EC2C" w:rsidR="00941BAD" w:rsidRPr="00A608D5" w:rsidRDefault="00941BAD" w:rsidP="00A608D5">
      <w:pPr>
        <w:pStyle w:val="FootnoteText"/>
        <w:jc w:val="both"/>
        <w:rPr>
          <w:rFonts w:ascii="Times New Roman" w:hAnsi="Times New Roman" w:cs="Times New Roman"/>
        </w:rPr>
      </w:pPr>
      <w:r w:rsidRPr="00A608D5">
        <w:rPr>
          <w:rStyle w:val="FootnoteReference"/>
          <w:rFonts w:ascii="Times New Roman" w:hAnsi="Times New Roman" w:cs="Times New Roman"/>
        </w:rPr>
        <w:footnoteRef/>
      </w:r>
      <w:r w:rsidRPr="00A608D5">
        <w:rPr>
          <w:rFonts w:ascii="Times New Roman" w:hAnsi="Times New Roman" w:cs="Times New Roman"/>
        </w:rPr>
        <w:t xml:space="preserve"> Sk. attēlā potenciālais resursu (finanšu un cilvēkresursu) sadalījums attiecībā uz dažādām valdības centra veicamām funkcijām.</w:t>
      </w:r>
    </w:p>
  </w:footnote>
  <w:footnote w:id="10">
    <w:p w14:paraId="553F7980" w14:textId="1E555BEF"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Ziņojums par valdības centru Latvijā, tā stiprināšanu un īstenoto cilvēkresursu politiku, SAFEGE Baltija, 2015.gada 25.maijs, 12.lp (https://www.mk.gov.lv/lv/media/5255/download)</w:t>
      </w:r>
      <w:r w:rsidR="00986343">
        <w:rPr>
          <w:rFonts w:ascii="Times New Roman" w:hAnsi="Times New Roman" w:cs="Times New Roman"/>
        </w:rPr>
        <w:t>.</w:t>
      </w:r>
    </w:p>
  </w:footnote>
  <w:footnote w:id="11">
    <w:p w14:paraId="538A12B2" w14:textId="4BB4AC8D" w:rsidR="00941BAD" w:rsidRDefault="00941BAD" w:rsidP="00A93705">
      <w:pPr>
        <w:pStyle w:val="FootnoteText"/>
        <w:jc w:val="both"/>
      </w:pPr>
      <w:r w:rsidRPr="00A93705">
        <w:rPr>
          <w:rStyle w:val="FootnoteReference"/>
          <w:rFonts w:ascii="Times New Roman" w:hAnsi="Times New Roman" w:cs="Times New Roman"/>
        </w:rPr>
        <w:footnoteRef/>
      </w:r>
      <w:r w:rsidRPr="00A93705">
        <w:rPr>
          <w:rFonts w:ascii="Times New Roman" w:hAnsi="Times New Roman" w:cs="Times New Roman"/>
        </w:rPr>
        <w:t xml:space="preserve"> Ziņojums par valdības centru Latvijā, tā stiprināšanu un īstenoto cilvēkresursu politiku, SAFEGE Baltija, 2015.gada 25.maijs, 1.pielikums (https://www.mk.gov.lv/lv/media/5255/download)</w:t>
      </w:r>
      <w:r w:rsidR="00986343">
        <w:rPr>
          <w:rFonts w:ascii="Times New Roman" w:hAnsi="Times New Roman" w:cs="Times New Roman"/>
        </w:rPr>
        <w:t>.</w:t>
      </w:r>
    </w:p>
  </w:footnote>
  <w:footnote w:id="12">
    <w:p w14:paraId="08ABE861" w14:textId="6D4C770F"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Ziņojums par valdības centru Latvijā, tā stiprināšanu un īstenoto cilvēkresursu politiku, SAFEGE Baltija, 2015.gada 25.maijs, 1.pielikums (https://www.mk.gov.lv/lv/media/5255/download)</w:t>
      </w:r>
      <w:r w:rsidR="00986343">
        <w:rPr>
          <w:rFonts w:ascii="Times New Roman" w:hAnsi="Times New Roman" w:cs="Times New Roman"/>
        </w:rPr>
        <w:t>.</w:t>
      </w:r>
    </w:p>
  </w:footnote>
  <w:footnote w:id="13">
    <w:p w14:paraId="58D31749" w14:textId="54AB04A5"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w:t>
      </w:r>
      <w:hyperlink r:id="rId3" w:history="1">
        <w:r w:rsidRPr="00A93705">
          <w:rPr>
            <w:rStyle w:val="Hyperlink"/>
            <w:rFonts w:ascii="Times New Roman" w:hAnsi="Times New Roman" w:cs="Times New Roman"/>
          </w:rPr>
          <w:t>https://likumi.lv/ta/id/63545-valsts-parvaldes-iekartas-likums</w:t>
        </w:r>
      </w:hyperlink>
      <w:r w:rsidRPr="00A93705">
        <w:rPr>
          <w:rFonts w:ascii="Times New Roman" w:hAnsi="Times New Roman" w:cs="Times New Roman"/>
        </w:rPr>
        <w:t>; sk. 10 un 15.pants.</w:t>
      </w:r>
    </w:p>
  </w:footnote>
  <w:footnote w:id="14">
    <w:p w14:paraId="7A555513" w14:textId="77777777" w:rsidR="00941BAD" w:rsidRDefault="00941BAD" w:rsidP="00C00844">
      <w:pPr>
        <w:pStyle w:val="FootnoteText"/>
        <w:jc w:val="both"/>
      </w:pPr>
      <w:r w:rsidRPr="00A93705">
        <w:rPr>
          <w:rStyle w:val="FootnoteReference"/>
          <w:rFonts w:ascii="Times New Roman" w:hAnsi="Times New Roman" w:cs="Times New Roman"/>
        </w:rPr>
        <w:footnoteRef/>
      </w:r>
      <w:r w:rsidRPr="00A93705">
        <w:rPr>
          <w:rFonts w:ascii="Times New Roman" w:hAnsi="Times New Roman" w:cs="Times New Roman"/>
        </w:rPr>
        <w:t xml:space="preserve"> Ņemot vērā īso rezolūcijas termiņu, veikts tikai iestāžu pašvērtējums.</w:t>
      </w:r>
    </w:p>
  </w:footnote>
  <w:footnote w:id="15">
    <w:p w14:paraId="390DC19D" w14:textId="77777777" w:rsidR="00941BAD" w:rsidRPr="00A93705" w:rsidRDefault="00941BAD" w:rsidP="009E164B">
      <w:pPr>
        <w:pStyle w:val="FootnoteText"/>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https://likumi.lv/ta/id/238085-par-koncepciju-par-parresoru-koordinacijas-centra-izveidi-un-darbibu</w:t>
      </w:r>
    </w:p>
  </w:footnote>
  <w:footnote w:id="16">
    <w:p w14:paraId="0950E752" w14:textId="296EBCB2" w:rsidR="00941BAD" w:rsidRDefault="00941BAD">
      <w:pPr>
        <w:pStyle w:val="FootnoteText"/>
      </w:pPr>
      <w:r>
        <w:rPr>
          <w:rStyle w:val="FootnoteReference"/>
        </w:rPr>
        <w:footnoteRef/>
      </w:r>
      <w:r>
        <w:t xml:space="preserve"> Sk, Koncepciju par PKC izveidi: </w:t>
      </w:r>
      <w:r w:rsidRPr="00AE7393">
        <w:t>https://likumi.lv/ta/id/238085-par-koncepciju-par-parresoru-koordinacijas-centra-izveidi-un-darbibu</w:t>
      </w:r>
      <w:r w:rsidR="00AA22FA">
        <w:t>.</w:t>
      </w:r>
    </w:p>
  </w:footnote>
  <w:footnote w:id="17">
    <w:p w14:paraId="7C2574D5" w14:textId="119600EF" w:rsidR="00941BAD" w:rsidRPr="00A93705" w:rsidRDefault="00941BAD" w:rsidP="00872D2A">
      <w:pPr>
        <w:pStyle w:val="FootnoteText"/>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Vienošanās starp PKC un VK par funkciju/pienākumu pārdali ar 01.02.2012. (saskaņota ar MP 31.01.2012.)</w:t>
      </w:r>
      <w:r w:rsidR="00AA22FA">
        <w:rPr>
          <w:rFonts w:ascii="Times New Roman" w:hAnsi="Times New Roman" w:cs="Times New Roman"/>
        </w:rPr>
        <w:t>.</w:t>
      </w:r>
    </w:p>
  </w:footnote>
  <w:footnote w:id="18">
    <w:p w14:paraId="77D7DEEE" w14:textId="77777777" w:rsidR="00941BAD" w:rsidRDefault="00941BAD" w:rsidP="00066D86">
      <w:pPr>
        <w:pStyle w:val="FootnoteText"/>
      </w:pPr>
      <w:r>
        <w:rPr>
          <w:rStyle w:val="FootnoteReference"/>
        </w:rPr>
        <w:footnoteRef/>
      </w:r>
      <w:r>
        <w:t xml:space="preserve"> </w:t>
      </w:r>
      <w:r w:rsidRPr="00A26810">
        <w:t>https://likumi.lv/ta/id/269907-publiskas-personas-kapitala-dalu-un-kapitalsabiedribu-parvaldibas-likums</w:t>
      </w:r>
    </w:p>
  </w:footnote>
  <w:footnote w:id="19">
    <w:p w14:paraId="4F112AD0" w14:textId="705CD4E8" w:rsidR="00941BAD" w:rsidRDefault="00941BAD" w:rsidP="0042752D">
      <w:pPr>
        <w:pStyle w:val="FootnoteText"/>
      </w:pPr>
      <w:r>
        <w:rPr>
          <w:rStyle w:val="FootnoteReference"/>
        </w:rPr>
        <w:footnoteRef/>
      </w:r>
      <w:r>
        <w:t xml:space="preserve"> </w:t>
      </w:r>
      <w:r w:rsidRPr="004B4D95">
        <w:t>https://www.valstskapitals.gov.lv/images/userfiles/SOE_Review_LV__Final_report.pdf</w:t>
      </w:r>
      <w:r w:rsidR="00E61FC1">
        <w:t>.</w:t>
      </w:r>
    </w:p>
  </w:footnote>
  <w:footnote w:id="20">
    <w:p w14:paraId="60A4400F" w14:textId="3460C530" w:rsidR="00941BAD" w:rsidRDefault="00941BAD" w:rsidP="0042752D">
      <w:pPr>
        <w:pStyle w:val="FootnoteText"/>
      </w:pPr>
      <w:r>
        <w:rPr>
          <w:rStyle w:val="FootnoteReference"/>
        </w:rPr>
        <w:footnoteRef/>
      </w:r>
      <w:r>
        <w:t xml:space="preserve"> </w:t>
      </w:r>
      <w:hyperlink r:id="rId4" w:history="1">
        <w:r w:rsidRPr="00CC5E55">
          <w:rPr>
            <w:rStyle w:val="Hyperlink"/>
          </w:rPr>
          <w:t>https://www.valstskapitals.gov.lv/images/userfiles/pwc_ebrd_soe-ownership-review_final-report_09092021--281-29_compr.pdf</w:t>
        </w:r>
      </w:hyperlink>
      <w:r w:rsidR="00E61FC1">
        <w:rPr>
          <w:rStyle w:val="Hyperlink"/>
        </w:rPr>
        <w:t>.</w:t>
      </w:r>
    </w:p>
  </w:footnote>
  <w:footnote w:id="21">
    <w:p w14:paraId="183A58C4" w14:textId="7F79947B" w:rsidR="00941BAD" w:rsidRDefault="00941BAD" w:rsidP="0042752D">
      <w:pPr>
        <w:pStyle w:val="FootnoteText"/>
      </w:pPr>
      <w:r>
        <w:rPr>
          <w:rStyle w:val="FootnoteReference"/>
        </w:rPr>
        <w:footnoteRef/>
      </w:r>
      <w:r>
        <w:t xml:space="preserve"> </w:t>
      </w:r>
      <w:r w:rsidRPr="00C7443F">
        <w:t>https://www.lrvk.gov.lv/lv/revizijas/revizijas/noslegtas-revizijas/vai-valstij-tiesi-un-pastarpinati-piederoso-kapitalsabiedribu-valdes-loceklu-atlidzibas-regulejums-ir-pietiekams</w:t>
      </w:r>
      <w:r w:rsidR="00E61FC1">
        <w:t>.</w:t>
      </w:r>
    </w:p>
  </w:footnote>
  <w:footnote w:id="22">
    <w:p w14:paraId="116C1E77" w14:textId="76422EE9" w:rsidR="00941BAD" w:rsidRDefault="00941BAD" w:rsidP="0042752D">
      <w:pPr>
        <w:pStyle w:val="FootnoteText"/>
      </w:pPr>
      <w:r>
        <w:rPr>
          <w:rStyle w:val="FootnoteReference"/>
        </w:rPr>
        <w:footnoteRef/>
      </w:r>
      <w:r>
        <w:t xml:space="preserve"> </w:t>
      </w:r>
      <w:r w:rsidRPr="004C7E56">
        <w:t>https://www.oecd.org/latvia/corporate-governance-in-latvia-9789264268180-en.htm</w:t>
      </w:r>
      <w:r w:rsidR="00E61FC1">
        <w:t>.</w:t>
      </w:r>
    </w:p>
  </w:footnote>
  <w:footnote w:id="23">
    <w:p w14:paraId="467CBFE4" w14:textId="77777777" w:rsidR="00941BAD" w:rsidRDefault="00941BAD" w:rsidP="00DE1C55">
      <w:pPr>
        <w:pStyle w:val="FootnoteText"/>
        <w:rPr>
          <w:sz w:val="16"/>
          <w:szCs w:val="16"/>
        </w:rPr>
      </w:pPr>
      <w:r>
        <w:rPr>
          <w:rStyle w:val="FootnoteReference"/>
          <w:sz w:val="14"/>
        </w:rPr>
        <w:footnoteRef/>
      </w:r>
      <w:r>
        <w:rPr>
          <w:sz w:val="14"/>
        </w:rPr>
        <w:t xml:space="preserve"> </w:t>
      </w:r>
      <w:hyperlink r:id="rId5" w:history="1">
        <w:r>
          <w:rPr>
            <w:rStyle w:val="Hyperlink"/>
            <w:sz w:val="16"/>
            <w:szCs w:val="16"/>
          </w:rPr>
          <w:t>Valsts pārvaldes iekārtas likuma 26. pants</w:t>
        </w:r>
      </w:hyperlink>
      <w:r>
        <w:rPr>
          <w:sz w:val="16"/>
          <w:szCs w:val="16"/>
        </w:rPr>
        <w:t xml:space="preserve"> un </w:t>
      </w:r>
      <w:hyperlink r:id="rId6" w:history="1">
        <w:r>
          <w:rPr>
            <w:rStyle w:val="Hyperlink"/>
            <w:sz w:val="16"/>
            <w:szCs w:val="16"/>
          </w:rPr>
          <w:t>Valsts kancelejas nolikums (MK 2003. gada 20. maija noteikumi Nr. 263)</w:t>
        </w:r>
      </w:hyperlink>
    </w:p>
  </w:footnote>
  <w:footnote w:id="24">
    <w:p w14:paraId="1217F6F5" w14:textId="64CAFB8C" w:rsidR="00941BAD" w:rsidRPr="00A93705" w:rsidRDefault="00941BAD" w:rsidP="00A93705">
      <w:pPr>
        <w:pStyle w:val="FootnoteText"/>
        <w:jc w:val="both"/>
        <w:rPr>
          <w:rFonts w:ascii="Times New Roman" w:hAnsi="Times New Roman" w:cs="Times New Roman"/>
        </w:rPr>
      </w:pPr>
      <w:r w:rsidRPr="00A93705">
        <w:rPr>
          <w:rStyle w:val="FootnoteReference"/>
          <w:rFonts w:ascii="Times New Roman" w:hAnsi="Times New Roman" w:cs="Times New Roman"/>
        </w:rPr>
        <w:footnoteRef/>
      </w:r>
      <w:r w:rsidRPr="00A93705">
        <w:rPr>
          <w:rFonts w:ascii="Times New Roman" w:hAnsi="Times New Roman" w:cs="Times New Roman"/>
        </w:rPr>
        <w:t xml:space="preserve"> (3) Šā panta pirmajā daļā minēto uzdevumu izpildi īsteno un koordinē Pārresoru koordinācijas centrs — Ministru prezidenta pakļautībā esoša valsts attīstības plānošanas un koordinācijas vadošā (augstākā) tiešās pārvaldes iestāde. Pārresoru koordinācijas centrs, nodrošinot Nacionālās attīstības padomes uzdevumu izpildi, ir tiesīgs izveidot ekspertu komisiju.</w:t>
      </w:r>
    </w:p>
  </w:footnote>
  <w:footnote w:id="25">
    <w:p w14:paraId="366E4022" w14:textId="7714B6A9" w:rsidR="00941BAD" w:rsidRDefault="00941BAD">
      <w:pPr>
        <w:pStyle w:val="FootnoteText"/>
      </w:pPr>
      <w:r>
        <w:rPr>
          <w:rStyle w:val="FootnoteReference"/>
        </w:rPr>
        <w:footnoteRef/>
      </w:r>
      <w:r>
        <w:t xml:space="preserve"> </w:t>
      </w:r>
      <w:r w:rsidRPr="00E66FF3">
        <w:t>https://likumi.lv/ta/id/202273-valsts-un-pasvaldibu-instituciju-amatpersonu-un-darbinieku-atlidzibas-likums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711B"/>
    <w:multiLevelType w:val="hybridMultilevel"/>
    <w:tmpl w:val="345651D4"/>
    <w:lvl w:ilvl="0" w:tplc="76F8AD6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737683F"/>
    <w:multiLevelType w:val="hybridMultilevel"/>
    <w:tmpl w:val="BD0CFF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7DF251E"/>
    <w:multiLevelType w:val="hybridMultilevel"/>
    <w:tmpl w:val="91AE528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9897530"/>
    <w:multiLevelType w:val="hybridMultilevel"/>
    <w:tmpl w:val="D0D40C94"/>
    <w:lvl w:ilvl="0" w:tplc="BF360024">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4" w15:restartNumberingAfterBreak="0">
    <w:nsid w:val="0A4C2A4D"/>
    <w:multiLevelType w:val="hybridMultilevel"/>
    <w:tmpl w:val="75385B2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AEB1C1A"/>
    <w:multiLevelType w:val="hybridMultilevel"/>
    <w:tmpl w:val="75860DC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27A7972"/>
    <w:multiLevelType w:val="hybridMultilevel"/>
    <w:tmpl w:val="D3B0C044"/>
    <w:lvl w:ilvl="0" w:tplc="0426000B">
      <w:start w:val="1"/>
      <w:numFmt w:val="bullet"/>
      <w:lvlText w:val=""/>
      <w:lvlJc w:val="left"/>
      <w:pPr>
        <w:ind w:left="720" w:hanging="360"/>
      </w:pPr>
      <w:rPr>
        <w:rFonts w:ascii="Wingdings" w:hAnsi="Wingdings" w:hint="default"/>
      </w:rPr>
    </w:lvl>
    <w:lvl w:ilvl="1" w:tplc="67A6A6AC">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7658B4"/>
    <w:multiLevelType w:val="hybridMultilevel"/>
    <w:tmpl w:val="D71872B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99D642A"/>
    <w:multiLevelType w:val="hybridMultilevel"/>
    <w:tmpl w:val="7D42EB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1936CA"/>
    <w:multiLevelType w:val="hybridMultilevel"/>
    <w:tmpl w:val="BD0CFFD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3F06AE3"/>
    <w:multiLevelType w:val="hybridMultilevel"/>
    <w:tmpl w:val="7D42EB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57A38"/>
    <w:multiLevelType w:val="hybridMultilevel"/>
    <w:tmpl w:val="898C5A2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C6261DF"/>
    <w:multiLevelType w:val="hybridMultilevel"/>
    <w:tmpl w:val="79ECB2E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FB5A04"/>
    <w:multiLevelType w:val="hybridMultilevel"/>
    <w:tmpl w:val="64E07FF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D0F4DB8"/>
    <w:multiLevelType w:val="hybridMultilevel"/>
    <w:tmpl w:val="A55E814E"/>
    <w:lvl w:ilvl="0" w:tplc="0409000D">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2FD3F97"/>
    <w:multiLevelType w:val="hybridMultilevel"/>
    <w:tmpl w:val="4AA873F4"/>
    <w:lvl w:ilvl="0" w:tplc="9096760C">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903E04"/>
    <w:multiLevelType w:val="hybridMultilevel"/>
    <w:tmpl w:val="E50A555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DD54567"/>
    <w:multiLevelType w:val="hybridMultilevel"/>
    <w:tmpl w:val="D2FEE398"/>
    <w:lvl w:ilvl="0" w:tplc="577462C0">
      <w:start w:val="3"/>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F57256B"/>
    <w:multiLevelType w:val="hybridMultilevel"/>
    <w:tmpl w:val="7AB859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9756E"/>
    <w:multiLevelType w:val="hybridMultilevel"/>
    <w:tmpl w:val="8326AE7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2044BC"/>
    <w:multiLevelType w:val="hybridMultilevel"/>
    <w:tmpl w:val="69EE5A40"/>
    <w:lvl w:ilvl="0" w:tplc="04260011">
      <w:start w:val="1"/>
      <w:numFmt w:val="decimal"/>
      <w:lvlText w:val="%1)"/>
      <w:lvlJc w:val="left"/>
      <w:pPr>
        <w:ind w:left="72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81167CC"/>
    <w:multiLevelType w:val="hybridMultilevel"/>
    <w:tmpl w:val="7D42E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90513"/>
    <w:multiLevelType w:val="hybridMultilevel"/>
    <w:tmpl w:val="AC6419A0"/>
    <w:lvl w:ilvl="0" w:tplc="947A8B2C">
      <w:start w:val="1"/>
      <w:numFmt w:val="bullet"/>
      <w:lvlText w:val="•"/>
      <w:lvlJc w:val="left"/>
      <w:pPr>
        <w:tabs>
          <w:tab w:val="num" w:pos="1080"/>
        </w:tabs>
        <w:ind w:left="1080" w:hanging="360"/>
      </w:pPr>
      <w:rPr>
        <w:rFonts w:ascii="Times New Roman" w:hAnsi="Times New Roman" w:hint="default"/>
      </w:rPr>
    </w:lvl>
    <w:lvl w:ilvl="1" w:tplc="7B7A950C" w:tentative="1">
      <w:start w:val="1"/>
      <w:numFmt w:val="bullet"/>
      <w:lvlText w:val="•"/>
      <w:lvlJc w:val="left"/>
      <w:pPr>
        <w:tabs>
          <w:tab w:val="num" w:pos="1800"/>
        </w:tabs>
        <w:ind w:left="1800" w:hanging="360"/>
      </w:pPr>
      <w:rPr>
        <w:rFonts w:ascii="Times New Roman" w:hAnsi="Times New Roman" w:hint="default"/>
      </w:rPr>
    </w:lvl>
    <w:lvl w:ilvl="2" w:tplc="7F4038EE" w:tentative="1">
      <w:start w:val="1"/>
      <w:numFmt w:val="bullet"/>
      <w:lvlText w:val="•"/>
      <w:lvlJc w:val="left"/>
      <w:pPr>
        <w:tabs>
          <w:tab w:val="num" w:pos="2520"/>
        </w:tabs>
        <w:ind w:left="2520" w:hanging="360"/>
      </w:pPr>
      <w:rPr>
        <w:rFonts w:ascii="Times New Roman" w:hAnsi="Times New Roman" w:hint="default"/>
      </w:rPr>
    </w:lvl>
    <w:lvl w:ilvl="3" w:tplc="7C8A56D0" w:tentative="1">
      <w:start w:val="1"/>
      <w:numFmt w:val="bullet"/>
      <w:lvlText w:val="•"/>
      <w:lvlJc w:val="left"/>
      <w:pPr>
        <w:tabs>
          <w:tab w:val="num" w:pos="3240"/>
        </w:tabs>
        <w:ind w:left="3240" w:hanging="360"/>
      </w:pPr>
      <w:rPr>
        <w:rFonts w:ascii="Times New Roman" w:hAnsi="Times New Roman" w:hint="default"/>
      </w:rPr>
    </w:lvl>
    <w:lvl w:ilvl="4" w:tplc="DCA66F86" w:tentative="1">
      <w:start w:val="1"/>
      <w:numFmt w:val="bullet"/>
      <w:lvlText w:val="•"/>
      <w:lvlJc w:val="left"/>
      <w:pPr>
        <w:tabs>
          <w:tab w:val="num" w:pos="3960"/>
        </w:tabs>
        <w:ind w:left="3960" w:hanging="360"/>
      </w:pPr>
      <w:rPr>
        <w:rFonts w:ascii="Times New Roman" w:hAnsi="Times New Roman" w:hint="default"/>
      </w:rPr>
    </w:lvl>
    <w:lvl w:ilvl="5" w:tplc="F70C4D90" w:tentative="1">
      <w:start w:val="1"/>
      <w:numFmt w:val="bullet"/>
      <w:lvlText w:val="•"/>
      <w:lvlJc w:val="left"/>
      <w:pPr>
        <w:tabs>
          <w:tab w:val="num" w:pos="4680"/>
        </w:tabs>
        <w:ind w:left="4680" w:hanging="360"/>
      </w:pPr>
      <w:rPr>
        <w:rFonts w:ascii="Times New Roman" w:hAnsi="Times New Roman" w:hint="default"/>
      </w:rPr>
    </w:lvl>
    <w:lvl w:ilvl="6" w:tplc="085C0A4C" w:tentative="1">
      <w:start w:val="1"/>
      <w:numFmt w:val="bullet"/>
      <w:lvlText w:val="•"/>
      <w:lvlJc w:val="left"/>
      <w:pPr>
        <w:tabs>
          <w:tab w:val="num" w:pos="5400"/>
        </w:tabs>
        <w:ind w:left="5400" w:hanging="360"/>
      </w:pPr>
      <w:rPr>
        <w:rFonts w:ascii="Times New Roman" w:hAnsi="Times New Roman" w:hint="default"/>
      </w:rPr>
    </w:lvl>
    <w:lvl w:ilvl="7" w:tplc="5C14CFBE" w:tentative="1">
      <w:start w:val="1"/>
      <w:numFmt w:val="bullet"/>
      <w:lvlText w:val="•"/>
      <w:lvlJc w:val="left"/>
      <w:pPr>
        <w:tabs>
          <w:tab w:val="num" w:pos="6120"/>
        </w:tabs>
        <w:ind w:left="6120" w:hanging="360"/>
      </w:pPr>
      <w:rPr>
        <w:rFonts w:ascii="Times New Roman" w:hAnsi="Times New Roman" w:hint="default"/>
      </w:rPr>
    </w:lvl>
    <w:lvl w:ilvl="8" w:tplc="307418F0" w:tentative="1">
      <w:start w:val="1"/>
      <w:numFmt w:val="bullet"/>
      <w:lvlText w:val="•"/>
      <w:lvlJc w:val="left"/>
      <w:pPr>
        <w:tabs>
          <w:tab w:val="num" w:pos="6840"/>
        </w:tabs>
        <w:ind w:left="6840" w:hanging="360"/>
      </w:pPr>
      <w:rPr>
        <w:rFonts w:ascii="Times New Roman" w:hAnsi="Times New Roman" w:hint="default"/>
      </w:rPr>
    </w:lvl>
  </w:abstractNum>
  <w:abstractNum w:abstractNumId="23" w15:restartNumberingAfterBreak="0">
    <w:nsid w:val="50854A77"/>
    <w:multiLevelType w:val="hybridMultilevel"/>
    <w:tmpl w:val="E560553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630ED6"/>
    <w:multiLevelType w:val="multilevel"/>
    <w:tmpl w:val="2996DF1C"/>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color w:val="C00000"/>
        <w:u w:val="singl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8381A4D"/>
    <w:multiLevelType w:val="hybridMultilevel"/>
    <w:tmpl w:val="7EC0FF76"/>
    <w:lvl w:ilvl="0" w:tplc="04090001">
      <w:start w:val="1"/>
      <w:numFmt w:val="bullet"/>
      <w:lvlText w:val=""/>
      <w:lvlJc w:val="left"/>
      <w:pPr>
        <w:tabs>
          <w:tab w:val="num" w:pos="1080"/>
        </w:tabs>
        <w:ind w:left="1080" w:hanging="360"/>
      </w:pPr>
      <w:rPr>
        <w:rFonts w:ascii="Symbol" w:hAnsi="Symbol" w:hint="default"/>
      </w:rPr>
    </w:lvl>
    <w:lvl w:ilvl="1" w:tplc="FFFFFFFF" w:tentative="1">
      <w:start w:val="1"/>
      <w:numFmt w:val="decimal"/>
      <w:lvlText w:val="%2."/>
      <w:lvlJc w:val="left"/>
      <w:pPr>
        <w:tabs>
          <w:tab w:val="num" w:pos="1800"/>
        </w:tabs>
        <w:ind w:left="1800" w:hanging="360"/>
      </w:pPr>
    </w:lvl>
    <w:lvl w:ilvl="2" w:tplc="FFFFFFFF" w:tentative="1">
      <w:start w:val="1"/>
      <w:numFmt w:val="decimal"/>
      <w:lvlText w:val="%3."/>
      <w:lvlJc w:val="left"/>
      <w:pPr>
        <w:tabs>
          <w:tab w:val="num" w:pos="2520"/>
        </w:tabs>
        <w:ind w:left="2520" w:hanging="360"/>
      </w:pPr>
    </w:lvl>
    <w:lvl w:ilvl="3" w:tplc="FFFFFFFF" w:tentative="1">
      <w:start w:val="1"/>
      <w:numFmt w:val="decimal"/>
      <w:lvlText w:val="%4."/>
      <w:lvlJc w:val="left"/>
      <w:pPr>
        <w:tabs>
          <w:tab w:val="num" w:pos="3240"/>
        </w:tabs>
        <w:ind w:left="3240" w:hanging="360"/>
      </w:pPr>
    </w:lvl>
    <w:lvl w:ilvl="4" w:tplc="FFFFFFFF" w:tentative="1">
      <w:start w:val="1"/>
      <w:numFmt w:val="decimal"/>
      <w:lvlText w:val="%5."/>
      <w:lvlJc w:val="left"/>
      <w:pPr>
        <w:tabs>
          <w:tab w:val="num" w:pos="3960"/>
        </w:tabs>
        <w:ind w:left="3960" w:hanging="360"/>
      </w:pPr>
    </w:lvl>
    <w:lvl w:ilvl="5" w:tplc="FFFFFFFF" w:tentative="1">
      <w:start w:val="1"/>
      <w:numFmt w:val="decimal"/>
      <w:lvlText w:val="%6."/>
      <w:lvlJc w:val="left"/>
      <w:pPr>
        <w:tabs>
          <w:tab w:val="num" w:pos="4680"/>
        </w:tabs>
        <w:ind w:left="4680" w:hanging="360"/>
      </w:pPr>
    </w:lvl>
    <w:lvl w:ilvl="6" w:tplc="FFFFFFFF" w:tentative="1">
      <w:start w:val="1"/>
      <w:numFmt w:val="decimal"/>
      <w:lvlText w:val="%7."/>
      <w:lvlJc w:val="left"/>
      <w:pPr>
        <w:tabs>
          <w:tab w:val="num" w:pos="5400"/>
        </w:tabs>
        <w:ind w:left="5400" w:hanging="360"/>
      </w:pPr>
    </w:lvl>
    <w:lvl w:ilvl="7" w:tplc="FFFFFFFF" w:tentative="1">
      <w:start w:val="1"/>
      <w:numFmt w:val="decimal"/>
      <w:lvlText w:val="%8."/>
      <w:lvlJc w:val="left"/>
      <w:pPr>
        <w:tabs>
          <w:tab w:val="num" w:pos="6120"/>
        </w:tabs>
        <w:ind w:left="6120" w:hanging="360"/>
      </w:pPr>
    </w:lvl>
    <w:lvl w:ilvl="8" w:tplc="FFFFFFFF" w:tentative="1">
      <w:start w:val="1"/>
      <w:numFmt w:val="decimal"/>
      <w:lvlText w:val="%9."/>
      <w:lvlJc w:val="left"/>
      <w:pPr>
        <w:tabs>
          <w:tab w:val="num" w:pos="6840"/>
        </w:tabs>
        <w:ind w:left="6840" w:hanging="360"/>
      </w:pPr>
    </w:lvl>
  </w:abstractNum>
  <w:abstractNum w:abstractNumId="26" w15:restartNumberingAfterBreak="0">
    <w:nsid w:val="58767D35"/>
    <w:multiLevelType w:val="hybridMultilevel"/>
    <w:tmpl w:val="53FC60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018CC"/>
    <w:multiLevelType w:val="hybridMultilevel"/>
    <w:tmpl w:val="29D2C0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462927"/>
    <w:multiLevelType w:val="multilevel"/>
    <w:tmpl w:val="E992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A461C0"/>
    <w:multiLevelType w:val="hybridMultilevel"/>
    <w:tmpl w:val="A970A60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DC4DDB"/>
    <w:multiLevelType w:val="hybridMultilevel"/>
    <w:tmpl w:val="12FE16B6"/>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3F61846"/>
    <w:multiLevelType w:val="hybridMultilevel"/>
    <w:tmpl w:val="E3E67558"/>
    <w:lvl w:ilvl="0" w:tplc="D2A24F34">
      <w:start w:val="1"/>
      <w:numFmt w:val="decimal"/>
      <w:lvlText w:val="%1)"/>
      <w:lvlJc w:val="left"/>
      <w:pPr>
        <w:ind w:left="1080" w:hanging="360"/>
      </w:pPr>
      <w:rPr>
        <w:rFonts w:asciiTheme="minorHAnsi" w:hAnsiTheme="minorHAnsi" w:cstheme="minorBidi" w:hint="default"/>
        <w:sz w:val="22"/>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2" w15:restartNumberingAfterBreak="0">
    <w:nsid w:val="6806709C"/>
    <w:multiLevelType w:val="hybridMultilevel"/>
    <w:tmpl w:val="7D42EB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5B4E9B"/>
    <w:multiLevelType w:val="hybridMultilevel"/>
    <w:tmpl w:val="B248079A"/>
    <w:lvl w:ilvl="0" w:tplc="0426000F">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4" w15:restartNumberingAfterBreak="0">
    <w:nsid w:val="7032051D"/>
    <w:multiLevelType w:val="hybridMultilevel"/>
    <w:tmpl w:val="9F6A4AE4"/>
    <w:lvl w:ilvl="0" w:tplc="0426000F">
      <w:start w:val="1"/>
      <w:numFmt w:val="decimal"/>
      <w:lvlText w:val="%1."/>
      <w:lvlJc w:val="left"/>
      <w:pPr>
        <w:ind w:left="6739"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5" w15:restartNumberingAfterBreak="0">
    <w:nsid w:val="7A8F0242"/>
    <w:multiLevelType w:val="hybridMultilevel"/>
    <w:tmpl w:val="92704230"/>
    <w:lvl w:ilvl="0" w:tplc="61DE0BEA">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6" w15:restartNumberingAfterBreak="0">
    <w:nsid w:val="7AE158CE"/>
    <w:multiLevelType w:val="hybridMultilevel"/>
    <w:tmpl w:val="1D220EA0"/>
    <w:lvl w:ilvl="0" w:tplc="0409000D">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EBC39A6"/>
    <w:multiLevelType w:val="hybridMultilevel"/>
    <w:tmpl w:val="DBE217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1"/>
  </w:num>
  <w:num w:numId="3">
    <w:abstractNumId w:val="16"/>
  </w:num>
  <w:num w:numId="4">
    <w:abstractNumId w:val="6"/>
  </w:num>
  <w:num w:numId="5">
    <w:abstractNumId w:val="7"/>
  </w:num>
  <w:num w:numId="6">
    <w:abstractNumId w:val="0"/>
  </w:num>
  <w:num w:numId="7">
    <w:abstractNumId w:val="24"/>
  </w:num>
  <w:num w:numId="8">
    <w:abstractNumId w:val="23"/>
  </w:num>
  <w:num w:numId="9">
    <w:abstractNumId w:val="3"/>
  </w:num>
  <w:num w:numId="10">
    <w:abstractNumId w:val="11"/>
  </w:num>
  <w:num w:numId="11">
    <w:abstractNumId w:val="17"/>
  </w:num>
  <w:num w:numId="12">
    <w:abstractNumId w:val="13"/>
  </w:num>
  <w:num w:numId="13">
    <w:abstractNumId w:val="30"/>
  </w:num>
  <w:num w:numId="14">
    <w:abstractNumId w:val="33"/>
  </w:num>
  <w:num w:numId="15">
    <w:abstractNumId w:val="20"/>
  </w:num>
  <w:num w:numId="16">
    <w:abstractNumId w:val="4"/>
  </w:num>
  <w:num w:numId="17">
    <w:abstractNumId w:val="2"/>
  </w:num>
  <w:num w:numId="18">
    <w:abstractNumId w:val="19"/>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1"/>
  </w:num>
  <w:num w:numId="26">
    <w:abstractNumId w:val="8"/>
  </w:num>
  <w:num w:numId="27">
    <w:abstractNumId w:val="32"/>
  </w:num>
  <w:num w:numId="28">
    <w:abstractNumId w:val="10"/>
  </w:num>
  <w:num w:numId="29">
    <w:abstractNumId w:val="22"/>
  </w:num>
  <w:num w:numId="30">
    <w:abstractNumId w:val="15"/>
  </w:num>
  <w:num w:numId="31">
    <w:abstractNumId w:val="25"/>
  </w:num>
  <w:num w:numId="32">
    <w:abstractNumId w:val="37"/>
  </w:num>
  <w:num w:numId="33">
    <w:abstractNumId w:val="1"/>
  </w:num>
  <w:num w:numId="34">
    <w:abstractNumId w:val="5"/>
  </w:num>
  <w:num w:numId="35">
    <w:abstractNumId w:val="36"/>
  </w:num>
  <w:num w:numId="36">
    <w:abstractNumId w:val="14"/>
  </w:num>
  <w:num w:numId="37">
    <w:abstractNumId w:val="29"/>
  </w:num>
  <w:num w:numId="38">
    <w:abstractNumId w:val="18"/>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0CA"/>
    <w:rsid w:val="00006F1D"/>
    <w:rsid w:val="00013AAD"/>
    <w:rsid w:val="000168AF"/>
    <w:rsid w:val="0002591F"/>
    <w:rsid w:val="00025A7F"/>
    <w:rsid w:val="0003369D"/>
    <w:rsid w:val="00046F28"/>
    <w:rsid w:val="00055B78"/>
    <w:rsid w:val="00060A77"/>
    <w:rsid w:val="000629D0"/>
    <w:rsid w:val="00066D86"/>
    <w:rsid w:val="000679BD"/>
    <w:rsid w:val="000744BE"/>
    <w:rsid w:val="00085210"/>
    <w:rsid w:val="000947BB"/>
    <w:rsid w:val="000A2DB0"/>
    <w:rsid w:val="000A6043"/>
    <w:rsid w:val="000E3D5D"/>
    <w:rsid w:val="000E5C99"/>
    <w:rsid w:val="00141CA4"/>
    <w:rsid w:val="0016283E"/>
    <w:rsid w:val="00163CF2"/>
    <w:rsid w:val="00165097"/>
    <w:rsid w:val="00182F1D"/>
    <w:rsid w:val="00190641"/>
    <w:rsid w:val="001917B4"/>
    <w:rsid w:val="00193C39"/>
    <w:rsid w:val="001B1561"/>
    <w:rsid w:val="001D4CDF"/>
    <w:rsid w:val="001E3DFF"/>
    <w:rsid w:val="001F0218"/>
    <w:rsid w:val="001F5D35"/>
    <w:rsid w:val="001F7E3E"/>
    <w:rsid w:val="00203AD1"/>
    <w:rsid w:val="00223933"/>
    <w:rsid w:val="00241C70"/>
    <w:rsid w:val="002519E3"/>
    <w:rsid w:val="002534CD"/>
    <w:rsid w:val="002561A3"/>
    <w:rsid w:val="00267FF6"/>
    <w:rsid w:val="002759C2"/>
    <w:rsid w:val="00285231"/>
    <w:rsid w:val="0028786B"/>
    <w:rsid w:val="002A3C57"/>
    <w:rsid w:val="002B03E4"/>
    <w:rsid w:val="002B2727"/>
    <w:rsid w:val="002D25AC"/>
    <w:rsid w:val="002E2DBC"/>
    <w:rsid w:val="002F5D6D"/>
    <w:rsid w:val="003053CD"/>
    <w:rsid w:val="00307F3C"/>
    <w:rsid w:val="00323676"/>
    <w:rsid w:val="003463DD"/>
    <w:rsid w:val="0036229A"/>
    <w:rsid w:val="003728EF"/>
    <w:rsid w:val="0038396B"/>
    <w:rsid w:val="0038631D"/>
    <w:rsid w:val="00394DDE"/>
    <w:rsid w:val="003A4A2C"/>
    <w:rsid w:val="003C0D91"/>
    <w:rsid w:val="003C0EF5"/>
    <w:rsid w:val="003C238C"/>
    <w:rsid w:val="003C5602"/>
    <w:rsid w:val="003D25B5"/>
    <w:rsid w:val="003E0310"/>
    <w:rsid w:val="004011D9"/>
    <w:rsid w:val="0041220A"/>
    <w:rsid w:val="0041550A"/>
    <w:rsid w:val="0042752D"/>
    <w:rsid w:val="004302CC"/>
    <w:rsid w:val="00434724"/>
    <w:rsid w:val="00435635"/>
    <w:rsid w:val="00440F2E"/>
    <w:rsid w:val="004553A6"/>
    <w:rsid w:val="004864DB"/>
    <w:rsid w:val="0049664B"/>
    <w:rsid w:val="004B0FFB"/>
    <w:rsid w:val="004B4D95"/>
    <w:rsid w:val="004C7E56"/>
    <w:rsid w:val="004D0834"/>
    <w:rsid w:val="004D3D40"/>
    <w:rsid w:val="004D4140"/>
    <w:rsid w:val="004D487A"/>
    <w:rsid w:val="004E793E"/>
    <w:rsid w:val="004F2748"/>
    <w:rsid w:val="005025A6"/>
    <w:rsid w:val="0050636A"/>
    <w:rsid w:val="0051342D"/>
    <w:rsid w:val="00517C7E"/>
    <w:rsid w:val="005218E9"/>
    <w:rsid w:val="005255B4"/>
    <w:rsid w:val="00531AC8"/>
    <w:rsid w:val="00537573"/>
    <w:rsid w:val="00553AAB"/>
    <w:rsid w:val="00576025"/>
    <w:rsid w:val="00582B61"/>
    <w:rsid w:val="00590C42"/>
    <w:rsid w:val="0059177E"/>
    <w:rsid w:val="00592419"/>
    <w:rsid w:val="00592899"/>
    <w:rsid w:val="005A4833"/>
    <w:rsid w:val="005A6114"/>
    <w:rsid w:val="005C14A2"/>
    <w:rsid w:val="005C3641"/>
    <w:rsid w:val="005D01CF"/>
    <w:rsid w:val="005D08D2"/>
    <w:rsid w:val="005E138B"/>
    <w:rsid w:val="005E3407"/>
    <w:rsid w:val="005E7A4F"/>
    <w:rsid w:val="005F1AFF"/>
    <w:rsid w:val="00611E34"/>
    <w:rsid w:val="00614065"/>
    <w:rsid w:val="00622C3F"/>
    <w:rsid w:val="0064066E"/>
    <w:rsid w:val="00666D5E"/>
    <w:rsid w:val="00670AAC"/>
    <w:rsid w:val="006736E9"/>
    <w:rsid w:val="006755A5"/>
    <w:rsid w:val="0069383E"/>
    <w:rsid w:val="006A0127"/>
    <w:rsid w:val="006C4269"/>
    <w:rsid w:val="006D4AEB"/>
    <w:rsid w:val="00700C11"/>
    <w:rsid w:val="00705DA6"/>
    <w:rsid w:val="007118F5"/>
    <w:rsid w:val="007142CA"/>
    <w:rsid w:val="00722FF0"/>
    <w:rsid w:val="00741DC3"/>
    <w:rsid w:val="00742AB4"/>
    <w:rsid w:val="007447D2"/>
    <w:rsid w:val="007510E0"/>
    <w:rsid w:val="00754E69"/>
    <w:rsid w:val="00765253"/>
    <w:rsid w:val="00775009"/>
    <w:rsid w:val="00782B8D"/>
    <w:rsid w:val="00783C65"/>
    <w:rsid w:val="007969B4"/>
    <w:rsid w:val="007A0E4B"/>
    <w:rsid w:val="007A11E9"/>
    <w:rsid w:val="007A68FB"/>
    <w:rsid w:val="007C6DC5"/>
    <w:rsid w:val="007D1DA1"/>
    <w:rsid w:val="007D4C9B"/>
    <w:rsid w:val="007E0784"/>
    <w:rsid w:val="00807CDB"/>
    <w:rsid w:val="00817D05"/>
    <w:rsid w:val="0085571B"/>
    <w:rsid w:val="00860468"/>
    <w:rsid w:val="00864F0B"/>
    <w:rsid w:val="00872D2A"/>
    <w:rsid w:val="00883FE8"/>
    <w:rsid w:val="00884586"/>
    <w:rsid w:val="008853DC"/>
    <w:rsid w:val="0089669A"/>
    <w:rsid w:val="008A0083"/>
    <w:rsid w:val="008A0C11"/>
    <w:rsid w:val="008A2904"/>
    <w:rsid w:val="008A5731"/>
    <w:rsid w:val="008B4BFC"/>
    <w:rsid w:val="008B6AB3"/>
    <w:rsid w:val="008C703D"/>
    <w:rsid w:val="008D2C6E"/>
    <w:rsid w:val="008D3698"/>
    <w:rsid w:val="008F36E5"/>
    <w:rsid w:val="00911663"/>
    <w:rsid w:val="00926C43"/>
    <w:rsid w:val="00934AA6"/>
    <w:rsid w:val="00937F7D"/>
    <w:rsid w:val="0094164E"/>
    <w:rsid w:val="00941BAD"/>
    <w:rsid w:val="009534FD"/>
    <w:rsid w:val="00964921"/>
    <w:rsid w:val="00967682"/>
    <w:rsid w:val="009747D7"/>
    <w:rsid w:val="00986343"/>
    <w:rsid w:val="00987765"/>
    <w:rsid w:val="00987A11"/>
    <w:rsid w:val="00990999"/>
    <w:rsid w:val="0099424A"/>
    <w:rsid w:val="009967E0"/>
    <w:rsid w:val="009B40CA"/>
    <w:rsid w:val="009C4A28"/>
    <w:rsid w:val="009C5301"/>
    <w:rsid w:val="009E164B"/>
    <w:rsid w:val="009E1710"/>
    <w:rsid w:val="009F0012"/>
    <w:rsid w:val="009F7AB2"/>
    <w:rsid w:val="00A21CE6"/>
    <w:rsid w:val="00A21D0A"/>
    <w:rsid w:val="00A30CC9"/>
    <w:rsid w:val="00A30D59"/>
    <w:rsid w:val="00A57721"/>
    <w:rsid w:val="00A608D5"/>
    <w:rsid w:val="00A7175E"/>
    <w:rsid w:val="00A73ED2"/>
    <w:rsid w:val="00A80C3A"/>
    <w:rsid w:val="00A8575A"/>
    <w:rsid w:val="00A90390"/>
    <w:rsid w:val="00A9321B"/>
    <w:rsid w:val="00A9367C"/>
    <w:rsid w:val="00A93705"/>
    <w:rsid w:val="00A961B4"/>
    <w:rsid w:val="00AA22FA"/>
    <w:rsid w:val="00AE28E9"/>
    <w:rsid w:val="00AE7393"/>
    <w:rsid w:val="00AE76CA"/>
    <w:rsid w:val="00AF540D"/>
    <w:rsid w:val="00AF5768"/>
    <w:rsid w:val="00B10420"/>
    <w:rsid w:val="00B162A2"/>
    <w:rsid w:val="00B16899"/>
    <w:rsid w:val="00B21360"/>
    <w:rsid w:val="00B43729"/>
    <w:rsid w:val="00B5354B"/>
    <w:rsid w:val="00B73BD2"/>
    <w:rsid w:val="00B85830"/>
    <w:rsid w:val="00BA1EF0"/>
    <w:rsid w:val="00BA6BB2"/>
    <w:rsid w:val="00BB6C9A"/>
    <w:rsid w:val="00BB7749"/>
    <w:rsid w:val="00BC1BDA"/>
    <w:rsid w:val="00BE00FB"/>
    <w:rsid w:val="00BF1C1A"/>
    <w:rsid w:val="00BF5004"/>
    <w:rsid w:val="00BF6917"/>
    <w:rsid w:val="00C00844"/>
    <w:rsid w:val="00C018B9"/>
    <w:rsid w:val="00C041D1"/>
    <w:rsid w:val="00C04591"/>
    <w:rsid w:val="00C048A6"/>
    <w:rsid w:val="00C07226"/>
    <w:rsid w:val="00C20F83"/>
    <w:rsid w:val="00C2255E"/>
    <w:rsid w:val="00C24332"/>
    <w:rsid w:val="00C31B9E"/>
    <w:rsid w:val="00C33F9C"/>
    <w:rsid w:val="00C34CA5"/>
    <w:rsid w:val="00C57604"/>
    <w:rsid w:val="00C70440"/>
    <w:rsid w:val="00C90B2F"/>
    <w:rsid w:val="00C9441C"/>
    <w:rsid w:val="00C94F8F"/>
    <w:rsid w:val="00CB2A60"/>
    <w:rsid w:val="00CB74F4"/>
    <w:rsid w:val="00CC3EFF"/>
    <w:rsid w:val="00CC7C6E"/>
    <w:rsid w:val="00CD55B7"/>
    <w:rsid w:val="00CD6FDA"/>
    <w:rsid w:val="00CE1430"/>
    <w:rsid w:val="00CE24EE"/>
    <w:rsid w:val="00CE7E7B"/>
    <w:rsid w:val="00CF582A"/>
    <w:rsid w:val="00D175B1"/>
    <w:rsid w:val="00D248B8"/>
    <w:rsid w:val="00D257DC"/>
    <w:rsid w:val="00D30F95"/>
    <w:rsid w:val="00D33781"/>
    <w:rsid w:val="00D33D52"/>
    <w:rsid w:val="00D345E2"/>
    <w:rsid w:val="00D352D8"/>
    <w:rsid w:val="00D504CC"/>
    <w:rsid w:val="00D65C48"/>
    <w:rsid w:val="00D67ECA"/>
    <w:rsid w:val="00D91882"/>
    <w:rsid w:val="00DA0489"/>
    <w:rsid w:val="00DC1EE6"/>
    <w:rsid w:val="00DC462B"/>
    <w:rsid w:val="00DC7AD1"/>
    <w:rsid w:val="00DD0989"/>
    <w:rsid w:val="00DD2FD5"/>
    <w:rsid w:val="00DD6AAF"/>
    <w:rsid w:val="00DE1C55"/>
    <w:rsid w:val="00DE3F2A"/>
    <w:rsid w:val="00DE5A5B"/>
    <w:rsid w:val="00DE7677"/>
    <w:rsid w:val="00DF1804"/>
    <w:rsid w:val="00E01D54"/>
    <w:rsid w:val="00E23C41"/>
    <w:rsid w:val="00E24781"/>
    <w:rsid w:val="00E258E3"/>
    <w:rsid w:val="00E26021"/>
    <w:rsid w:val="00E33CB1"/>
    <w:rsid w:val="00E341E4"/>
    <w:rsid w:val="00E411A2"/>
    <w:rsid w:val="00E51403"/>
    <w:rsid w:val="00E54709"/>
    <w:rsid w:val="00E61EFD"/>
    <w:rsid w:val="00E61FC1"/>
    <w:rsid w:val="00E66FF3"/>
    <w:rsid w:val="00E74D16"/>
    <w:rsid w:val="00E93B75"/>
    <w:rsid w:val="00EA0B39"/>
    <w:rsid w:val="00ED4A6D"/>
    <w:rsid w:val="00EE34AA"/>
    <w:rsid w:val="00EF3811"/>
    <w:rsid w:val="00EF66D4"/>
    <w:rsid w:val="00F130DE"/>
    <w:rsid w:val="00F27C55"/>
    <w:rsid w:val="00F30732"/>
    <w:rsid w:val="00F348CF"/>
    <w:rsid w:val="00F5450A"/>
    <w:rsid w:val="00F60B87"/>
    <w:rsid w:val="00F6122F"/>
    <w:rsid w:val="00F66F27"/>
    <w:rsid w:val="00F6756C"/>
    <w:rsid w:val="00F67AC2"/>
    <w:rsid w:val="00F74550"/>
    <w:rsid w:val="00F759C3"/>
    <w:rsid w:val="00F836C8"/>
    <w:rsid w:val="00F974E5"/>
    <w:rsid w:val="00FA0F2C"/>
    <w:rsid w:val="00FB6958"/>
    <w:rsid w:val="00FD276E"/>
    <w:rsid w:val="00FD4EEB"/>
    <w:rsid w:val="00FD5514"/>
    <w:rsid w:val="00FE4D85"/>
    <w:rsid w:val="00FE6C45"/>
    <w:rsid w:val="00FF019F"/>
    <w:rsid w:val="00FF052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0F9F"/>
  <w15:chartTrackingRefBased/>
  <w15:docId w15:val="{EDC4CA5A-E31B-4B68-ADCC-A57A9D6F4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0CA"/>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40CA"/>
    <w:pPr>
      <w:spacing w:before="100" w:beforeAutospacing="1" w:after="100" w:afterAutospacing="1"/>
    </w:pPr>
    <w:rPr>
      <w:rFonts w:ascii="Calibri" w:eastAsia="Times New Roman" w:hAnsi="Calibri" w:cs="Calibri"/>
      <w:lang w:eastAsia="lv-LV"/>
    </w:rPr>
  </w:style>
  <w:style w:type="character" w:styleId="Hyperlink">
    <w:name w:val="Hyperlink"/>
    <w:basedOn w:val="DefaultParagraphFont"/>
    <w:uiPriority w:val="99"/>
    <w:unhideWhenUsed/>
    <w:rsid w:val="009B40CA"/>
    <w:rPr>
      <w:color w:val="0000FF"/>
      <w:u w:val="single"/>
    </w:rPr>
  </w:style>
  <w:style w:type="paragraph" w:styleId="FootnoteText">
    <w:name w:val="footnote text"/>
    <w:basedOn w:val="Normal"/>
    <w:link w:val="FootnoteTextChar"/>
    <w:uiPriority w:val="99"/>
    <w:semiHidden/>
    <w:unhideWhenUsed/>
    <w:rsid w:val="00BB7749"/>
    <w:rPr>
      <w:sz w:val="20"/>
      <w:szCs w:val="20"/>
    </w:rPr>
  </w:style>
  <w:style w:type="character" w:customStyle="1" w:styleId="FootnoteTextChar">
    <w:name w:val="Footnote Text Char"/>
    <w:basedOn w:val="DefaultParagraphFont"/>
    <w:link w:val="FootnoteText"/>
    <w:uiPriority w:val="99"/>
    <w:semiHidden/>
    <w:rsid w:val="00BB7749"/>
    <w:rPr>
      <w:sz w:val="20"/>
      <w:szCs w:val="20"/>
    </w:rPr>
  </w:style>
  <w:style w:type="character" w:styleId="FootnoteReference">
    <w:name w:val="footnote reference"/>
    <w:basedOn w:val="DefaultParagraphFont"/>
    <w:uiPriority w:val="99"/>
    <w:semiHidden/>
    <w:unhideWhenUsed/>
    <w:rsid w:val="00BB7749"/>
    <w:rPr>
      <w:vertAlign w:val="superscript"/>
    </w:rPr>
  </w:style>
  <w:style w:type="paragraph" w:styleId="ListParagraph">
    <w:name w:val="List Paragraph"/>
    <w:basedOn w:val="Normal"/>
    <w:uiPriority w:val="34"/>
    <w:qFormat/>
    <w:rsid w:val="007969B4"/>
    <w:pPr>
      <w:ind w:left="720"/>
      <w:contextualSpacing/>
    </w:pPr>
  </w:style>
  <w:style w:type="paragraph" w:styleId="CommentText">
    <w:name w:val="annotation text"/>
    <w:basedOn w:val="Normal"/>
    <w:link w:val="CommentTextChar"/>
    <w:uiPriority w:val="99"/>
    <w:semiHidden/>
    <w:unhideWhenUsed/>
    <w:rsid w:val="00CB2A60"/>
    <w:rPr>
      <w:sz w:val="20"/>
      <w:szCs w:val="20"/>
    </w:rPr>
  </w:style>
  <w:style w:type="character" w:customStyle="1" w:styleId="CommentTextChar">
    <w:name w:val="Comment Text Char"/>
    <w:basedOn w:val="DefaultParagraphFont"/>
    <w:link w:val="CommentText"/>
    <w:uiPriority w:val="99"/>
    <w:semiHidden/>
    <w:rsid w:val="00CB2A60"/>
    <w:rPr>
      <w:sz w:val="20"/>
      <w:szCs w:val="20"/>
    </w:rPr>
  </w:style>
  <w:style w:type="character" w:styleId="UnresolvedMention">
    <w:name w:val="Unresolved Mention"/>
    <w:basedOn w:val="DefaultParagraphFont"/>
    <w:uiPriority w:val="99"/>
    <w:semiHidden/>
    <w:unhideWhenUsed/>
    <w:rsid w:val="009E164B"/>
    <w:rPr>
      <w:color w:val="605E5C"/>
      <w:shd w:val="clear" w:color="auto" w:fill="E1DFDD"/>
    </w:rPr>
  </w:style>
  <w:style w:type="paragraph" w:customStyle="1" w:styleId="tv213">
    <w:name w:val="tv213"/>
    <w:basedOn w:val="Normal"/>
    <w:rsid w:val="005D01CF"/>
    <w:pPr>
      <w:spacing w:before="100" w:beforeAutospacing="1" w:after="100" w:afterAutospacing="1"/>
    </w:pPr>
    <w:rPr>
      <w:rFonts w:ascii="Times New Roman" w:eastAsia="Times New Roman" w:hAnsi="Times New Roman" w:cs="Times New Roman"/>
      <w:sz w:val="24"/>
      <w:szCs w:val="24"/>
      <w:lang w:eastAsia="lv-LV"/>
    </w:rPr>
  </w:style>
  <w:style w:type="table" w:styleId="TableGrid">
    <w:name w:val="Table Grid"/>
    <w:basedOn w:val="TableNormal"/>
    <w:uiPriority w:val="39"/>
    <w:rsid w:val="00CC3EF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942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424A"/>
    <w:rPr>
      <w:rFonts w:ascii="Segoe UI" w:hAnsi="Segoe UI" w:cs="Segoe UI"/>
      <w:sz w:val="18"/>
      <w:szCs w:val="18"/>
    </w:rPr>
  </w:style>
  <w:style w:type="character" w:styleId="CommentReference">
    <w:name w:val="annotation reference"/>
    <w:basedOn w:val="DefaultParagraphFont"/>
    <w:uiPriority w:val="99"/>
    <w:semiHidden/>
    <w:unhideWhenUsed/>
    <w:rsid w:val="0099424A"/>
    <w:rPr>
      <w:sz w:val="16"/>
      <w:szCs w:val="16"/>
    </w:rPr>
  </w:style>
  <w:style w:type="paragraph" w:styleId="CommentSubject">
    <w:name w:val="annotation subject"/>
    <w:basedOn w:val="CommentText"/>
    <w:next w:val="CommentText"/>
    <w:link w:val="CommentSubjectChar"/>
    <w:uiPriority w:val="99"/>
    <w:semiHidden/>
    <w:unhideWhenUsed/>
    <w:rsid w:val="0099424A"/>
    <w:rPr>
      <w:b/>
      <w:bCs/>
    </w:rPr>
  </w:style>
  <w:style w:type="character" w:customStyle="1" w:styleId="CommentSubjectChar">
    <w:name w:val="Comment Subject Char"/>
    <w:basedOn w:val="CommentTextChar"/>
    <w:link w:val="CommentSubject"/>
    <w:uiPriority w:val="99"/>
    <w:semiHidden/>
    <w:rsid w:val="0099424A"/>
    <w:rPr>
      <w:b/>
      <w:bCs/>
      <w:sz w:val="20"/>
      <w:szCs w:val="20"/>
    </w:rPr>
  </w:style>
  <w:style w:type="paragraph" w:styleId="Revision">
    <w:name w:val="Revision"/>
    <w:hidden/>
    <w:uiPriority w:val="99"/>
    <w:semiHidden/>
    <w:rsid w:val="0038396B"/>
    <w:pPr>
      <w:spacing w:after="0" w:line="240" w:lineRule="auto"/>
    </w:pPr>
  </w:style>
  <w:style w:type="paragraph" w:styleId="Header">
    <w:name w:val="header"/>
    <w:basedOn w:val="Normal"/>
    <w:link w:val="HeaderChar"/>
    <w:uiPriority w:val="99"/>
    <w:unhideWhenUsed/>
    <w:rsid w:val="000629D0"/>
    <w:pPr>
      <w:tabs>
        <w:tab w:val="center" w:pos="4153"/>
        <w:tab w:val="right" w:pos="8306"/>
      </w:tabs>
    </w:pPr>
  </w:style>
  <w:style w:type="character" w:customStyle="1" w:styleId="HeaderChar">
    <w:name w:val="Header Char"/>
    <w:basedOn w:val="DefaultParagraphFont"/>
    <w:link w:val="Header"/>
    <w:uiPriority w:val="99"/>
    <w:rsid w:val="000629D0"/>
  </w:style>
  <w:style w:type="paragraph" w:styleId="Footer">
    <w:name w:val="footer"/>
    <w:basedOn w:val="Normal"/>
    <w:link w:val="FooterChar"/>
    <w:uiPriority w:val="99"/>
    <w:unhideWhenUsed/>
    <w:rsid w:val="000629D0"/>
    <w:pPr>
      <w:tabs>
        <w:tab w:val="center" w:pos="4153"/>
        <w:tab w:val="right" w:pos="8306"/>
      </w:tabs>
    </w:pPr>
  </w:style>
  <w:style w:type="character" w:customStyle="1" w:styleId="FooterChar">
    <w:name w:val="Footer Char"/>
    <w:basedOn w:val="DefaultParagraphFont"/>
    <w:link w:val="Footer"/>
    <w:uiPriority w:val="99"/>
    <w:rsid w:val="000629D0"/>
  </w:style>
  <w:style w:type="table" w:customStyle="1" w:styleId="TableGrid1">
    <w:name w:val="Table Grid1"/>
    <w:basedOn w:val="TableNormal"/>
    <w:next w:val="TableGrid"/>
    <w:uiPriority w:val="39"/>
    <w:rsid w:val="00CF582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20553">
      <w:bodyDiv w:val="1"/>
      <w:marLeft w:val="0"/>
      <w:marRight w:val="0"/>
      <w:marTop w:val="0"/>
      <w:marBottom w:val="0"/>
      <w:divBdr>
        <w:top w:val="none" w:sz="0" w:space="0" w:color="auto"/>
        <w:left w:val="none" w:sz="0" w:space="0" w:color="auto"/>
        <w:bottom w:val="none" w:sz="0" w:space="0" w:color="auto"/>
        <w:right w:val="none" w:sz="0" w:space="0" w:color="auto"/>
      </w:divBdr>
    </w:div>
    <w:div w:id="724837066">
      <w:bodyDiv w:val="1"/>
      <w:marLeft w:val="0"/>
      <w:marRight w:val="0"/>
      <w:marTop w:val="0"/>
      <w:marBottom w:val="0"/>
      <w:divBdr>
        <w:top w:val="none" w:sz="0" w:space="0" w:color="auto"/>
        <w:left w:val="none" w:sz="0" w:space="0" w:color="auto"/>
        <w:bottom w:val="none" w:sz="0" w:space="0" w:color="auto"/>
        <w:right w:val="none" w:sz="0" w:space="0" w:color="auto"/>
      </w:divBdr>
    </w:div>
    <w:div w:id="789667384">
      <w:bodyDiv w:val="1"/>
      <w:marLeft w:val="0"/>
      <w:marRight w:val="0"/>
      <w:marTop w:val="0"/>
      <w:marBottom w:val="0"/>
      <w:divBdr>
        <w:top w:val="none" w:sz="0" w:space="0" w:color="auto"/>
        <w:left w:val="none" w:sz="0" w:space="0" w:color="auto"/>
        <w:bottom w:val="none" w:sz="0" w:space="0" w:color="auto"/>
        <w:right w:val="none" w:sz="0" w:space="0" w:color="auto"/>
      </w:divBdr>
    </w:div>
    <w:div w:id="1431854560">
      <w:bodyDiv w:val="1"/>
      <w:marLeft w:val="0"/>
      <w:marRight w:val="0"/>
      <w:marTop w:val="0"/>
      <w:marBottom w:val="0"/>
      <w:divBdr>
        <w:top w:val="none" w:sz="0" w:space="0" w:color="auto"/>
        <w:left w:val="none" w:sz="0" w:space="0" w:color="auto"/>
        <w:bottom w:val="none" w:sz="0" w:space="0" w:color="auto"/>
        <w:right w:val="none" w:sz="0" w:space="0" w:color="auto"/>
      </w:divBdr>
    </w:div>
    <w:div w:id="1616860388">
      <w:bodyDiv w:val="1"/>
      <w:marLeft w:val="0"/>
      <w:marRight w:val="0"/>
      <w:marTop w:val="0"/>
      <w:marBottom w:val="0"/>
      <w:divBdr>
        <w:top w:val="none" w:sz="0" w:space="0" w:color="auto"/>
        <w:left w:val="none" w:sz="0" w:space="0" w:color="auto"/>
        <w:bottom w:val="none" w:sz="0" w:space="0" w:color="auto"/>
        <w:right w:val="none" w:sz="0" w:space="0" w:color="auto"/>
      </w:divBdr>
    </w:div>
    <w:div w:id="174995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k.gov.l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kc.gov.l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ikumi.lv/ta/id/263919-nacionalas-attistibas-padomes-nolikum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likumi.lv/ta/id/63545-valsts-parvaldes-iekartas-likums" TargetMode="External"/><Relationship Id="rId2" Type="http://schemas.openxmlformats.org/officeDocument/2006/relationships/hyperlink" Target="https://www.oecd.org/gov/Centre-Stage-Report.pdf%20(12" TargetMode="External"/><Relationship Id="rId1" Type="http://schemas.openxmlformats.org/officeDocument/2006/relationships/hyperlink" Target="https://www.mk.gov.lv/lv/media/5253/download" TargetMode="External"/><Relationship Id="rId6" Type="http://schemas.openxmlformats.org/officeDocument/2006/relationships/hyperlink" Target="https://likumi.lv/ta/id/75201-valsts-kancelejas-nolikums" TargetMode="External"/><Relationship Id="rId5" Type="http://schemas.openxmlformats.org/officeDocument/2006/relationships/hyperlink" Target="https://likumi.lv/doc.php?id=63545" TargetMode="External"/><Relationship Id="rId4" Type="http://schemas.openxmlformats.org/officeDocument/2006/relationships/hyperlink" Target="https://www.valstskapitals.gov.lv/images/userfiles/pwc_ebrd_soe-ownership-review_final-report_09092021--281-29_comp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7299E-01F3-4367-8CED-2F8675AC5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36051</Words>
  <Characters>20550</Characters>
  <Application>Microsoft Office Word</Application>
  <DocSecurity>0</DocSecurity>
  <Lines>171</Lines>
  <Paragraphs>112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56489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Rudite Osvalde</dc:creator>
  <cp:keywords/>
  <dc:description/>
  <cp:lastModifiedBy>Rudite Osvalde</cp:lastModifiedBy>
  <cp:revision>2</cp:revision>
  <dcterms:created xsi:type="dcterms:W3CDTF">2022-08-25T11:23:00Z</dcterms:created>
  <dcterms:modified xsi:type="dcterms:W3CDTF">2022-08-25T11:23:00Z</dcterms:modified>
</cp:coreProperties>
</file>