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2. panta (3), (3</w:t>
      </w:r>
      <w:r w:rsidR="00000000" w:rsidRPr="00000000" w:rsidDel="00000000">
        <w:rPr>
          <w:vertAlign w:val="superscript"/>
          <w:rtl w:val="0"/>
        </w:rPr>
        <w:t xml:space="preserve">1 </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daļa, 8. pants un 13. panta (3) un (4) daļa, 13.</w:t>
      </w:r>
      <w:r w:rsidR="00000000" w:rsidRPr="00000000" w:rsidDel="00000000">
        <w:rPr>
          <w:vertAlign w:val="superscript"/>
          <w:rtl w:val="0"/>
        </w:rPr>
        <w:t xml:space="preserve">4</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69.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17.00.00 “Finansējums Ukrainas civiliedzīvotāju atbalsta likumā noteikto pasākumu īstenošanai”" (turpmāk - MK rīkojuma projekts) nepieciešams, lai nodrošinātu pašvaldību izdevumu segšanu 2023. gada decembrī un 2024. gadā (janvāris - jūnijs), kas pašvaldībām rodas nodrošinot atbalstu Ukrainas civiliedzīvotājiem, tai skaitā izmitināšanas un ēdināšanas nodrošināšanai (primārā atbalsta sniegšanai, kā arī atlīdzībai fiziskām un juridiskām personām par Ukrainas civiliedzīvotāju izmitināšanu un pašvaldībām uzlabojumu veikšanai pašvaldību ēkās),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nodrošināt finansējumu, lai saskaņā ar Likuma 13. panta (3) daļu Vides aizsardzības un reģionālās attīstības ministrija (turpmāk - VARAM) reizi mēnesī kompensētu pašvaldībām izdevumus, kas radušies sakarā ar Ukrainas civiliedzīvotājiem sniegto atbalstu, pieprasot līdzekļu piešķiršanu no budžeta resora "74. Gadskārtējā valsts budžeta izpildes procesā pārdalāmais finansējums" valsts budžeta programmas 17.00.00 “Finansējums Ukrainas civiliedzīvotāju atbalsta likumā noteikto pasākumu īstenošanai”, izņemot Likuma 11. pantā minētos izdevumus.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(1) daļa paredz, ka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budžeta resora "74. Gadskārtējā valsts budžeta izpildes procesā pārdalāmais finansējums" atsevišķā programmā plānotā finansējuma šajā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(2) daļa paredz, ka pašvaldība, izmantojot Valsts kases e-pakalpojumu ePārskati atbilstoši normatīvajiem aktiem par kārtību, kādā Valsts kase nodrošina informācijas apriti, izmantojot Valsts kases e-pakalpojumus, reizi mēnesī līdz pārskata mēnesim sekojošā mēneša desmitajam datumam iesniedz VARAM pārskatu par izdevumiem, kas saistīti ar Ukrainas civiliedzīvotājiem sniegto atbalstu, šā likuma 7.</w:t>
      </w:r>
      <w:r w:rsidR="00000000" w:rsidRPr="00000000" w:rsidDel="00000000">
        <w:rPr>
          <w:vertAlign w:val="superscript"/>
          <w:rtl w:val="0"/>
        </w:rPr>
        <w:t xml:space="preserve">1</w:t>
      </w:r>
      <w:r w:rsidR="00000000" w:rsidRPr="00000000" w:rsidDel="00000000">
        <w:rPr>
          <w:rtl w:val="0"/>
        </w:rPr>
        <w:t xml:space="preserve"> panta (1) daļā minēto izmitinātājam izmaksāto atlīdzību un pašvaldības faktiskajiem izdevumiem par šā panta 1.</w:t>
      </w:r>
      <w:r w:rsidR="00000000" w:rsidRPr="00000000" w:rsidDel="00000000">
        <w:rPr>
          <w:vertAlign w:val="superscript"/>
          <w:rtl w:val="0"/>
        </w:rPr>
        <w:t xml:space="preserve">1</w:t>
      </w:r>
      <w:r w:rsidR="00000000" w:rsidRPr="00000000" w:rsidDel="00000000">
        <w:rPr>
          <w:rtl w:val="0"/>
        </w:rPr>
        <w:t xml:space="preserve"> daļā noteiktajām virsstundām un piemaksu, izņemot šā likuma 2. panta (3</w:t>
      </w:r>
      <w:r w:rsidR="00000000" w:rsidRPr="00000000" w:rsidDel="00000000">
        <w:rPr>
          <w:vertAlign w:val="superscript"/>
          <w:rtl w:val="0"/>
        </w:rPr>
        <w:t xml:space="preserve">1</w:t>
      </w:r>
      <w:r w:rsidR="00000000" w:rsidRPr="00000000" w:rsidDel="00000000">
        <w:rPr>
          <w:rtl w:val="0"/>
        </w:rPr>
        <w:t xml:space="preserve">) daļā minēto atbalstu. Iepriekšējā pārskata periodā norādītie dati var tikt precizēti ne vēlāk kā viena mēneša laikā pēc pirmreizējā pārskata iesniegšanas.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(2</w:t>
      </w:r>
      <w:r w:rsidR="00000000" w:rsidRPr="00000000" w:rsidDel="00000000">
        <w:rPr>
          <w:vertAlign w:val="superscript"/>
          <w:rtl w:val="0"/>
        </w:rPr>
        <w:t xml:space="preserve">1</w:t>
      </w:r>
      <w:r w:rsidR="00000000" w:rsidRPr="00000000" w:rsidDel="00000000">
        <w:rPr>
          <w:rtl w:val="0"/>
        </w:rPr>
        <w:t xml:space="preserve">) daļu, Ekonomikas ministrija (turpmāk - EM), Izglītības un zinātnes ministrija (turpmāk - IzM) un Labklājības ministrija (turpmāk - LM) atbilstoši kompetencei piecu darbdienu laikā saskaņo šā panta otrajā daļā minētās informācijas atbilstību Valsts kases pārskatam.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EM, IzM un LM pašvaldību iesniegto pārskatu saskaņošanas, ePārskatos tiek ievietots kopsavilkums "Apkopojums par pašvaldību faktisko izdevumu segšanu, kas radušies sniedzot atbalstu Ukrainas civiliedzīvotājiem" (turpmāk - kopsavilkums)  iesniegšanai VARAM. Pamatojoties uz minēto kopsavilkumu atbilstoši Likuma 13. panta (3) daļai, VARAM reizi mēnesī kompensē pašvaldībām izdevumus, kas radušies sakarā ar Ukrainas civiliedzīvotājiem sniegto atbalstu, pieprasot līdzekļu piešķiršanu no budžeta resora "74. Gadskārtējā valsts budžeta izpildes procesā pārdalāmais finansējums" valsts budžeta programmā 17.00.00 “Finansējums Ukrainas civiliedzīvotāju atbalsta likumā noteikto pasākumu īstenošanai” plānotā finansējuma šajā Likumā noteiktā atbalsta sniegšanai.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(2</w:t>
      </w:r>
      <w:r w:rsidR="00000000" w:rsidRPr="00000000" w:rsidDel="00000000">
        <w:rPr>
          <w:vertAlign w:val="superscript"/>
          <w:rtl w:val="0"/>
        </w:rPr>
        <w:t xml:space="preserve">1</w:t>
      </w:r>
      <w:r w:rsidR="00000000" w:rsidRPr="00000000" w:rsidDel="00000000">
        <w:rPr>
          <w:rtl w:val="0"/>
        </w:rPr>
        <w:t xml:space="preserve">) daļu, pašvaldība nodrošina normatīvajos aktos noteikto līdzekļu izlietojuma kontroli un atbilstību šā likuma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 panta (4) daļa paredz, ka VARAM  informāciju par atbalstu, ko vienotie valsts un pašvaldību klientu apkalpošanas centri (turpmāk - VVPKAC) un pašvaldību klientu apkalpošanas struktūrvienības (turpmāk - KAC) sniegušas Ukrainas civiliedzīvotājiem valsts pārvaldes pakalpojumu pieteikšanai un reģistrācijai Fizisko personu reģistrā, iegūst, izmantojot pašvaldību sniegto informāciju pakalpojumu vadības sistēmā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VARAM izvērtē VVPKAC un pašvaldību KAC Ukrainas civiliedzīvotājiem sniegto atbalstu valsts pārvaldes pakalpojumu pieteikšanai un reģistrācijai Fizisko personu reģistrā, iegūstot pašvaldību sniegto informāciju no pakalpojumu vadības sistēmas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2. panta (3) daļu, koordinēta atbalsta sniegšanai attiecīgās pašvaldības administratīvajā teritorijā Sadarbības teritorijas civilās aizsardzības komisija (turpmāk — Komisija) var izveidot vienotu valsts un pašvaldības sniegtā atbalsta koordinācijas punktu, tā darbībā iesaistot arī nevalstiskās organizācijas vai noteikt atbalsta sniegšanas koordināciju, izmantojot VVPKAC vai pašvaldības KAC.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panta (3</w:t>
      </w:r>
      <w:r w:rsidR="00000000" w:rsidRPr="00000000" w:rsidDel="00000000">
        <w:rPr>
          <w:vertAlign w:val="superscript"/>
          <w:rtl w:val="0"/>
        </w:rPr>
        <w:t xml:space="preserve">1</w:t>
      </w:r>
      <w:r w:rsidR="00000000" w:rsidRPr="00000000" w:rsidDel="00000000">
        <w:rPr>
          <w:rtl w:val="0"/>
        </w:rPr>
        <w:t xml:space="preserve">) daļa paredz, ka VVPKAC un pašvaldību KAC nodrošina valsts pārvaldes pakalpojumu pieteikšanas atbalstu un veic fizisko personu reģistrāciju, izmantojot vienoto klientu apkalpošanas centru pakalpojumu vadības sistēmu www.pakalpojumucentri.lv.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2. panta (3</w:t>
      </w:r>
      <w:r w:rsidR="00000000" w:rsidRPr="00000000" w:rsidDel="00000000">
        <w:rPr>
          <w:vertAlign w:val="superscript"/>
          <w:rtl w:val="0"/>
        </w:rPr>
        <w:t xml:space="preserve">2</w:t>
      </w:r>
      <w:r w:rsidR="00000000" w:rsidRPr="00000000" w:rsidDel="00000000">
        <w:rPr>
          <w:rtl w:val="0"/>
        </w:rPr>
        <w:t xml:space="preserve">) daļai, Ministru kabinets pēc pamatota nozares ministrijas pieprasījuma pieņem lēmumu par finansējuma piešķiršanu no budžeta resora "74. Gadskārtējā valsts budžeta izpildes procesā pārdalāmais finansējums" atsevišķā programmā plānotā finansējuma šajā likumā noteiktā atbalsta sniegšanai VVPKAC un vienota valsts un pašvaldību sniegtā atbalsta koordinācijas punkta darbības nodrošināšanai nepieciešamā aprīkojuma un telpu nomas, apsaimniekošanas un komunālo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13.</w:t>
      </w:r>
      <w:r w:rsidR="00000000" w:rsidRPr="00000000" w:rsidDel="00000000">
        <w:rPr>
          <w:vertAlign w:val="superscript"/>
          <w:rtl w:val="0"/>
        </w:rPr>
        <w:t xml:space="preserve">4</w:t>
      </w:r>
      <w:r w:rsidR="00000000" w:rsidRPr="00000000" w:rsidDel="00000000">
        <w:rPr>
          <w:rtl w:val="0"/>
        </w:rPr>
        <w:t xml:space="preserve"> panta (1) daļa noteic, ka Ukrainas civiliedzīvotājus pašvaldība var izmitināt, tai skaitā nodrošinot primāro atbalstu, tai piederošās ēkās vai telpās, veicot tajās nepieciešamos uzlabojumus, lai nodrošinātu, ka ēkas vai telpas ir dzīvošanai derīgas, apgaismojamas, apkurināmas un ir piemērotas personas ilglaicīgam patvērumam un sadzīves priekšmetu izvietošanai. Informāciju par ēkām vai telpām izvērtē un par nepieciešamo atbalsta apmēru uzlabojumu veikšanai ēkās vai telpās lemj Ministru kabineta izveidota komisija (ar Ministru kabineta 2022. gada 31. maija rīkojumu Nr. 395 "Par komisijas izveidi ēku uzlabošanai Ukrainas civiliedzīvotāju atbalstam" tika apstiprināts komisijas sastāvs) (turpmāk - Komisija).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2022. gada 3. maija rīkojumam Nr. 307 "Par finanšu līdzekļu piešķiršanu no valsts budžeta programmas "Līdzekļi neparedzētiem gadījumiem"" un pamatojoties uz deviņiem Finanšu ministrijas rīkojumiem, VARAM 2022. gadā pašvaldībām pārskaitīja finanšu līdzekļus 54 263 073,67 </w:t>
      </w:r>
      <w:r w:rsidR="00000000" w:rsidRPr="00000000" w:rsidDel="00000000">
        <w:rPr>
          <w:i w:val="1"/>
          <w:rtl w:val="0"/>
        </w:rPr>
        <w:t xml:space="preserve">euro</w:t>
      </w:r>
      <w:r w:rsidR="00000000" w:rsidRPr="00000000" w:rsidDel="00000000">
        <w:rPr>
          <w:rtl w:val="0"/>
        </w:rPr>
        <w:t xml:space="preserve"> apmērā, lai segtu izdevumus, kas pašvaldībām radušies laika periodā no 2022. gada februāra līdz novembrim, nodrošinot atbalstu Ukrainas civiliedzīvotājiem. Savukārt, izdevumi, kas pašvaldībām bija radušies 2022. gada decembrī 3 462 104,27 </w:t>
      </w:r>
      <w:r w:rsidR="00000000" w:rsidRPr="00000000" w:rsidDel="00000000">
        <w:rPr>
          <w:i w:val="1"/>
          <w:rtl w:val="0"/>
        </w:rPr>
        <w:t xml:space="preserve">euro</w:t>
      </w:r>
      <w:r w:rsidR="00000000" w:rsidRPr="00000000" w:rsidDel="00000000">
        <w:rPr>
          <w:rtl w:val="0"/>
        </w:rPr>
        <w:t xml:space="preserve"> apmērā, tika segti 2023. gada janvārī, saskaņā ar Ministru kabineta 2023. gada 18. janvāra rīkojumu Nr. 27 “Par finanšu līdzekļu piešķiršanu no valsts budžeta programmas 17.00.00 “Finansējums Ukrainas civiliedzīvotāju atbalsta likumā noteikto pasākumu īstenošanai”” un Finanšu ministrijas 2023. gada 31. janvāra rīkojumu Nr. 32 “Par apropriācijas pārdali”, kas paredzēja veikt apropriācijas pārdali 4 617 897 </w:t>
      </w:r>
      <w:r w:rsidR="00000000" w:rsidRPr="00000000" w:rsidDel="00000000">
        <w:rPr>
          <w:i w:val="1"/>
          <w:rtl w:val="0"/>
        </w:rPr>
        <w:t xml:space="preserve">euro</w:t>
      </w:r>
      <w:r w:rsidR="00000000" w:rsidRPr="00000000" w:rsidDel="00000000">
        <w:rPr>
          <w:rtl w:val="0"/>
        </w:rPr>
        <w:t xml:space="preserve"> apmērā uz VARAM budžeta programmu 30.00.00 “Attīstības nacionālie atbalsta instrumenti”, lai segtu izdevumus, kas pašvaldībām radušies 2022. 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VARAM budžeta programmā 30.00.00 “Attīstības nacionālie atbalsta instrumenti” izveidojušos atlikumu 1 155 792,73 </w:t>
      </w:r>
      <w:r w:rsidR="00000000" w:rsidRPr="00000000" w:rsidDel="00000000">
        <w:rPr>
          <w:i w:val="1"/>
          <w:rtl w:val="0"/>
        </w:rPr>
        <w:t xml:space="preserve">euro</w:t>
      </w:r>
      <w:r w:rsidR="00000000" w:rsidRPr="00000000" w:rsidDel="00000000">
        <w:rPr>
          <w:rtl w:val="0"/>
        </w:rPr>
        <w:t xml:space="preserve"> apmērā, atbilstoši Ministru kabineta 2023. gada 28. marta rīkojumam Nr. 170 "Par finanšu līdzekļu piešķiršanu no valsts budžeta programmas 17.00.00 "Finansējums Ukrainas civiliedzīvotāju atbalsta likumā noteikto pasākumu īstenošanai"", Ministru kabineta 2023. gada 17. oktobra rīkojumam Nr. 680 "Grozījums Ministru kabineta 2023. gada 28. marta rīkojumā Nr. 170 "Par finanšu līdzekļu piešķiršanu no valsts budžeta programmas 17.00.00 "Finansējums Ukrainas civiliedzīvotāju atbalsta likumā noteikto pasākumu īstenošanai""" un pamatojoties uz deviņiem Finanšu ministrijas rīkojumiem, VARAM veikta apropriācijas pārdale 28 677 548 </w:t>
      </w:r>
      <w:r w:rsidR="00000000" w:rsidRPr="00000000" w:rsidDel="00000000">
        <w:rPr>
          <w:i w:val="1"/>
          <w:rtl w:val="0"/>
        </w:rPr>
        <w:t xml:space="preserve">euro</w:t>
      </w:r>
      <w:r w:rsidR="00000000" w:rsidRPr="00000000" w:rsidDel="00000000">
        <w:rPr>
          <w:rtl w:val="0"/>
        </w:rPr>
        <w:t xml:space="preserve"> apmērā, savukārt pašvaldībām  kopā tika  pārskaitīti finanšu līdzekļi 28 551 627,50  </w:t>
      </w:r>
      <w:r w:rsidR="00000000" w:rsidRPr="00000000" w:rsidDel="00000000">
        <w:rPr>
          <w:i w:val="1"/>
          <w:rtl w:val="0"/>
        </w:rPr>
        <w:t xml:space="preserve">euro </w:t>
      </w:r>
      <w:r w:rsidR="00000000" w:rsidRPr="00000000" w:rsidDel="00000000">
        <w:rPr>
          <w:rtl w:val="0"/>
        </w:rPr>
        <w:t xml:space="preserve">apmērā, lai segtu izdevumus, kas pašvaldībām radušies laika periodā no 2023. gada janvāra līdz novembrim, nodrošinot atbalstu Ukrainas civiliedzīvotājiem,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palīdzību sociālā atbalsta jomā (LM atbildības joma) - 18 417 564,05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palīdzību izglītības jomā (IzM atbildības joma) - 4 037 500,03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palīdzību ēdināšanas un izmitināšanas jomā (EM atbildības joma) - 4 800 759,52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izlietoto finansējumu valsts pārvaldes pakalpojumu pieteikšanas un fizisko personu reģistrācijas pasākumiem - 7 830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vienoto valsts un pašvaldību sniegtā atbalsta koordinācijas punktu darbības nodrošināšanu – 124 279,48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veiktajiem uzlabojumiem pašvaldību ēkās, lai nodrošinātu Ukrainas civiliedzīvotāju izmitināšanu - 1 163 694,42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izdevumi par 2023. gada decembri tiks segti 2024. 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12. panta (1) daļa noteic, ka valsts nodrošina Ukrainas civiliedzīvotājiem primāri sniedzamo atbalstu — izmitināšanu — līdz 60 vai līdz 120 dienām, kā arī pārtiku līdz 30 dienām, ievērojot šā panta 1.</w:t>
      </w:r>
      <w:r w:rsidR="00000000" w:rsidRPr="00000000" w:rsidDel="00000000">
        <w:rPr>
          <w:vertAlign w:val="superscript"/>
          <w:rtl w:val="0"/>
        </w:rPr>
        <w:t xml:space="preserve">1</w:t>
      </w:r>
      <w:r w:rsidR="00000000" w:rsidRPr="00000000" w:rsidDel="00000000">
        <w:rPr>
          <w:rtl w:val="0"/>
        </w:rPr>
        <w:t xml:space="preserve"> daļā noteikto atbalsta sniegšanas termiņu un (1</w:t>
      </w:r>
      <w:r w:rsidR="00000000" w:rsidRPr="00000000" w:rsidDel="00000000">
        <w:rPr>
          <w:vertAlign w:val="superscript"/>
          <w:rtl w:val="0"/>
        </w:rPr>
        <w:t xml:space="preserve">3</w:t>
      </w:r>
      <w:r w:rsidR="00000000" w:rsidRPr="00000000" w:rsidDel="00000000">
        <w:rPr>
          <w:rtl w:val="0"/>
        </w:rPr>
        <w:t xml:space="preserve">) daļā noteiktos nosacījumus izmitināšanas ilguma noteikšanai. Primāri sniedzamo atbalstu valsts nodrošina tiem Ukrainas civiliedzīvotājiem, kuri nav izmitināti šā likuma 7.</w:t>
      </w:r>
      <w:r w:rsidR="00000000" w:rsidRPr="00000000" w:rsidDel="00000000">
        <w:rPr>
          <w:vertAlign w:val="superscript"/>
          <w:rtl w:val="0"/>
        </w:rPr>
        <w:t xml:space="preserve">1</w:t>
      </w:r>
      <w:r w:rsidR="00000000" w:rsidRPr="00000000" w:rsidDel="00000000">
        <w:rPr>
          <w:rtl w:val="0"/>
        </w:rPr>
        <w:t xml:space="preserve"> pantā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panta (1</w:t>
      </w:r>
      <w:r w:rsidR="00000000" w:rsidRPr="00000000" w:rsidDel="00000000">
        <w:rPr>
          <w:vertAlign w:val="superscript"/>
          <w:rtl w:val="0"/>
        </w:rPr>
        <w:t xml:space="preserve">1</w:t>
      </w:r>
      <w:r w:rsidR="00000000" w:rsidRPr="00000000" w:rsidDel="00000000">
        <w:rPr>
          <w:rtl w:val="0"/>
        </w:rPr>
        <w:t xml:space="preserve">) daļa noteic, ka primāri sniedzamais atbalsts ir terminēts atbalsta pasākums, kurš tiek īstenots ne ilgāk kā līdz 2024. gada 31. 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(2) daļu, pašvaldības, izmantojot Valsts kases e-pakalpojumu ePārskati atbilstoši normatīvajiem aktiem par kārtību, kādā Valsts kase nodrošina informācijas apriti, izmantojot Valsts kases e-pakalpojumus, reizi mēnesī līdz pārskata mēnesim sekojošā mēneša desmitajam datumam iesniedz VARAM pārskatu par izdevumiem, kas saistīti ar Ukrainas civiliedzīvotājiem sniegto atbalstu, šā likuma 7.</w:t>
      </w:r>
      <w:r w:rsidR="00000000" w:rsidRPr="00000000" w:rsidDel="00000000">
        <w:rPr>
          <w:vertAlign w:val="superscript"/>
          <w:rtl w:val="0"/>
        </w:rPr>
        <w:t xml:space="preserve">1</w:t>
      </w:r>
      <w:r w:rsidR="00000000" w:rsidRPr="00000000" w:rsidDel="00000000">
        <w:rPr>
          <w:rtl w:val="0"/>
        </w:rPr>
        <w:t xml:space="preserve"> panta pirmajā daļā minēto izmitinātājam izmaksāto atlīdzību un pašvaldības faktiskajiem izdevumiem par šā panta (1</w:t>
      </w:r>
      <w:r w:rsidR="00000000" w:rsidRPr="00000000" w:rsidDel="00000000">
        <w:rPr>
          <w:vertAlign w:val="superscript"/>
          <w:rtl w:val="0"/>
        </w:rPr>
        <w:t xml:space="preserve">1</w:t>
      </w:r>
      <w:r w:rsidR="00000000" w:rsidRPr="00000000" w:rsidDel="00000000">
        <w:rPr>
          <w:rtl w:val="0"/>
        </w:rPr>
        <w:t xml:space="preserve">) daļā noteiktajām virsstundām un piemaksu, izņemot šā likuma 2. panta (3</w:t>
      </w:r>
      <w:r w:rsidR="00000000" w:rsidRPr="00000000" w:rsidDel="00000000">
        <w:rPr>
          <w:vertAlign w:val="superscript"/>
          <w:rtl w:val="0"/>
        </w:rPr>
        <w:t xml:space="preserve">1</w:t>
      </w:r>
      <w:r w:rsidR="00000000" w:rsidRPr="00000000" w:rsidDel="00000000">
        <w:rPr>
          <w:rtl w:val="0"/>
        </w:rPr>
        <w:t xml:space="preserve">) daļā minēto atbalstu. Iepriekšējā pārskata periodā norādītie dati var tikt precizēti ne vēlāk kā viena mēneša laikā pēc pirmreizējā pārskata iesniegšanas.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VARAM, lai noteikt provizorisko kopējo finansējuma apmēru laika periodam no 2023. gada decembra līdz 2024. gada jūnijam, lūdza nozaru ministrijām (EM, IzM un LM) iesniegt aplēses nepieciešamajam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Atsaucoties uz aicinājumu, nozaru ministrijas VARAM iesniedza informāciju par nepieciešamo finansējuma apmēru, proti, nepieciešamā finansējuma aplēses laika periodam no 2023. gada decembra līdz 2024. gada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EM atbildības jomā, atbilstoši Ministru kabineta 2022. gada 8. jūnija noteikumiem Nr. 339 “Noteikumi par primāri sniedzamā atbalsta nodrošināšanu Ukrainas civiliedzīvotājiem” būtu nepieciešami finanšu līdzekļi -</w:t>
      </w:r>
      <w:r w:rsidR="00000000" w:rsidRPr="00000000" w:rsidDel="00000000">
        <w:rPr>
          <w:b w:val="1"/>
          <w:rtl w:val="0"/>
        </w:rPr>
        <w:t xml:space="preserve"> 2 615 000 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LM atbildības jomā būtu nepieciešami finanšu līdzekļi - </w:t>
      </w:r>
      <w:r w:rsidR="00000000" w:rsidRPr="00000000" w:rsidDel="00000000">
        <w:rPr>
          <w:b w:val="1"/>
          <w:rtl w:val="0"/>
        </w:rPr>
        <w:t xml:space="preserve">10 141 453 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 atbildības jomā būtu nepieciešami finanšu līdzekļi - </w:t>
      </w:r>
      <w:r w:rsidR="00000000" w:rsidRPr="00000000" w:rsidDel="00000000">
        <w:rPr>
          <w:b w:val="1"/>
          <w:rtl w:val="0"/>
        </w:rPr>
        <w:t xml:space="preserve">2 536 645 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VVPKAC un pašvaldību KAC Ukrainas civiliedzīvotājiem sniegto atbalstu laika periodā no 2023. gada decembra līdz 2024. gada jūnijam būtu nepieciešami finanšu līdzekļi </w:t>
      </w:r>
      <w:r w:rsidR="00000000" w:rsidRPr="00000000" w:rsidDel="00000000">
        <w:rPr>
          <w:b w:val="1"/>
          <w:rtl w:val="0"/>
        </w:rPr>
        <w:t xml:space="preserve">57 828 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Rīgas valstspilsētas pašvaldības 2023. gada 18. decembra vēstuli Nr. RD-23-1962-nd, Rīgas valstspilsētas pašvaldības izveidotajam klientu apkalpošanas un pakalpojumu sniegšanas – Rīgas vienotā valsts un pašvaldības atbalsta centra Ukrainas civiliedzīvotājiem (turpmāk – Rīgas atbalsta centrs) darbības nodrošināšanai 2023. gada decembrī telpu nomas, apsaimniekošanas un komunālo izdevumu segšanai būtu nepieciešami finanšu līdzekļi </w:t>
      </w:r>
      <w:r w:rsidR="00000000" w:rsidRPr="00000000" w:rsidDel="00000000">
        <w:rPr>
          <w:b w:val="1"/>
          <w:rtl w:val="0"/>
        </w:rPr>
        <w:t xml:space="preserve">49 343 </w:t>
      </w:r>
      <w:r w:rsidR="00000000" w:rsidRPr="00000000" w:rsidDel="00000000">
        <w:rPr>
          <w:b w:val="1"/>
          <w:i w:val="1"/>
          <w:rtl w:val="0"/>
        </w:rPr>
        <w:t xml:space="preserve">euro</w:t>
      </w:r>
      <w:r w:rsidR="00000000" w:rsidRPr="00000000" w:rsidDel="00000000">
        <w:rPr>
          <w:rtl w:val="0"/>
        </w:rPr>
        <w:t xml:space="preserve"> apmērā. Savukārt no 2024. gada janvāra līdz jūnijam apsaimniekošanas un komunālo izdevumu segšanai būtu nepieciešami finanšu līdzekļi </w:t>
      </w:r>
      <w:r w:rsidR="00000000" w:rsidRPr="00000000" w:rsidDel="00000000">
        <w:rPr>
          <w:b w:val="1"/>
          <w:rtl w:val="0"/>
        </w:rPr>
        <w:t xml:space="preserve">128 806 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uzlabošanu Ukrainas civiliedzīvotāju atbalstam 2023. gada 17. maija komisijas sēdē tika atbalstīta darba uzsākšana sakarā ar Smiltenes novada pašvaldības  pieprasījumu 9 000 </w:t>
      </w:r>
      <w:r w:rsidR="00000000" w:rsidRPr="00000000" w:rsidDel="00000000">
        <w:rPr>
          <w:i w:val="1"/>
          <w:rtl w:val="0"/>
        </w:rPr>
        <w:t xml:space="preserve">euro</w:t>
      </w:r>
      <w:r w:rsidR="00000000" w:rsidRPr="00000000" w:rsidDel="00000000">
        <w:rPr>
          <w:rtl w:val="0"/>
        </w:rPr>
        <w:t xml:space="preserve"> apmērā par deviņām Ukrainas civiliedzīvotāju izmitināšanas iespējām objektā Sporta skola, Drustu pagastā, Smiltenes novadā. Līdzekļus plānots ieguldīt sanitārā mezgla remontam, izveidojot labiekārtotu dušas telpu un WC telpu, kas būs kā koplietošanas telpa izmitinātajām ģimenēm. Ieguldot pašvaldības līdzekļus, tiks veikts neliels kosmētiskais remonts dzīvojamās telpās un virtuvē. Izmitināšanai pielāgotās telpas plānots nodot Ukrainas civiliedzīvotāju rīcībā līdz laikam, kad mainīsies politiskā situācija Ukrainā, un viņi varēs atgriezties dzimtenē. Pēc telpu atbrīvošanas  šīs telpas tiks izmantotas pašvaldības funkciju nodrošināšanai. Šajā pašā sēdē tika atbalstīts Smiltenes novada pašvaldībai izmaksāt 8 470,10 </w:t>
      </w:r>
      <w:r w:rsidR="00000000" w:rsidRPr="00000000" w:rsidDel="00000000">
        <w:rPr>
          <w:i w:val="1"/>
          <w:rtl w:val="0"/>
        </w:rPr>
        <w:t xml:space="preserve">euro</w:t>
      </w:r>
      <w:r w:rsidR="00000000" w:rsidRPr="00000000" w:rsidDel="00000000">
        <w:rPr>
          <w:rtl w:val="0"/>
        </w:rPr>
        <w:t xml:space="preserve"> par piecu Ukrainas civiliedzīvotāju izmitināšanas iespējām objektā “Pašvaldības māja”, Bilskas pagastā, Smiltenes novadā  un 24 193,95 </w:t>
      </w:r>
      <w:r w:rsidR="00000000" w:rsidRPr="00000000" w:rsidDel="00000000">
        <w:rPr>
          <w:i w:val="1"/>
          <w:rtl w:val="0"/>
        </w:rPr>
        <w:t xml:space="preserve">euro</w:t>
      </w:r>
      <w:r w:rsidR="00000000" w:rsidRPr="00000000" w:rsidDel="00000000">
        <w:rPr>
          <w:rtl w:val="0"/>
        </w:rPr>
        <w:t xml:space="preserve">  par 35 Ukrainas civiliedzīvotāju izmitināšanas iespējām objektā bijusī skolas internāta ēka “Muižkungi”, Gaujienas pagastā, Smiltenes novadā, tas ir kopā 32 664,05 </w:t>
      </w:r>
      <w:r w:rsidR="00000000" w:rsidRPr="00000000" w:rsidDel="00000000">
        <w:rPr>
          <w:i w:val="1"/>
          <w:rtl w:val="0"/>
        </w:rPr>
        <w:t xml:space="preserve">euro</w:t>
      </w:r>
      <w:r w:rsidR="00000000" w:rsidRPr="00000000" w:rsidDel="00000000">
        <w:rPr>
          <w:rtl w:val="0"/>
        </w:rPr>
        <w:t xml:space="preserve">.  Turklāt 2023. gada 13. decembrī ēku uzlabošanai Ukrainas civiliedzīvotāju atbalstam komisijas sēdē tika atbalstīts Smiltenes novada pašvaldībai izmaksāt 3 000 </w:t>
      </w:r>
      <w:r w:rsidR="00000000" w:rsidRPr="00000000" w:rsidDel="00000000">
        <w:rPr>
          <w:i w:val="1"/>
          <w:rtl w:val="0"/>
        </w:rPr>
        <w:t xml:space="preserve">euro</w:t>
      </w:r>
      <w:r w:rsidR="00000000" w:rsidRPr="00000000" w:rsidDel="00000000">
        <w:rPr>
          <w:rtl w:val="0"/>
        </w:rPr>
        <w:t xml:space="preserve"> par deviņu Ukrainas civiliedzīvotāju izmitināšanas iespējām Sporta skolā, Drustu pagastā, Smiltenes novadā.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16. augustā ēku uzlabošanai Ukrainas civiliedzīvotāju atbalstam komisijas sēdē tika atbalstīta darba uzsākšana sakarā ar Siguldas novada pašvaldības pieprasījumu 92 000 </w:t>
      </w:r>
      <w:r w:rsidR="00000000" w:rsidRPr="00000000" w:rsidDel="00000000">
        <w:rPr>
          <w:i w:val="1"/>
          <w:rtl w:val="0"/>
        </w:rPr>
        <w:t xml:space="preserve">euro</w:t>
      </w:r>
      <w:r w:rsidR="00000000" w:rsidRPr="00000000" w:rsidDel="00000000">
        <w:rPr>
          <w:rtl w:val="0"/>
        </w:rPr>
        <w:t xml:space="preserve"> apmērā par 120 Ukrainas civiliedzīvotāju izmitināšanas iespējām objektā Pils ielā 10 un Pils ielā 12, Mālpilī, Siguldas novadā. Līdz šim brīdim iespēju apmesties šajās ēkās kopumā izmantojušas aptuveni 180 Ukrainas civilpersonas. Lai šīs ēkas arī turpmāk pilnvērtīgi varētu izmantot cilvēku izmitināšanai, ir nepieciešams veikt vairākus ēku tehniskā stāvokļa uzlabošanas un aprīkošanas darbus. Nepieciešams veikt karstā ūdens apgādes sistēmas, apkures sistēmas, elektroapgādes sistēmas, ugunsdrošības trauksmes signalizācijas pārbūvi, kā arī veikt logu remontu un nomaiņu, lietus ūdeņu  novadīšanas sistēmas sakārtošanu un fasādes remontu. Tāpat arī nepieciešams iegādāties veļas mašīnas. Turklāt 2023. gada 13. decembrī ēku uzlabošanai Ukrainas civiliedzīvotāju atbalstam komisijas sēdē tika atbalstīts Siguldas novada pašvaldībai izmaksāt 24 295,95 </w:t>
      </w:r>
      <w:r w:rsidR="00000000" w:rsidRPr="00000000" w:rsidDel="00000000">
        <w:rPr>
          <w:i w:val="1"/>
          <w:rtl w:val="0"/>
        </w:rPr>
        <w:t xml:space="preserve">euro</w:t>
      </w:r>
      <w:r w:rsidR="00000000" w:rsidRPr="00000000" w:rsidDel="00000000">
        <w:rPr>
          <w:rtl w:val="0"/>
        </w:rPr>
        <w:t xml:space="preserve"> par 120 Ukrainas civiliedzīvotāju izmitināšanas iespējām objektā Pils ielā 10 un Pils ielā 12, Mālpilī, Siguldas novadā.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Abas minētās pašvaldības ir iesākušas darbu pie ēku pielāgošanas Ukrainas civiliedzīvotāju izmitināšanai, bet šogad nav paspējušas vēl izdarīt visus darbus, līdz a to ir nepieciešams finansējumu pārnest uz 2024.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Siguldas novada un Smiltenes novada pašvaldībām jau ir pārskaitīts finansējums 79 907,28 </w:t>
      </w:r>
      <w:r w:rsidR="00000000" w:rsidRPr="00000000" w:rsidDel="00000000">
        <w:rPr>
          <w:i w:val="1"/>
          <w:rtl w:val="0"/>
        </w:rPr>
        <w:t xml:space="preserve">euro</w:t>
      </w:r>
      <w:r w:rsidR="00000000" w:rsidRPr="00000000" w:rsidDel="00000000">
        <w:rPr>
          <w:rtl w:val="0"/>
        </w:rPr>
        <w:t xml:space="preserve"> apmērā, līdz ar to 2024. gadā plānots, ka pašvaldībām indikatīvi papildus būtu nepieciešami finanšu līdzekļi </w:t>
      </w:r>
      <w:r w:rsidR="00000000" w:rsidRPr="00000000" w:rsidDel="00000000">
        <w:rPr>
          <w:b w:val="1"/>
          <w:rtl w:val="0"/>
        </w:rPr>
        <w:t xml:space="preserve">88 000 </w:t>
      </w:r>
      <w:r w:rsidR="00000000" w:rsidRPr="00000000" w:rsidDel="00000000">
        <w:rPr>
          <w:b w:val="1"/>
          <w:i w:val="1"/>
          <w:rtl w:val="0"/>
        </w:rPr>
        <w:t xml:space="preserve">euro</w:t>
      </w:r>
      <w:r w:rsidR="00000000" w:rsidRPr="00000000" w:rsidDel="00000000">
        <w:rPr>
          <w:rtl w:val="0"/>
        </w:rPr>
        <w:t xml:space="preserve"> apmērā, lai varētu kompensēt pašvaldību izdevumus, tai skaitā paredzot arī neplānotos izdevumus (kas varētu rasties, piemēram, inflācijas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saskaņā ar Likuma 13. panta trešo daļu, VARAM pieprasījumu Finanšu ministrijai no valsts budžeta programmas 17.00.00 "Finansējums Ukrainas civiliedzīvotāju atbalsta likumā noteikto pasākumu īstenošanai" sagatavots un normatīvajos aktos noteiktajā kārtībā iesniegs atbilstoši faktiski nepieciešamajam apmēram, lai segtu izdevumus, kas pašvaldībām radušies, nodrošinot atbalstu Ukrainas civiliedzīvotājiem, tai skaitā izmitināšanas un ēdināšanas nodrošināšanai (primārā atbalsta sniegšanai, kā arī atlīdzībai fiziskām un juridiskām personām par Ukrainas civiliedzīvotāju izmitināšanu un pašvaldībām uzlabojumu veikšanai pašvaldību ēkās),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lai nodrošinātu pašvaldībām izdevumu kompensēšanu arī par 2023. gada decembri un par periodu no 2024. gada janvāra līdz jūnijam, kas pašvaldībām radīsies, nodrošinot atbalstu Ukrainas civiliedzīvotājiem, tai skaitā izmitināšanas un ēdināšanas nodrošināšanai (primārā atbalsta sniegšanai, kā arī atlīdzībai fiziskām un juridiskām personām par Ukrainas civiliedzīvotāju izmitināšanu un pašvaldībām uzlabojumu veikšanai pašvaldību ēkās), sociālā atbalsta nodrošināšanai, izglītības nodrošināšanai, valsts pārvaldes pakalpojumu pieteikšanas atbalstam, vienotu valsts un pašvaldību sniegtā atbalsta koordinācijas punktu darbības nodrošināšanai, kopā nepieciešami finanšu līdzekļi 15 617 075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VARAM sagatavoja MK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resora "74. Gadskārtējā valsts budžeta izpildes procesā pārdalāmais finansējums" valsts budžeta programmas 17.00.00 "Finansējums Ukrainas civiliedzīvotāju atbalsta likumā noteikto pasākumu īstenošanai" piešķirt Vides aizsardzības un reģionālās attīstības ministrijai finansējumu, kas nepārsniedz </w:t>
      </w:r>
      <w:r w:rsidR="00000000" w:rsidRPr="00000000" w:rsidDel="00000000">
        <w:rPr>
          <w:b w:val="1"/>
          <w:rtl w:val="0"/>
        </w:rPr>
        <w:t xml:space="preserve">15 617 075 </w:t>
      </w:r>
      <w:r w:rsidR="00000000" w:rsidRPr="00000000" w:rsidDel="00000000">
        <w:rPr>
          <w:b w:val="1"/>
          <w:i w:val="1"/>
          <w:rtl w:val="0"/>
        </w:rPr>
        <w:t xml:space="preserve">euro</w:t>
      </w:r>
      <w:r w:rsidR="00000000" w:rsidRPr="00000000" w:rsidDel="00000000">
        <w:rPr>
          <w:rtl w:val="0"/>
        </w:rPr>
        <w:t xml:space="preserve">, lai segtu izdevumus, kas pašvaldībām radušies 2023. gada decembrī un 2024. gadā, nodrošinot atbalstu Ukrainas civiliedzīvotājiem, tai skaitā izmitināšanas un ēdināšanas nodrošināšanai (primārā atbalsta sniegšanai, kā arī atlīdzībai fiziskām un juridiskām personām par Ukrainas civiliedzīvotāju izmitināšanu un pašvaldībām uzlabojumu veikšanai pašvaldību ēkās), sociālā atbalsta nodrošināšanai, izglītības nodrošināšanai, pārvaldes pakalpojumu pieteikšanas atbalstam, vienotu valsts un pašvaldību sniegtā atbalsta koordinācijas punktu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VARAM normatīvajos aktos noteiktajā kārtībā sagatavot un iesniegt Finanšu ministrijā pieprasījumu par minēto līdzekļu piešķiršanu no valsts budžeta programmas 17.00.00 "Finansējums Ukrainas civiliedzīvotāju atbalsta likumā noteikto pasākumu īstenošanai"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Finanšu ministram normatīvajos aktos noteiktajā kārtībā informēt Saeimas Budžeta un finanšu (nodokļu) komisiju par apropriācijas izmaiņām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Likumam, tiks nodrošināts primārais atbalsts Ukrainas civiliedzīvotājiem, tai skaitā izmitināšanas un ēdināšanas jomā, sociālā atbalsta jomā, izglītības nodrošināšanas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Pašvaldībām tiks kompensēti izdevumi, kas radušies sakarā ar Ukrainas civiliedzīvotājiem sniegto atbalstu.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15 617 075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15 617 075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-15 617 075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-15 617 075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15 617 075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99"/>
              <w:gridCol w:w="1959"/>
              <w:gridCol w:w="1896"/>
              <w:gridCol w:w="1794"/>
              <w:tblGridChange w:id="0">
                <w:tblGrid>
                  <w:gridCol w:w="1999"/>
                  <w:gridCol w:w="1959"/>
                  <w:gridCol w:w="1896"/>
                  <w:gridCol w:w="179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Pasākumi atbilstoši jomām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Nepieciešamais finansējums/</w:t>
                  </w:r>
                  <w:r w:rsidR="00000000" w:rsidRPr="00000000" w:rsidDel="00000000">
                    <w:rPr>
                      <w:sz w:val="24"/>
                      <w:b w:val="1"/>
                      <w:u w:val="single"/>
                      <w:rtl w:val="0"/>
                    </w:rPr>
                    <w:t xml:space="preserve">prognoze</w:t>
                  </w:r>
                  <w:r w:rsidR="00000000" w:rsidRPr="00000000" w:rsidDel="00000000">
                    <w:rPr>
                      <w:sz w:val="24"/>
                      <w:b w:val="1"/>
                      <w:rtl w:val="0"/>
                    </w:rPr>
                    <w:t xml:space="preserve"> 2023. gada decembrim,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Nepieciešamais finansējums/</w:t>
                  </w:r>
                  <w:r w:rsidR="00000000" w:rsidRPr="00000000" w:rsidDel="00000000">
                    <w:rPr>
                      <w:sz w:val="24"/>
                      <w:b w:val="1"/>
                      <w:u w:val="single"/>
                      <w:rtl w:val="0"/>
                    </w:rPr>
                    <w:t xml:space="preserve">prognoze</w:t>
                  </w:r>
                  <w:r w:rsidR="00000000" w:rsidRPr="00000000" w:rsidDel="00000000">
                    <w:rPr>
                      <w:sz w:val="24"/>
                      <w:b w:val="1"/>
                      <w:rtl w:val="0"/>
                    </w:rPr>
                    <w:t xml:space="preserve"> 2024. gada janvārim - jūnijam,</w:t>
                  </w:r>
                  <w:r w:rsidR="00000000" w:rsidRPr="00000000" w:rsidDel="00000000">
                    <w:rPr>
                      <w:sz w:val="24"/>
                      <w:b w:val="1"/>
                      <w:i w:val="1"/>
                      <w:rtl w:val="0"/>
                    </w:rPr>
                    <w:t xml:space="preserve">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 nepieciešamais </w:t>
                  </w:r>
                  <w:r w:rsidR="00000000" w:rsidRPr="00000000" w:rsidDel="00000000">
                    <w:rPr>
                      <w:sz w:val="24"/>
                      <w:b w:val="1"/>
                      <w:u w:val="single"/>
                      <w:rtl w:val="0"/>
                    </w:rPr>
                    <w:t xml:space="preserve">plānotais</w:t>
                  </w:r>
                  <w:r w:rsidR="00000000" w:rsidRPr="00000000" w:rsidDel="00000000">
                    <w:rPr>
                      <w:sz w:val="24"/>
                      <w:b w:val="1"/>
                      <w:rtl w:val="0"/>
                    </w:rPr>
                    <w:t xml:space="preserve"> finansējums 2023. gada decembrim un 2024. gada janvārim - jūnijam,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sociālā atbalsta jomā kopā (LM)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4. "Sociālā palīdzība, finansiālais atbalsts, pakalpojumi" un 5. "Nepilngadīgie"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1 330 386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8 811 067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10 141 453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izglītības jomā (IzM)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6. "Izglītība"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419 315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2 117 330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2 536 645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ēdināšanas jomā (EM)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2. "Personu izmitināšana un ēdināšana"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palīdzību izmitināšanas jomā (EM)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2. "Personu izmitināšana un ēdināšana"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2 040 000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2 375 000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izlietoto finansējumu valsts pārvaldes pakalpojumu pieteikšanas un fizisko personu reģistrācijas pasākumiem (VARAM)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1. "Personu uzņemšana un reģistrācija, informēšanas pasākumi" 1.7.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57 828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pašvaldību veiktajiem uzlabojumiem pašvaldību ēkās, lai nodrošinātu Ukrainas civiliedzīvotāju izmitināšanu (VARAM)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2. "Personu izmitināšana un ēdināšana" 2.3.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88 000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88 000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Par vienotu valsts un pašvaldību sniegtā atbalsta koordinācijas punktu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1. "Personu uzņemšana un reģistrācija, informēšanas pasākumi" 1.6.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128 806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178 149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2 165 872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13 451 203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15 617 075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 </w:t>
            </w:r>
            <w:r w:rsidR="00000000" w:rsidRPr="00000000" w:rsidDel="00000000">
              <w:rPr>
                <w:sz w:val="24"/>
                <w:i w:val="1"/>
                <w:rtl w:val="0"/>
              </w:rPr>
              <w:t xml:space="preserve">Saskaņā ar Ministru kabineta 2023. gada 23. decembra rīkojumu Nr.927 “Pasākumu plāns atbalsta sniegšanai Ukrainas civiliedzīvotājiem Latvijas Republikā 2024. gadam" (prot. Nr.62 95.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w:t>
            </w:r>
            <w:r w:rsidR="00000000" w:rsidRPr="00000000" w:rsidDel="00000000">
              <w:rPr>
                <w:sz w:val="24"/>
                <w:i w:val="1"/>
                <w:rtl w:val="0"/>
              </w:rPr>
              <w:t xml:space="preserve">Nepieciešamais finansējums/prognoze vienotu valsts un pašvaldību sniegtā atbalsta koordinācijas punktu darbības nodrošināšanai tiek plānots, ņemot vērā Rīgas valstspilsētas pašvaldības iesniegto informāciju par Rīgas atbalsta centra darbības nodrošināšanas plānotajiem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(finansiālā pamatojuma dokumenti) par aprēķiniem norādītajiem atbalsta pasākumiem pieejama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projektā ietverto pasākumu īstenošanas nodrošināšanai paredzēta līdzekļu piešķiršana no valsts budžeta  programmas valsts budžeta resora “74. Gadskārtējā valsts budžeta izpildes procesā pārdalāmais finansējums” valsts budžeta programmas 17.00.00 “Finansējums Ukrainas civiliedzīvotāju atbalsta likumā noteikto pasākumu īstenošanai” atbilstoši normatīvajos aktos noteiktajai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13. panta (2) daļā noteiktajam, pašvaldības iesniedz ePārskatus par iepriekšējā mēneša faktiskiem izdevumiem Valsts kasē līdz mēneša desmitajam datumam, nozares ministrijas tos saskaņo piecās darbdienās.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būs nepieciešams pieņemt lēmumu par prognozēto līdzekļu apmēru par visiem valsts atbalsta veidiem.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faktiskās izmaksas tiks veiktas atbilstoši Valsts kasē iesniegtajiem ePārskatiem (izņemot par vienoto valsts un pašvaldību klientu apkalpošanas centru un pašvaldības klientu apkalpošanas struktūrvienībām, vienotu valsts un pašvaldību sniegtā atbalsta koordinācijas punktu darbības nodrošināšanu un par pašvaldību izdevumu segšanu, kas saistīta ar pašvaldību ēku uzlabojumu veikšanu, nodrošinot primāro atbalstu izmitināšanas jomā), vienlaikus nepārsniedzot Ministru kabineta pieņemto finansējuma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VVPKAC un pašvaldību KAC darbu, tiks izmantota pakalpojumu vadības sistēmā www.pakalpojumucentri.lv pašvaldību sniegtā informācija. Informāciju par vienotu valsts un pašvaldību sniegtā atbalsta koordinācijas punktu darbības nodrošināšanas izdevumiem pašvaldības iesniedz atsevišķi.  Savukārt jautājums par pašvaldību izdevumiem, kas saistīti ar pašvaldību ēku uzlabojumu veikšanu, nodrošinot primāro atbalstu izmitināšanas jomā, tiek skatīts Ministru kabineta izveidotas komisija ēku uzlabošanai Ukrainas civiliedzīvotāju atbalstam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13. panta (3) daļu, VARAM pieprasījumu Finanšu ministrijai no valsts budžeta programmas 17.00.00 "Finansējums Ukrainas civiliedzīvotāju atbalsta likumā noteikto pasākumu īstenošanai" sagatavots un normatīvajos aktos noteiktajā kārtībā iesniegs atbilstoši faktiski nepieciešamajam apmēram. VARAM izmaksas katrai pašvaldībai veiks vienu reizi mēnesī par visām valsts atbalsta jomām kopā.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rīkojuma projektu neparedz ieviest jaunas politiskās iniciatīvas. Līdz ar to sabiedrības līdzdalība un komunikācijas aktivitātes rīkojuma projekta izstrādē netika organizētas (Ministru kabineta 2009. gada 25. augusta noteikumu Nr. 970 „Sabiedrības līdzdalības kārtība attīstības plānošanas procesā”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norādāms, ka MK rīkojuma projekts un tā anotācija pēc to iekļaušanas attiecīgās Ministru kabineta sēdē izskatāmo jautājumu sarakstā būs publiski pieejams Ministru kabineta tīmekļvietnē www.mk.gov.lv sadaļās Ministru kabineta sēdes un Tiesību aktu projekti, kur ar tiem varēs iepazīties jebkurš interesents.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23-TA-3265</w:t>
    </w:r>
    <w:r>
      <w:br/>
    </w:r>
    <w:r w:rsidR="00000000" w:rsidRPr="00000000" w:rsidDel="00000000">
      <w:rPr>
        <w:rtl w:val="0"/>
      </w:rPr>
      <w:t xml:space="preserve">Izdrukāts 30.07.2026. 00.26 - 1.0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23-TA-3265</w:t>
    </w:r>
    <w:r>
      <w:br/>
    </w:r>
    <w:r w:rsidR="00000000" w:rsidRPr="00000000" w:rsidDel="00000000">
      <w:rPr>
        <w:rtl w:val="0"/>
      </w:rPr>
      <w:t xml:space="preserve">Izdrukāts 30.07.2026. 00.26 - 1.0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anotācija_(ex_ante)_23-TA-3265.docx</dc:title>
</cp:coreProperties>
</file>

<file path=docProps/custom.xml><?xml version="1.0" encoding="utf-8"?>
<Properties xmlns="http://schemas.openxmlformats.org/officeDocument/2006/custom-properties" xmlns:vt="http://schemas.openxmlformats.org/officeDocument/2006/docPropsVTypes"/>
</file>