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Pasaules Pasta savienības Vispārīgā reglamenta Ceturto papildprotokolu"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Pasaules Pasta savienības dalībvalstij, ir jānodrošina saistošo dokumentu piemērošanu Latvijā un ir jāratificē Pasaules Pasta savienības Vispārīgā reglamenta (turpmāk - Vispārīgais reglaments) Ceturtais papildprotokols.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apstiprinātu Vispārīgā reglamenta Ceturto papildprotokolu.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Pasaules Pasta savienības dalībvalsts. Pasaules Pasta savienība apvieno 192 dalībvalstis. Tā veicina starptautiskas sadarbības attīstību, iespēju robežās sniedz dalībvalstīm vajadzīgo tehnisko atbalstu pasta jautājumos, pilda konsultatīvas, saskarsmes un starpniecības funkcijas, izdod noteikumus starptautiskā pasta apmaiņai, kā arī rekomendācijas un vadlīnijas, kas palīdz nodrošināt plašu mūsdienu produktu un pakalpojumu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savienības struktūras ir Kongress, Administratīvā padome (</w:t>
      </w:r>
      <w:r w:rsidR="00000000" w:rsidRPr="00000000" w:rsidDel="00000000">
        <w:rPr>
          <w:i w:val="1"/>
          <w:rtl w:val="0"/>
        </w:rPr>
        <w:t xml:space="preserve">CA</w:t>
      </w:r>
      <w:r w:rsidR="00000000" w:rsidRPr="00000000" w:rsidDel="00000000">
        <w:rPr>
          <w:rtl w:val="0"/>
        </w:rPr>
        <w:t xml:space="preserve">), Pasta darbības padome (</w:t>
      </w:r>
      <w:r w:rsidR="00000000" w:rsidRPr="00000000" w:rsidDel="00000000">
        <w:rPr>
          <w:i w:val="1"/>
          <w:rtl w:val="0"/>
        </w:rPr>
        <w:t xml:space="preserve">POC</w:t>
      </w:r>
      <w:r w:rsidR="00000000" w:rsidRPr="00000000" w:rsidDel="00000000">
        <w:rPr>
          <w:rtl w:val="0"/>
        </w:rPr>
        <w:t xml:space="preserve">) un Starptautiskais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Pasaules Pasta savienības struktūra ir Kongress, kas sastāv no dalībvalstu pārstāvjiem. Kongress notiek reizi četros gados un tajā tiek pieņemti grozījumi Pasaules Pasta savienības aktos un pieņemtas rezolūcijas, tiek noteikta darbības programma savienības darbā nākamajiem četriem gadiem un izstrādāts stratēģiskais plāns, tiek ievēlēti pārstāvji </w:t>
      </w:r>
      <w:r w:rsidR="00000000" w:rsidRPr="00000000" w:rsidDel="00000000">
        <w:rPr>
          <w:i w:val="1"/>
          <w:rtl w:val="0"/>
        </w:rPr>
        <w:t xml:space="preserve">CA</w:t>
      </w:r>
      <w:r w:rsidR="00000000" w:rsidRPr="00000000" w:rsidDel="00000000">
        <w:rPr>
          <w:rtl w:val="0"/>
        </w:rPr>
        <w:t xml:space="preserve"> un </w:t>
      </w:r>
      <w:r w:rsidR="00000000" w:rsidRPr="00000000" w:rsidDel="00000000">
        <w:rPr>
          <w:i w:val="1"/>
          <w:rtl w:val="0"/>
        </w:rPr>
        <w:t xml:space="preserve">POC</w:t>
      </w:r>
      <w:r w:rsidR="00000000" w:rsidRPr="00000000" w:rsidDel="00000000">
        <w:rPr>
          <w:rtl w:val="0"/>
        </w:rPr>
        <w:t xml:space="preserve">, kā arī Starptautiskā biroja ģenerāldirektors un tā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Kongresu starplaikā Pasaules Pasta savienības darba nepārtrauktību Vispārīgajā reglamentā noteiktās kompetences ietvaros nodrošina </w:t>
      </w:r>
      <w:r w:rsidR="00000000" w:rsidRPr="00000000" w:rsidDel="00000000">
        <w:rPr>
          <w:i w:val="1"/>
          <w:rtl w:val="0"/>
        </w:rPr>
        <w:t xml:space="preserve">CA</w:t>
      </w:r>
      <w:r w:rsidR="00000000" w:rsidRPr="00000000" w:rsidDel="00000000">
        <w:rPr>
          <w:rtl w:val="0"/>
        </w:rPr>
        <w:t xml:space="preserve"> un </w:t>
      </w:r>
      <w:r w:rsidR="00000000" w:rsidRPr="00000000" w:rsidDel="00000000">
        <w:rPr>
          <w:i w:val="1"/>
          <w:rtl w:val="0"/>
        </w:rPr>
        <w:t xml:space="preserve">POC</w:t>
      </w:r>
      <w:r w:rsidR="00000000" w:rsidRPr="00000000" w:rsidDel="00000000">
        <w:rPr>
          <w:rtl w:val="0"/>
        </w:rPr>
        <w:t xml:space="preserve">, kas koordinē un uzrauga visas darbības, lai veicinātu starptautisko pasta pakalpojumu attīstību, modernizāciju, pakalpojumu kvalitātes nodrošināšanu un uzlabošanu.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Starptautiskais birojs, ko vada ģenerāldirektors un kontrolē </w:t>
      </w:r>
      <w:r w:rsidR="00000000" w:rsidRPr="00000000" w:rsidDel="00000000">
        <w:rPr>
          <w:i w:val="1"/>
          <w:rtl w:val="0"/>
        </w:rPr>
        <w:t xml:space="preserve">CA</w:t>
      </w:r>
      <w:r w:rsidR="00000000" w:rsidRPr="00000000" w:rsidDel="00000000">
        <w:rPr>
          <w:rtl w:val="0"/>
        </w:rPr>
        <w:t xml:space="preserve">, pilda izpildes, atbalsta, sakaru, informācijas un konsultatīvās funkcijas, nodrošina tehnisko atbalstu visām Pasaules pasta savienības struktūrām, veicina tehnisko sadarbību starp dalībvalstīm un reģionālajām apvienībām.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Pieņemtie Pasaules Pasta savienības pamatdokumenti ir saistoši tās dalībvalstīm, tostarp Pasaules Pasta savienības Konstitūcija (turpmāk – Konstitūcija) un Vispārīgais Reglaments. Pasaules Pasta savienības pamatdokumentos iekļautais regulējums attiecas arī uz dalībvalstu izraudzītajiem pasta operatoriem to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Konstitūcijas 22.panta 2.punktu Vispārīgais reglaments nodrošina Konstitūcijas piemērošanu un Pasaules Pasta savienības darbību. Grozījumus Konstitūcijā un Vispārīgajā Reglamentā izdara, pieņemot papildprotokolus.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Vispārīgais reglaments nosaka Pasaules Pasta savienības struktūru pienākumus un funkcijas, ievēlēšanas principus, procedūras priekšlikumu iesniegšanai grozījumu izdarīšanai Pasaules Pasta savienības dokumentos, šķīrējtiesas procedūras, darba valodas, nosaka Pasaules Pasta savienības izdevumu maksimāli pieļaujamo apmēru nākamajam četru gadu periodam, kā arī dalības maksas iemaksu klases.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kā dalībvalsts līdz šim ir ratificējusi šādus Vispārējā reglamenta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 gada 12. jūnijā ir pieņemts likums "Par Pasaules Pasta savienības Vispārīgo reglamentu".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2018. gada 11. oktobrī ir pieņemts likums "Par Pasaules Pasta savienības Vispārīgā reglamenta Pirmo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2019. gada 5. septembrī ir pieņemts likums "Par Pasaules Pasta savienības Vispārīgā reglamenta Otro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2021. gada 2. jūnijā ir pieņemts likums "Par Pasaules Pasta savienības Vispārīgā reglamenta Trešo papildprotokolu".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starptautisko saistību izpildes prasības pasta jomā ir noteiktas Pasta likumā. Pasta likums nosaka institūciju, kas pārstāv Latvijas Republiku attiecībās ar Pasaules Pasta savienību un izraudzītā pasta operatora noteikšanas kārtību, tā tiesības un un darbības pamatprincipus, tostarp, ar citu valstu izraudzītajiem pasta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Pasta likuma 3.pantā noteikts, ka papildus Pasta likumā noteiktajām prasībām pasta nozari reglamentē arī Pasaules Pasta konvencija un citi Latvijas Republikai saistoši starptautiskie līgumi, savukārt likuma 6.pantā noteikts, ka Sabiedrisko pakalpojumu regulēšanas komisija (turpmāk - Regulators) nosaka to pasta komersantu, kurš sniegs pasta pakalpojumus Latvijas Republikas teritorijā, pildot visas no Pasaules Pasta savienības dokumentiem izrietošās saistības, un kurš atbilstoši minētajām saistībām pasta darbības jautājumos pārstāvēs Latvijas Republiku attiecībās ar citu valstu izraudzītajiem pasta operatoriem (turpmāk — izraudzītais pasta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ar 2009. gada 7. decembra lēmumu Nr.408 “Par pārstāvību attiecībās ar citu valstu noteiktiem pasta operatoriem” noteica VAS "Latvijas Pasts" pienākumu sniegt Latvijas Republikas teritorijā pasta pakalpojumus, pildot visas no Pasaules Pasta savienības dokumentiem izrietošās saistības un pārstāvēt Latvijas Republiku attiecībās ar citu valstu izraudzītajiem pasta operatoriem. Ievērojot minēto, VAS "Latvijas Pasts" ir Latvijas izraudzītais pasta operators, kuram noteikti pienākumi pildīt Pasaules Pasta savienības dokumentos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Pasta likuma 7.pantam Latvijas Republiku attiecībās ar Pasaules Pasta savienību, īstenojot pasta nozares politiku, pārstāv 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oktobrī Pasaules Pasta savienības Ceturtajā ārkārtas kongresā Rijādā ir parakstīts un pieņemts Vispārīgā reglamenta Ceturtais papildprotokols, kas ietver kongresa laikā izdarītos grozījumus Vispārīgajā reglamentā: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pilnveidotas normas attiecībā uz </w:t>
      </w:r>
      <w:r w:rsidR="00000000" w:rsidRPr="00000000" w:rsidDel="00000000">
        <w:rPr>
          <w:i w:val="1"/>
          <w:rtl w:val="0"/>
        </w:rPr>
        <w:t xml:space="preserve">CA</w:t>
      </w:r>
      <w:r w:rsidR="00000000" w:rsidRPr="00000000" w:rsidDel="00000000">
        <w:rPr>
          <w:rtl w:val="0"/>
        </w:rPr>
        <w:t xml:space="preserve">, </w:t>
      </w:r>
      <w:r w:rsidR="00000000" w:rsidRPr="00000000" w:rsidDel="00000000">
        <w:rPr>
          <w:i w:val="1"/>
          <w:rtl w:val="0"/>
        </w:rPr>
        <w:t xml:space="preserve">POC</w:t>
      </w:r>
      <w:r w:rsidR="00000000" w:rsidRPr="00000000" w:rsidDel="00000000">
        <w:rPr>
          <w:rtl w:val="0"/>
        </w:rPr>
        <w:t xml:space="preserve"> un Starptautiskā biroja ģenerāldirektora pienākumiem, Konsultatīvās komitejas sastāvu un funkcijām,  tādējādi veidojot tiesisko pamatu pasta sektora uzņēmumiem, asociācijām un zinātniskām organizācijām plašāk iesaistīties Pasaules Pasta savienības struktūru darbā un sniegt savu ieguldījumu;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noteikti jauni budžeta izdevumu griesti 2024.gadam un 2025.gadam, katrā gadā  39 512 270 CHF (šobrīd griestu apmērs ir 38 890 030 CHF). Šāds lēmums tika pieņemts, ņemot vērā ārkārtīgi svarīgas prioritātes, kas identificētas 2023.gadā, t.i., nepieciešamību novirzīt līdzekļus kiberdrošībai un citiem prioritārajiem projektiem, kuru īstenošana saistīta ar informācijas sistēmu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Latvijas kā dalībvalsts iemaksu apmēra pieaugums būs 736 CHF gadā (līdz šim Latvijas kā dalībvalsts iemaksa bija 43 500 CHF katru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Pasaules Pasta Savienības dalībvalstij tas jāratificē iespējami īsākā laikā un saskaņā ar Konstitūcijas 26.pantu paziņojums par ratifikāciju iespējami īsākā laikā jāiesniedz Starptautiskā biroja ģenerāldirektoram.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Pasaules Pasta savienības Vispārīgā reglamenta Ceturto papildprotokolu” sagatavots, lai ratificētu Vispārīgā reglamenta Ceturto papildprotokolu.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Pasts" kā izraudzītajam pasta operatoram noteikts pienākums sniegt pasta pakalpojumus Latvijas Republikas teritorijā, pildot visas no Pasaules Pasta savienības dokumentiem izrietošās saistības.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Pasta savienības Vispārīgā reglamenta Cetrurtais papildprotokols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5. oktobrī Pasaules Pasta savienības Ceturtajā ārkārtas kongresā Rijādā ir parakstīts Vispārīgā reglamenta Ceturtais papildprotokols. Saskaņā ar Konstitūcijas 31.panta 2.punktu kongresa pieņemtie grozījumi Vispārīgajā reglamentā noformējami kā papildprotokols, un dalībvalstīm tas jāratificē iespējami īsākā laikā.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Pasaules Pasta savienības Vispārīgā reglamenta Cetrurtais papildprotokols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Latvijai jāievēro Konstitūcijas 26.pantā un 31.pantā minētie procesuālie noteikumi. Latvijai šis akts ir jāratificē un paziņojums par ratifikāciju jāiesniedz deponēšanai Pasaules Pasta savienības Starptautiskā biroja ģenerāldirektoram.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vai priekšlikumi nav 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23-TA-3304</w:t>
    </w:r>
    <w:r>
      <w:br/>
    </w:r>
    <w:r w:rsidR="00000000" w:rsidRPr="00000000" w:rsidDel="00000000">
      <w:rPr>
        <w:rtl w:val="0"/>
      </w:rPr>
      <w:t xml:space="preserve">Izdrukāts 29.07.2026. 22.01 - 3.0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23-TA-3304</w:t>
    </w:r>
    <w:r>
      <w:br/>
    </w:r>
    <w:r w:rsidR="00000000" w:rsidRPr="00000000" w:rsidDel="00000000">
      <w:rPr>
        <w:rtl w:val="0"/>
      </w:rPr>
      <w:t xml:space="preserve">Izdrukāts 29.07.2026. 22.01 - 3.0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anotācija_(ex_ante)_23-TA-3304.docx</dc:title>
</cp:coreProperties>
</file>

<file path=docProps/custom.xml><?xml version="1.0" encoding="utf-8"?>
<Properties xmlns="http://schemas.openxmlformats.org/officeDocument/2006/custom-properties" xmlns:vt="http://schemas.openxmlformats.org/officeDocument/2006/docPropsVTypes"/>
</file>