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59 "Valsts un Eiropas Savienības atbalsta piešķiršanas kārtība investīciju veicināšanai lauksaimniecībā""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finansējums 2024. gadam saskaņā ar Ministru kabineta 2015. gada 3. februāra noteikumiem Nr. 59 "Valsts un Eiropas Savienības atbalsta piešķiršanas kārtība investīciju veicināšanai lauksaimniecībā" (turpmāk – noteikumi Nr. 59) plānots 34 036 500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2024. gadā kredītprocentu daļējai dzēšanai primārajiem lauksaimniecības produkcijas ražotājiem, kooperatīvajām sabiedrībām, kurām piešķirts atbilstības statuss saskaņā ar normatīvajiem aktiem par kooperatīvo sabiedrību atbilstību lauksaimniecības un mežsaimniecības nozarē, un atbalsta pretendentiem, kas nodarbojas ar lauksaimniecības produktu pārstrādi, kā arī ar zvejniecību, akvakultūru vai to produktu apstrādi, kopumā plānots 23 536 500 </w:t>
      </w:r>
      <w:r w:rsidR="00000000" w:rsidRPr="00000000" w:rsidDel="00000000">
        <w:rPr>
          <w:i w:val="1"/>
          <w:rtl w:val="0"/>
        </w:rPr>
        <w:t xml:space="preserve">euro</w:t>
      </w:r>
      <w:r w:rsidR="00000000" w:rsidRPr="00000000" w:rsidDel="00000000">
        <w:rPr>
          <w:rtl w:val="0"/>
        </w:rPr>
        <w:t xml:space="preserve"> apmērā atbilstoši likuma "Par valsts budžetu 2024. gadam un budžeta ietvaru 2024., 2025. un 2026. gadam": budžeta apakšprogrammai 21.01.00 "Valsts atbalsts lauksaimniecības un lauku attīstībai" – 9 536 500 </w:t>
      </w:r>
      <w:r w:rsidR="00000000" w:rsidRPr="00000000" w:rsidDel="00000000">
        <w:rPr>
          <w:i w:val="1"/>
          <w:rtl w:val="0"/>
        </w:rPr>
        <w:t xml:space="preserve">euro,</w:t>
      </w:r>
      <w:r w:rsidR="00000000" w:rsidRPr="00000000" w:rsidDel="00000000">
        <w:rPr>
          <w:rtl w:val="0"/>
        </w:rPr>
        <w:t xml:space="preserve"> finansējums no budžeta programmas 65.10.00 Kopējās lauksaimniecības politikas Stratēģiskā plāna (turpmāk – KLP SP) intervencei LA4.1.6 "Atbalsts subsīdijas veidā procentu likmes daļējai dzēšanai" – 13 625 000 </w:t>
      </w:r>
      <w:r w:rsidR="00000000" w:rsidRPr="00000000" w:rsidDel="00000000">
        <w:rPr>
          <w:i w:val="1"/>
          <w:rtl w:val="0"/>
        </w:rPr>
        <w:t xml:space="preserve">euro</w:t>
      </w:r>
      <w:r w:rsidR="00000000" w:rsidRPr="00000000" w:rsidDel="00000000">
        <w:rPr>
          <w:rtl w:val="0"/>
        </w:rPr>
        <w:t xml:space="preserve"> apmērā un intervencei LA 4.2 "Atbalsts ieguldījumiem pārstrādē" – 375 000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2024. gadā lauksaimniecībā izmantojamiem zinātnes pētījumiem un lauksaimniecības zinātnisko institūciju materiāli tehniskās bāzes pilnveidošanai – 8 000 000 </w:t>
      </w:r>
      <w:r w:rsidR="00000000" w:rsidRPr="00000000" w:rsidDel="00000000">
        <w:rPr>
          <w:i w:val="1"/>
          <w:rtl w:val="0"/>
        </w:rPr>
        <w:t xml:space="preserve">euro</w:t>
      </w:r>
      <w:r w:rsidR="00000000" w:rsidRPr="00000000" w:rsidDel="00000000">
        <w:rPr>
          <w:rtl w:val="0"/>
        </w:rPr>
        <w:t xml:space="preserve"> atbilstoši likuma "Par valsts budžetu 2024. gadam un budžeta ietvaru 2024., 2025. un 2026. gadam" budžeta apakšprogrammai 21.01.00 "Valsts atbalsts lauksaimniecības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2024. gadā selekcijas materiāla izstrādei, lai veicinātu konvenciālo, integrēto un bioloģisko lauksaimniecības kultūraugu audzēšanas tehnoloģiju ieviešanu, – 2 500 000 </w:t>
      </w:r>
      <w:r w:rsidR="00000000" w:rsidRPr="00000000" w:rsidDel="00000000">
        <w:rPr>
          <w:i w:val="1"/>
          <w:rtl w:val="0"/>
        </w:rPr>
        <w:t xml:space="preserve">euro</w:t>
      </w:r>
      <w:r w:rsidR="00000000" w:rsidRPr="00000000" w:rsidDel="00000000">
        <w:rPr>
          <w:rtl w:val="0"/>
        </w:rPr>
        <w:t xml:space="preserve"> atbilstoši likuma "Par valsts budžetu 2024. gadam un budžeta ietvaru 2024., 2025. un 2026. gadam" budžeta apakšprogrammai 21.01.00 "Valsts atbalsts lauksaimniecības un lauku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pasākumu mērķis ir nodrošināt lauksaimnieciskās ražošanas un lauksaimniecības produktu pārstrādes saimnieciskās darbības veicēju, zvejniecības un akvakultūras produktu ražotāju attīstību, kā arī pētījumu un selekcijas materiāla izstrādi, lai veicinātu konvenciālo, integrēto un bioloģisko lauksaimniecības kultūraugu audzēšanas tehnoloģiju ieviešanu un laboratorisko analīžu veikšanai nepieciešamās materiālās bāzes pilnveidošanu un lauksaimniecībā izmantojamos zinātnes pētījumus.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59 3. punkts noteic finansējuma periodu un atbalsta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2024. gadā, nepieciešams precizēt noteikumu Nr. 59 3. punktā noteikto finansējuma periodu un atbalsta apmēru, kā arī atbalsta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2024. gadā, izdarīti grozījumi noteikumu Nr. 59 3. punktā, nosakot finansējuma periodu un finansējuma apmēru 2024. gadam. Grozījumi izdarīti noteikumu Nr. 59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3 </w:t>
      </w:r>
      <w:r w:rsidR="00000000" w:rsidRPr="00000000" w:rsidDel="00000000">
        <w:rPr>
          <w:rtl w:val="0"/>
        </w:rPr>
        <w:t xml:space="preserve">un 34.</w:t>
      </w:r>
      <w:r w:rsidR="00000000" w:rsidRPr="00000000" w:rsidDel="00000000">
        <w:rPr>
          <w:vertAlign w:val="superscript"/>
          <w:rtl w:val="0"/>
        </w:rPr>
        <w:t xml:space="preserve">4</w:t>
      </w:r>
      <w:r w:rsidR="00000000" w:rsidRPr="00000000" w:rsidDel="00000000">
        <w:rPr>
          <w:rtl w:val="0"/>
        </w:rPr>
        <w:t xml:space="preserve"> punktā un 11.5., 11.8., 11.9., 11.11., 11.12. un 23.2. apakšpunktā, jo no 2024. gada 1. janvāra stājās spēkā Komisijas 2023. gada 13. decembra Regula (ES) Nr. 2023/2831 par Līguma par Eiropas Savienības darbību 107. un 108. panta piemērošanu </w:t>
      </w:r>
      <w:r w:rsidR="00000000" w:rsidRPr="00000000" w:rsidDel="00000000">
        <w:rPr>
          <w:i w:val="1"/>
          <w:rtl w:val="0"/>
        </w:rPr>
        <w:t xml:space="preserve">de </w:t>
      </w:r>
      <w:r w:rsidR="00000000" w:rsidRPr="00000000" w:rsidDel="00000000">
        <w:rPr>
          <w:i w:val="1"/>
          <w:rtl w:val="0"/>
        </w:rPr>
        <w:t xml:space="preserve">minimis</w:t>
      </w:r>
      <w:r w:rsidR="00000000" w:rsidRPr="00000000" w:rsidDel="00000000">
        <w:rPr>
          <w:i w:val="1"/>
          <w:rtl w:val="0"/>
        </w:rPr>
        <w:t xml:space="preserve"> </w:t>
      </w:r>
      <w:r w:rsidR="00000000" w:rsidRPr="00000000" w:rsidDel="00000000">
        <w:rPr>
          <w:rtl w:val="0"/>
        </w:rPr>
        <w:t xml:space="preserve">atbalstam (Eiropas Savienības Oficiālais Vēstnesis, 2023. gada 15. decembris) (turpmāk – regula 2023/2831), kas aizstāj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regula Nr. 1407/2013), kuru atļauts piemērot līdz 2024. gada 30. jūnijam, tādēļ ar grozījumiem regula Nr. 1407/2013 aizstāta ar regulu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tiek piešķirts saskaņā ar Komisijas 2022. gada 14. decembra Regulu (ES) 2022/2472, ar kuru, piemērojot Līguma par Eiropas Savienības darbību 107. un 108. pantu, dažu kategoriju atbalstu lauksaimniecības un mežsaimniecības nozarē un lauku apvidos atzīst par saderīgu ar iekšējo tirgu (Dokuments attiecas uz EEZ), Lauku atbalsta dienests vērtē pretendenta atbilstību regulas 2022/2472 1. panta 5. punkta un 2. panta 59. punkta nosacījumiem. Šajā regulā noteikto prasību par to, vai atbalsta pretendentam nav ierosināta tiesiskās aizsardzības procesa lieta, netiek īstenots tiesiskās aizsardzības process vai nav pasludināts maksātnespējas process un vai tas neatbilst normatīvajos aktos noteiktajiem kritērijiem, lai tam pēc kreditora pieprasījuma piemērotu maksātnespējas procedūru, ir iespējams pārbaudīt tikai, pamatojoties uz atbalsta pretendenta iesniegtu apliecinājumu, tāpēc noteikumu Nr. 59 8. punktā izdarīti attiecīgi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noteikumu Nr. 59 10.4. apakšpunkts, lai nodrošinātu to, ka visos lauksaimniecības atbalsta pasākumos tiek piemērots vienots nodokļu parāda slieksnis, kas turpmāk būs 1000 </w:t>
      </w:r>
      <w:r w:rsidR="00000000" w:rsidRPr="00000000" w:rsidDel="00000000">
        <w:rPr>
          <w:i w:val="1"/>
          <w:rtl w:val="0"/>
        </w:rPr>
        <w:t xml:space="preserve">euro</w:t>
      </w:r>
      <w:r w:rsidR="00000000" w:rsidRPr="00000000" w:rsidDel="00000000">
        <w:rPr>
          <w:rtl w:val="0"/>
        </w:rPr>
        <w:t xml:space="preserve">, līdz kuram var piešķirt atbalstu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11.2. un 11.10. apakšpunktā precizētas atsauces uz jaunā plānošanas perioda 2021.–2027. gadam normatīvajiem aktiem – Ministru kabineta 2023. gada 7. marta noteikumiem Nr. 113 "Valsts un Eiropas Savienības atbalsta piešķiršanas, administrēšanas un uzraudzības vispārējā kārtība lauku un zivsaimniecības attīstībai" un Ministru kabineta 2023. gada 31. janvāra noteikumiem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2023. gada 5. oktobrī Eiropas Oficiālajā Vēstnesī ir publicēta Komisijas 2023. gada 4. oktobra Regula (ES) 2023/2391, ar ko attiecībā uz </w:t>
      </w:r>
      <w:r w:rsidR="00000000" w:rsidRPr="00000000" w:rsidDel="00000000">
        <w:rPr>
          <w:i w:val="1"/>
          <w:rtl w:val="0"/>
        </w:rPr>
        <w:t xml:space="preserve">de minimis</w:t>
      </w:r>
      <w:r w:rsidR="00000000" w:rsidRPr="00000000" w:rsidDel="00000000">
        <w:rPr>
          <w:rtl w:val="0"/>
        </w:rPr>
        <w:t xml:space="preserve"> atbalstu zvejas un akvakultūras produktu apstrādei un tirdzniecībai groza Regulas (ES) Nr. 717/2014, (ES) Nr. 1407/2013, (ES) Nr. 1408/2013 un (ES) Nr. 360/2012 un attiecībā uz vienam vienotam uzņēmumam piešķirtā </w:t>
      </w:r>
      <w:r w:rsidR="00000000" w:rsidRPr="00000000" w:rsidDel="00000000">
        <w:rPr>
          <w:i w:val="1"/>
          <w:rtl w:val="0"/>
        </w:rPr>
        <w:t xml:space="preserve">de minimis </w:t>
      </w:r>
      <w:r w:rsidR="00000000" w:rsidRPr="00000000" w:rsidDel="00000000">
        <w:rPr>
          <w:rtl w:val="0"/>
        </w:rPr>
        <w:t xml:space="preserve">atbalsta kopējo summu, tā piemērošanas periodu un citiem jautājumiem groza Regulu (ES) Nr. 717/2014, ir izdarīti attiecīgi grozījumi noteikumu Nr. 59 34.</w:t>
      </w:r>
      <w:r w:rsidR="00000000" w:rsidRPr="00000000" w:rsidDel="00000000">
        <w:rPr>
          <w:vertAlign w:val="superscript"/>
          <w:rtl w:val="0"/>
        </w:rPr>
        <w:t xml:space="preserve">4</w:t>
      </w:r>
      <w:r w:rsidR="00000000" w:rsidRPr="00000000" w:rsidDel="00000000">
        <w:rPr>
          <w:rtl w:val="0"/>
        </w:rPr>
        <w:t xml:space="preserve"> punktā un 11.7.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un finansiālo slogu pretendentiem, noteikumi Nr. 59 papildināti ar 11.</w:t>
      </w:r>
      <w:r w:rsidR="00000000" w:rsidRPr="00000000" w:rsidDel="00000000">
        <w:rPr>
          <w:vertAlign w:val="superscript"/>
          <w:rtl w:val="0"/>
        </w:rPr>
        <w:t xml:space="preserve">1</w:t>
      </w:r>
      <w:r w:rsidR="00000000" w:rsidRPr="00000000" w:rsidDel="00000000">
        <w:rPr>
          <w:rtl w:val="0"/>
        </w:rPr>
        <w:t xml:space="preserve"> punktu, paredzot nosacījumu, ka akciju sabiedrība "Attīstības finanšu institūcija Altum" (turpmāk – sabiedrība "Altum") iesniedz informāciju Lauku atbalsta dienestā par sabiedrības "Altum" izsniegtiem aizdevumiem, lai Lauku atbalsta dienests varētu administrēt atbalsta piešķiršanu kredītprocentu daļējai dzēšanai. Informācijas apmaiņa nepieciešama par sabiedrības "Altum" piešķirtajiem aizdevumiem pēc 2015. gada 24. aprīļa. Tāpat paredzēts, ka Lauku atbalsta dienests var sniegt sabiedrībai “Altum” informāciju par Lauku atbalsta dienesta klientiem piešķirto atbalstu un citu Lauku atbalsta dienesta rīcībā esošu informāciju, lai sabiedrība "Altum" varētu izskatīt pieteikumus, pēc iespējas samazinot nepieciešamo datu pieprasīšanu no sabiedrības "Altum"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vienojas ar sabiedrību "Altum" par bezmaksas informācijas apmaiņu ar tādiem datiem kā pretendenta (klienta) nosaukums, reģistrācijas numurs vai personas kods, līguma numurs un datums, līgumā kopējā aizdevuma summa, faktiski samaksātie kredītprocenti, aizdevumu programmas nosaukums un aizdevuma subsīdijas ekvivalents, kā arī citu informācija, kura nepieciešama, lai piešķirtu atbalstu kredītprocentu daļējai dzēšanai. Tā kā sabiedrība " Altum" nav publiska iestāde, noteikumu punkts nepieciešams, lai nodrošinātu tiesisku pamatu informācijas pieprasīšanai un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13.1.3. apakšpunkts precizēts, paredzot atbalstu arī par aizdevumiem iekārtām un aprīkojumam precīzo tehnoloģiju izmantošanai, piemēram, precīzās augsnes apstrādes un sējas tehnoloģiju iekārtām – augsnes apstrādes tehniku, šķidrmēslu iestrādes tehniku un iekārtām, smidzinātājiem ar vadības kontroles sistēmu un GPS kontroli, minerālmēslu kliedētājiem ar vadības kontroles sistēmu un GPS kontroli, slāpekļa sensoriem, GPS antenām, meteostacijām vai bezpilota lidaparātiem.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otrā daļa paredz, ka valsts pārvalde ir organizējama pēc iespējas ērti un pieejami privātpersonai, vienkāršojot un uzlabojot procedūras privātpersonas labā, un astotajā daļā noteikts, ka tad, ja informācija, kura nepieciešama pārvaldes lēmuma pieņemšanai, kas regulē publiski tiesiskās attiecības ar privātpersonu, ir citas institūcijas rīcībā, iestāde to iegūst pati, nevis pieprasa no privātpersonas. Arī Administratīvā procesa likuma 59. panta otrā daļa paredz, ka gadījumos, kad iestādei nepieciešamā informācija ir nevis administratīvā procesa dalībnieku, bet gan citas institūcijas rīcībā, iestāde to iegūst pati, nevis pieprasa no administratīvā procesa dalībnieka. Iegūstot informāciju, iestāde var izmantot visas tiesiskās metodes, arī iegūt informāciju no administratīvā procesa dalībniekiem, citām institūcijām, kā arī ar liecinieku, ekspertu, apskates, dokumentu un cita veida pierādījumu palīdzību. Atbilstoši minētajos nacionālajos normatīvajos aktos nostiprinātajiem principiem valsts pārvaldes rīcībā esošās informācijas atkārtota pieprasīšana nav pieļaujama. Tādējādi, gatavojot tiesību aktu projektus, ir jāizvērtē nepieciešamība katru atsevišķu dokumentu iesniegt iestādei, lai novērstu regulējumu, kas privātpersonām noteiktu pienākumu iesniegt vienus un tos pašus vai dažāda veida dokumentus ar vienu un to pašu informāciju, jo minēto informāciju valsts pārvaldes iestādes var iegūt pašas, sadarbojoties ar citām valsts pārvaldes iestādēm Valsts pārvaldes iekārtas likumā noteiktajā kārtībā. Ievērojot minēto, ir svītrots noteikumu Nr. 59 18.8., 28.6., 28.8., 38.6. un 38.8. apakšpunkts un precizēts 18.6., 18.7., 26.7. un 38.7. apakšpunktu. Lauku atbalsta dienests par to, vai būves, lauksaimniecībā izmantojamā zeme, kravas autotransports, lauksaimniecības traktortehnika (tostarp kombaini, pašgājēji augu smalcinātāji, smidzinātāji), tās piekabes un puspiekabes iesnieguma iesniegšanas dienā ir pretendenta īpašumā, pārliecinās, iegūstot informāciju no citām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Lauku atbalsta dienesta priekšlikumu, precizēts noteikumu Nr. 59 13.1.4. apakšpunkts, lai nodrošinātu efektīvāku valsts atbalsta administrēšanas procesu. Lauku atbalsta dienests norāda, ka līdz ar to uzlabosies administrēšanas process – tas būs daudz ātrāks un tiks mazināts Lauku atbalsta dienesta administratīvais slogs. Papildus minētajam Lauku atbalsta dienests nodrošinās padziļinātu kontroli par 5 % iesniegto pieteikumu, pamatojoties uz riska analīzi. Lauku atbalsta dienests arī pārbaudīs datus, vai iegādātā lauksaimniecībā izmantojamā zeme nav transformēta citā izmantošanas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59 15.</w:t>
      </w:r>
      <w:r w:rsidR="00000000" w:rsidRPr="00000000" w:rsidDel="00000000">
        <w:rPr>
          <w:vertAlign w:val="superscript"/>
          <w:rtl w:val="0"/>
        </w:rPr>
        <w:t xml:space="preserve">1</w:t>
      </w:r>
      <w:r w:rsidR="00000000" w:rsidRPr="00000000" w:rsidDel="00000000">
        <w:rPr>
          <w:rtl w:val="0"/>
        </w:rPr>
        <w:t xml:space="preserve">2., 25.</w:t>
      </w:r>
      <w:r w:rsidR="00000000" w:rsidRPr="00000000" w:rsidDel="00000000">
        <w:rPr>
          <w:vertAlign w:val="superscript"/>
          <w:rtl w:val="0"/>
        </w:rPr>
        <w:t xml:space="preserve">1</w:t>
      </w:r>
      <w:r w:rsidR="00000000" w:rsidRPr="00000000" w:rsidDel="00000000">
        <w:rPr>
          <w:rtl w:val="0"/>
        </w:rPr>
        <w:t xml:space="preserve">2. un 35.</w:t>
      </w:r>
      <w:r w:rsidR="00000000" w:rsidRPr="00000000" w:rsidDel="00000000">
        <w:rPr>
          <w:vertAlign w:val="superscript"/>
          <w:rtl w:val="0"/>
        </w:rPr>
        <w:t xml:space="preserve">1</w:t>
      </w:r>
      <w:r w:rsidR="00000000" w:rsidRPr="00000000" w:rsidDel="00000000">
        <w:rPr>
          <w:rtl w:val="0"/>
        </w:rPr>
        <w:t xml:space="preserve">2. apakšpunkts, paredzot, ka pretendentiem ir iespēja saņemt atbalstu par visiem akciju sabiedrības "Attīstības finanšu institūcija Altum" izsniegtajiem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Nr. 59 16.,24., 36</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2</w:t>
      </w:r>
      <w:r w:rsidR="00000000" w:rsidRPr="00000000" w:rsidDel="00000000">
        <w:rPr>
          <w:rtl w:val="0"/>
        </w:rPr>
        <w:t xml:space="preserve"> punktā noteiktās atbalsta apvienošanas normas, jo atbalsts turpmāk tiks piešķirts saskaņā ar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Noteikumi Nr. 59 papildināti ar 36.</w:t>
      </w:r>
      <w:r w:rsidR="00000000" w:rsidRPr="00000000" w:rsidDel="00000000">
        <w:rPr>
          <w:vertAlign w:val="superscript"/>
          <w:rtl w:val="0"/>
        </w:rPr>
        <w:t xml:space="preserve">3</w:t>
      </w:r>
      <w:r w:rsidR="00000000" w:rsidRPr="00000000" w:rsidDel="00000000">
        <w:rPr>
          <w:rtl w:val="0"/>
        </w:rPr>
        <w:t xml:space="preserve"> punktu, pārceļot iepriekš 36.</w:t>
      </w:r>
      <w:r w:rsidR="00000000" w:rsidRPr="00000000" w:rsidDel="00000000">
        <w:rPr>
          <w:vertAlign w:val="superscript"/>
          <w:rtl w:val="0"/>
        </w:rPr>
        <w:t xml:space="preserve">2</w:t>
      </w:r>
      <w:r w:rsidR="00000000" w:rsidRPr="00000000" w:rsidDel="00000000">
        <w:rPr>
          <w:rtl w:val="0"/>
        </w:rPr>
        <w:t xml:space="preserve"> punktā izteiktos atbalsta nosacījumus. Noteikumu Nr. 59 18., 19., 28., 29., 38. un 39. punktā precizēts laikposms, par kuru piešķir atbalstu kredītprocentu daļējai dzēšanai, un 18.4., 19.4., 28.4., 29.4., 38.4. un 39.4. apakšpunktā izdarīti precizējumi, lai samazinātu administratīvo slogu pretendentiem, t. i., pretendentiem nav jāiesniedz izziņa par akciju sabiedrības "Attīstības finanšu institūcija Altum" izsniegtiem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2024. gada 1. februārī pieejamais lauksaimniecības nozares </w:t>
      </w:r>
      <w:r w:rsidR="00000000" w:rsidRPr="00000000" w:rsidDel="00000000">
        <w:rPr>
          <w:i w:val="1"/>
          <w:rtl w:val="0"/>
        </w:rPr>
        <w:t xml:space="preserve">de minimis</w:t>
      </w:r>
      <w:r w:rsidR="00000000" w:rsidRPr="00000000" w:rsidDel="00000000">
        <w:rPr>
          <w:rtl w:val="0"/>
        </w:rPr>
        <w:t xml:space="preserve"> atbalsts Latvijai ir tikai 6,7 milj. </w:t>
      </w:r>
      <w:r w:rsidR="00000000" w:rsidRPr="00000000" w:rsidDel="00000000">
        <w:rPr>
          <w:i w:val="1"/>
          <w:rtl w:val="0"/>
        </w:rPr>
        <w:t xml:space="preserve">euro,</w:t>
      </w:r>
      <w:r w:rsidR="00000000" w:rsidRPr="00000000" w:rsidDel="00000000">
        <w:rPr>
          <w:rtl w:val="0"/>
        </w:rPr>
        <w:t xml:space="preserve"> noteikumu grozījumi paredz, ka tad, ja  pēdējo trīs fiskālo gadu periodā sasniegts Komisijas 2013. gada 18. decembra Regulas (EK) Nr. 1408/2013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lauksaimniecības nozarē II pielikumā noteiktais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atbalsta kopējais kumulatīvais apmērs, Lauku atbalsta dienests proporcionāli samazina pretendentiem izmaksājamo </w:t>
      </w:r>
      <w:r w:rsidR="00000000" w:rsidRPr="00000000" w:rsidDel="00000000">
        <w:rPr>
          <w:i w:val="1"/>
          <w:rtl w:val="0"/>
        </w:rPr>
        <w:t xml:space="preserve">de minimis </w:t>
      </w:r>
      <w:r w:rsidR="00000000" w:rsidRPr="00000000" w:rsidDel="00000000">
        <w:rPr>
          <w:rtl w:val="0"/>
        </w:rPr>
        <w:t xml:space="preserve">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noteikumu Nr. 59 IV</w:t>
      </w:r>
      <w:r w:rsidR="00000000" w:rsidRPr="00000000" w:rsidDel="00000000">
        <w:rPr>
          <w:vertAlign w:val="superscript"/>
          <w:rtl w:val="0"/>
        </w:rPr>
        <w:t xml:space="preserve">2</w:t>
      </w:r>
      <w:r w:rsidR="00000000" w:rsidRPr="00000000" w:rsidDel="00000000">
        <w:rPr>
          <w:rtl w:val="0"/>
        </w:rPr>
        <w:t xml:space="preserve"> nodaļa, 6.</w:t>
      </w:r>
      <w:r w:rsidR="00000000" w:rsidRPr="00000000" w:rsidDel="00000000">
        <w:rPr>
          <w:vertAlign w:val="superscript"/>
          <w:rtl w:val="0"/>
        </w:rPr>
        <w:t xml:space="preserve">1</w:t>
      </w:r>
      <w:r w:rsidR="00000000" w:rsidRPr="00000000" w:rsidDel="00000000">
        <w:rPr>
          <w:rtl w:val="0"/>
        </w:rPr>
        <w:t xml:space="preserve"> pielikums un atbilstoši precizēts 10.5. apakšpunkts, jo finansējums tika plānots tikai 2023. gadam un 2024. gadā atbalsts vairs netiek paredzēts. Noteikumu Nr. 59 43.4.2. apakšpunktā precizēta atsauce, uz kuru pētījumu attiecas šajā apakšpunktā minētais izņēmums, un precizēts arī procentu atbalsta apmērs no kopējās tāmes atalgojumam. Noteikumu Nr. 59 43.4. apakšpunktā precizētas atsauces uz šo noteikumu 7. pielikumā minētajiem iepriekšējos gados uzsāktajiem un jaunajiem lauksaimniecībā izmantojamiem zinātnes pētījumiem un 7. pielikums izteikts jaunā redakcijā, jo precizēti lauksaimniecībā izmantojamie zinātnes pētījumi. Noteikumi Nr. 59 papildināti ar 45.</w:t>
      </w:r>
      <w:r w:rsidR="00000000" w:rsidRPr="00000000" w:rsidDel="00000000">
        <w:rPr>
          <w:vertAlign w:val="superscript"/>
          <w:rtl w:val="0"/>
        </w:rPr>
        <w:t xml:space="preserve">1 </w:t>
      </w:r>
      <w:r w:rsidR="00000000" w:rsidRPr="00000000" w:rsidDel="00000000">
        <w:rPr>
          <w:rtl w:val="0"/>
        </w:rPr>
        <w:t xml:space="preserve">4. apakšpunktu, kurā noteiktas prasības lauksaimniecībā izmantojamu zinātnes pētījumu veicējiem. Precizēts noteikumu Nr. 59 49. punktā noteiktais pieteikšanās termiņš atbalstam. Lai mazinātu administratīvo slogu atbalsta pretendentiem, precizēts arī noteikumu Nr. 59 50. un 50.</w:t>
      </w:r>
      <w:r w:rsidR="00000000" w:rsidRPr="00000000" w:rsidDel="00000000">
        <w:rPr>
          <w:vertAlign w:val="superscript"/>
          <w:rtl w:val="0"/>
        </w:rPr>
        <w:t xml:space="preserve">1</w:t>
      </w:r>
      <w:r w:rsidR="00000000" w:rsidRPr="00000000" w:rsidDel="00000000">
        <w:rPr>
          <w:rtl w:val="0"/>
        </w:rPr>
        <w:t xml:space="preserve"> punkts. Tāpat precizēts noteikumu Nr. 59 52.2. apakšpunkts, izvirzot lauksaimniecībā izmantojamu zinātnes pētījumu veicējiem papildu nosacījumus atbalsta saņemšanai un atbilstoši precizējot arī noteikumu Nr. 59 9. pielikumu, lai veicinātu zinātnisko rezultātu publicitāti un rezultātu izplatīšanu. Papildu nosacījumi izvirzīti, lai veicinātu informācijas pieejamību praktisko risinājumu gala lietotājam piemērotā formā, kā arī ar zinātnisko publicitāti nodrošinot atbilstošu pētniecisko kvalitāti. Noteikumu projekts paredz, ka 2024. gadā tiks turpināts iepriekšējos gados uzsāktais 31 lauksaimniecības un mežsaimniecības zinātnes projekts un no jauna uzsākti 12 lauksaimniecības un mežsaimniecības zinātnes projekti. To kopējais finansējums ir 2 202 748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nodaļā nodrošina zinātniskajām institūcijām paredzētā atbalsta materiālās bāzes pilnveidošanai pētījumu un laboratorisko analīžu veikšanai demarkāciju ar atbalstu darbības programmas "Izaugsme un nodarbinātība" 1. prioritārā virziena specifiskā atbalsta mērķa (turpmāk – SAM) 1.1.1. "Palielināt Latvijas zinātnisko institūciju pētniecisko un inovatīvo kapacitāti un spēju piesaistīt ārējo finansējumu, ieguldot cilvēkresursos un infrastruktūrā" 1.1.1.1. pasākumu "Praktiskas ievirzes pētījumi" un 1.1.1.2. pasākumu "Pēcdoktorantūras pētniecības atbalsts", kā arī SAM 1.2.1. "Palielināt privātā sektora investīcijas P&amp;A" 1.2.1.1. pasākumu "Atbalsts jaunu produktu tehnoloģiju izstrādei kompetences centru ietvaros". Paredzētie atbalsta pasākumi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noteikumu Nr. 59 52.</w:t>
      </w:r>
      <w:r w:rsidR="00000000" w:rsidRPr="00000000" w:rsidDel="00000000">
        <w:rPr>
          <w:vertAlign w:val="superscript"/>
          <w:rtl w:val="0"/>
        </w:rPr>
        <w:t xml:space="preserve">9</w:t>
      </w:r>
      <w:r w:rsidR="00000000" w:rsidRPr="00000000" w:rsidDel="00000000">
        <w:rPr>
          <w:rtl w:val="0"/>
        </w:rPr>
        <w:t xml:space="preserve"> punktā noteiktais pieteikšanās termiņš atbalstam, bet 12. pielikumā – izcenojumi selekcijas materiāla izstrādei, lai veicinātu konvencionālo, integrēto un bioloģisko lauksaimniecības kultūraugu audzēšanas tehnoloģiju ieviešanu. Noteikumi Nr. 59 papildināti ar 55. un 56. punktu, nosakot atbalsta nosacījumus par atbalstu par tiem akciju sabiedrības "Attīstības finanšu institūcija Altum" aizdevumiem, kuri izsniegti pēc 2015. gada 24. aprīļa par periodu no 2022. gada 1. septembra līdz 2023. gada 30. jūnijam un par kuriem atbalsts kredītprocentu daļējai dzēšanai netika izmaksāts 2023.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nozarē iesaistīto saimnieciskās darbības veicēju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veicējiem, kas nodarbojas ar lauksaimniecisko ražošanu, zvejniecību un zvejas produktu apstrādi, lauksaimniecības produktu pārstrādi, un atbilstīgām kooperatīvajām sabiedrībām, kas darbojas lauksaimniecības un mežsaimniecības nozarē, atbalsts veicinās izaugsmi un palielinās konkurētspēju, tā uzlabojot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kā arī nodrošinātu lauksaimniecībā un lauksaimniecības produktu pārstrādē iesaistītajiem saimnieciskās darbības veicējiem piekļuvi ilgtermiņa investīcijām, paredzēts atbalsts kredītprocentu daļējai dzēšanai. Tādējādi tiks mazināts finansiālais slogs saimnieciskās darbības veicējiem,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ievērojamus līdzekļus tērē aizdevumu atmaksai, bet tos varētu izmantot efektīvāk, novirzot investīcijām efektivitātes palielināšanai un jaunu darbavietu radīšanai.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tiks mazināts administratīvais un finansiālais slogs saimnieciskās darbības veicējiem par tiem aizdevumiem, kas saņemti akciju sabiedrībā "Altum" pēc 2015. gada 24. aprīļa, tāpēc saimnieciskās darbības veicējam nav nepieciešams pašam turpmāk iesniegt izziņu par samaksātajiem kredītprocentiem un maksāt par 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finansiālais slogs saimnieciskās darbības veicējiem,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ievērojamus līdzekļus tērē aizdevumu atmaksai, bet, saņemot atbalstu,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saimnieciskās darbības veicēju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primārās lauksaimniecības produkcijas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saimnieciskās darbības veicējs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x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Aprēķinā norādīta izziņas maksa par samaksātajiem kredītprocentiem, vidēji pieņemot, ka saimnieciskās darbības veicējam tādas ir divas: viena par apgrozāmo līdzekļu un otra par investīciju aizdevumu. Aprēķinā ietverti tikai saimnieciskās darbības veicēji – akciju sabiedrības "Altum" klienti. Stundas samaksa aprēķināta, ņemot vērā vidējo algu valstī.</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saimnieciskās darbības veicējs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x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Aprēķinā norādīta izziņas maksa par samaksātajiem kredītprocentiem, vidēji pieņemot, ka saimnieciskās darbības veicējam tādas ir divas: viena par apgrozāmo līdzekļu un otra par investīciju aizdevumu. Aprēķinā ietverti tikai saimnieciskās darbības veicēji – akciju sabiedrības "Altum" klienti. Stundas samaksa aprēķināta, ņemot vērā vidējo algu valstī.</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34 036 500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34 036 500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34 036 500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34 036 500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Atbalstam kredītprocentu daļējai dzēšanai, ar pētījumu un laboratorisko analīžu veikšanu saistītās materiālās bāzes pilnveidošanai un selekcijas materiāla izstrādei, lai veicinātu konvenciālo, integrēto un bioloģisko lauksaimniecības kultūraugu audzēšanas tehnoloģiju ieviešanai, kopējais finansējums 2024. gadā paredzēts 34 036 500 </w:t>
            </w:r>
            <w:r w:rsidR="00000000" w:rsidRPr="00000000" w:rsidDel="00000000">
              <w:rPr>
                <w:sz w:val="24"/>
                <w:i w:val="1"/>
                <w:rtl w:val="0"/>
              </w:rPr>
              <w:t xml:space="preserve">euro</w:t>
            </w:r>
            <w:r w:rsidR="00000000" w:rsidRPr="00000000" w:rsidDel="00000000">
              <w:rPr>
                <w:sz w:val="24"/>
                <w:rtl w:val="0"/>
              </w:rPr>
              <w:t xml:space="preserve"> apmērā. Zemkopības ministrijas budžeta apakšprogrammā 21.01.00 "Valsts atbalsts lauksaimniecībai un lauku attīstībai" 2024. gadā valsts atbalstam subsīdiju veidā paredzētais finansējums ir 55 638 860 </w:t>
            </w:r>
            <w:r w:rsidR="00000000" w:rsidRPr="00000000" w:rsidDel="00000000">
              <w:rPr>
                <w:sz w:val="24"/>
                <w:i w:val="1"/>
                <w:rtl w:val="0"/>
              </w:rPr>
              <w:t xml:space="preserve">euro. </w:t>
            </w:r>
            <w:r w:rsidR="00000000" w:rsidRPr="00000000" w:rsidDel="00000000">
              <w:rPr>
                <w:sz w:val="24"/>
                <w:rtl w:val="0"/>
              </w:rPr>
              <w:t xml:space="preserve">No tiem noteikumu projekta īstenošanai 20 036 500 </w:t>
            </w:r>
            <w:r w:rsidR="00000000" w:rsidRPr="00000000" w:rsidDel="00000000">
              <w:rPr>
                <w:sz w:val="24"/>
                <w:i w:val="1"/>
                <w:rtl w:val="0"/>
              </w:rPr>
              <w:t xml:space="preserve">euro</w:t>
            </w:r>
            <w:r w:rsidR="00000000" w:rsidRPr="00000000" w:rsidDel="00000000">
              <w:rPr>
                <w:sz w:val="24"/>
                <w:rtl w:val="0"/>
              </w:rPr>
              <w:t xml:space="preserve"> ir paredzēti lauksaimniecībā izmantojamiem zinātnes pētījumiem un lauksaimniecības zinātnisko institūciju materiāli tehniskās bāzes pilnveidošanai, selekcijas materiāla izstrādei, lai veicinātu konvenciālo, integrēto un bioloģisko lauksaimniecības kultūraugu audzēšanas tehnoloģiju, un kredītprocentu daļējai dzēšanai investīciju aizdevumiem, lauksaimniecībā izmantojamās zemes iegādes aizdevumiem, lauksaimniecības dzīvnieku iegādes aizdevumiem un īstermiņa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finansējums kredītprocentu daļējai dzēšanai par investīciju aizdevumiem paredzēts no Zemkopības ministrijas budžeta apakšprogrammas 65.10.00 Eiropas Lauksaimniecības fonda lauku attīstībai (turpmāk – ELFLA). KLP SP intervencei LA 4.1.6 "Atbalsts subsīdijas veidā procentu likmes daļējai dzēšanai" 5 625 000 </w:t>
            </w:r>
            <w:r w:rsidR="00000000" w:rsidRPr="00000000" w:rsidDel="00000000">
              <w:rPr>
                <w:sz w:val="24"/>
                <w:i w:val="1"/>
                <w:rtl w:val="0"/>
              </w:rPr>
              <w:t xml:space="preserve">euro</w:t>
            </w:r>
            <w:r w:rsidR="00000000" w:rsidRPr="00000000" w:rsidDel="00000000">
              <w:rPr>
                <w:sz w:val="24"/>
                <w:rtl w:val="0"/>
              </w:rPr>
              <w:t xml:space="preserve"> paredzēti atbilstoši Ministru kabineta 2023. gada 13. janvāra sēdes protokola Nr. 2 1.§ 2. punktam (prioritārajā pasākumā "Atbalsts lauku attīstības politikai, īstenojot Kopējās lauksaimniecības politikas Stratēģisko plānu 2023.–2027. gadam"), 8 000 000 </w:t>
            </w:r>
            <w:r w:rsidR="00000000" w:rsidRPr="00000000" w:rsidDel="00000000">
              <w:rPr>
                <w:sz w:val="24"/>
                <w:i w:val="1"/>
                <w:rtl w:val="0"/>
              </w:rPr>
              <w:t xml:space="preserve">euro</w:t>
            </w:r>
            <w:r w:rsidR="00000000" w:rsidRPr="00000000" w:rsidDel="00000000">
              <w:rPr>
                <w:sz w:val="24"/>
                <w:rtl w:val="0"/>
              </w:rPr>
              <w:t xml:space="preserve"> paredzēti atbilstoši Ministru kabineta 2023. gada 26. septembra sēdes protokola Nr. 47 43.§ 2. punktam (prioritārajā pasākumā "Atbalsts lauksaimniecības ekonomiskās dzīvotspējas stiprināšanai un krīzes radīto seko novēršanai") un intervencei LA 4.2 "Atbalsts ieguldījumiem pārstrādē" kopā paredzēti 14 000 000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100 % valsts finansējums intervencei LA4.1.6 "Atbalsts subsīdijas veidā procentu likmes daļējai dzēšanai" – 13 625 000 </w:t>
            </w:r>
            <w:r w:rsidR="00000000" w:rsidRPr="00000000" w:rsidDel="00000000">
              <w:rPr>
                <w:sz w:val="24"/>
                <w:i w:val="1"/>
                <w:rtl w:val="0"/>
              </w:rPr>
              <w:t xml:space="preserve">euro (</w:t>
            </w:r>
            <w:r w:rsidR="00000000" w:rsidRPr="00000000" w:rsidDel="00000000">
              <w:rPr>
                <w:sz w:val="24"/>
                <w:rtl w:val="0"/>
              </w:rPr>
              <w:t xml:space="preserve">papildu valsts finansējums KLP 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100 % ES finansējums intervencei LA4.2 "Atbalsts ieguldījumiem pārstrādē" – 375 000 </w:t>
            </w:r>
            <w:r w:rsidR="00000000" w:rsidRPr="00000000" w:rsidDel="00000000">
              <w:rPr>
                <w:sz w:val="24"/>
                <w:i w:val="1"/>
                <w:rtl w:val="0"/>
              </w:rPr>
              <w:t xml:space="preserve">euro</w:t>
            </w:r>
            <w:r w:rsidR="00000000" w:rsidRPr="00000000" w:rsidDel="00000000">
              <w:rPr>
                <w:sz w:val="24"/>
                <w:rtl w:val="0"/>
              </w:rPr>
              <w:t xml:space="preserve">, pārdalot no KLP I pīlāra Eiropas Lauksaimniecības garantiju fonda uz II pīlāru ELFLA KLP SP.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kopējais finansējums 2024. gadam paredzēts 34 036 500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Zemkopības ministrijas budžeta apakšprogrammā 21.01.00 "Valsts atbalsts lauksaimniecībai un lauku attīstībai" 2024. gadā valsts atbalstam subsīdiju veidā paredzētais finansējums – 55 638 860 </w:t>
            </w:r>
            <w:r w:rsidR="00000000" w:rsidRPr="00000000" w:rsidDel="00000000">
              <w:rPr>
                <w:sz w:val="24"/>
                <w:i w:val="1"/>
                <w:rtl w:val="0"/>
              </w:rPr>
              <w:t xml:space="preserve">euro</w:t>
            </w:r>
            <w:r w:rsidR="00000000" w:rsidRPr="00000000" w:rsidDel="00000000">
              <w:rPr>
                <w:sz w:val="24"/>
                <w:rtl w:val="0"/>
              </w:rPr>
              <w:t xml:space="preserve">, no kuriem noteikumu projekta īstenošanai atvēlēti 20 036 500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Zemkopības ministrijas budžeta apakšprogrammas 65.10.00 ELFLA finansējums KLP SP intervencei LA4.1.6 "Atbalsts subsīdijas veidā procentu likmes daļējai dzēšanai" un intervencei LA4.2 "Atbalsts ieguldījumiem pārstrādē" – kopumā 14 000 000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100 % valsts finansējums intervencei LA4.1.6 "Atbalsts subsīdijas veidā procentu likmes daļējai dzēšanai" – 13 625 000 euro – un papildu valsts finansējums KLP 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100% ES finansējums intervencei LA4.2 "Atbalsts ieguldījumiem pārstrādē" – 375 000 euro, pārdalalot no KLP I pīlāra Eiropas Lauksaimniecības garantiju fonda uz II pīlāru ELFLA KLP SP.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noteikumu projekta īstenošanai 2024. gadam ir 34 036 500 </w:t>
            </w:r>
            <w:r w:rsidR="00000000" w:rsidRPr="00000000" w:rsidDel="00000000">
              <w:rPr>
                <w:sz w:val="24"/>
                <w:i w:val="1"/>
                <w:rtl w:val="0"/>
              </w:rPr>
              <w:t xml:space="preserve">euro</w:t>
            </w:r>
            <w:r w:rsidR="00000000" w:rsidRPr="00000000" w:rsidDel="00000000">
              <w:rPr>
                <w:sz w:val="24"/>
                <w:rtl w:val="0"/>
              </w:rPr>
              <w:t xml:space="preserve">, un no tiem 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1. 21 572 500 </w:t>
            </w:r>
            <w:r w:rsidR="00000000" w:rsidRPr="00000000" w:rsidDel="00000000">
              <w:rPr>
                <w:sz w:val="24"/>
                <w:i w:val="1"/>
                <w:rtl w:val="0"/>
              </w:rPr>
              <w:t xml:space="preserve">euro</w:t>
            </w:r>
            <w:r w:rsidR="00000000" w:rsidRPr="00000000" w:rsidDel="00000000">
              <w:rPr>
                <w:sz w:val="24"/>
                <w:rtl w:val="0"/>
              </w:rPr>
              <w:t xml:space="preserve"> – daļējai kredītprocentu dzēšanai primāro lauksaimniecības produktu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1.1. 13 325 000 </w:t>
            </w:r>
            <w:r w:rsidR="00000000" w:rsidRPr="00000000" w:rsidDel="00000000">
              <w:rPr>
                <w:sz w:val="24"/>
                <w:i w:val="1"/>
                <w:rtl w:val="0"/>
              </w:rPr>
              <w:t xml:space="preserve">euro</w:t>
            </w:r>
            <w:r w:rsidR="00000000" w:rsidRPr="00000000" w:rsidDel="00000000">
              <w:rPr>
                <w:sz w:val="24"/>
                <w:rtl w:val="0"/>
              </w:rPr>
              <w:t xml:space="preserve"> no budžeta apakšprogrammas 65.10.00 ELFLA finansējums KLP SP intervencei LA4.1.6 "Atbalsts subsīdijas veidā procentu likmes daļējai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1.2. 8 247 500</w:t>
            </w:r>
            <w:r w:rsidR="00000000" w:rsidRPr="00000000" w:rsidDel="00000000">
              <w:rPr>
                <w:sz w:val="24"/>
                <w:i w:val="1"/>
                <w:rtl w:val="0"/>
              </w:rPr>
              <w:t xml:space="preserve"> euro</w:t>
            </w:r>
            <w:r w:rsidR="00000000" w:rsidRPr="00000000" w:rsidDel="00000000">
              <w:rPr>
                <w:sz w:val="24"/>
                <w:rtl w:val="0"/>
              </w:rPr>
              <w:t xml:space="preserve"> no budžeta apakšprogrammā 21.01.00 "Valsts atbalsts lauksaimniecībai un lauku attīstībai" 2024.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2. 800 000</w:t>
            </w:r>
            <w:r w:rsidR="00000000" w:rsidRPr="00000000" w:rsidDel="00000000">
              <w:rPr>
                <w:sz w:val="24"/>
                <w:i w:val="1"/>
                <w:rtl w:val="0"/>
              </w:rPr>
              <w:t xml:space="preserve">  euro </w:t>
            </w:r>
            <w:r w:rsidR="00000000" w:rsidRPr="00000000" w:rsidDel="00000000">
              <w:rPr>
                <w:sz w:val="24"/>
                <w:rtl w:val="0"/>
              </w:rPr>
              <w:t xml:space="preserve">– daļējai kredītprocentu dzēšanai kooperatīvajām sabiedrībām, kurām piešķirts atbilstības statuss saskaņā ar normatīvajiem aktiem par kooperatīvo sabiedrību atbilstību lauksaimniecības un mežsaimniecības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2.1. 300 000 </w:t>
            </w:r>
            <w:r w:rsidR="00000000" w:rsidRPr="00000000" w:rsidDel="00000000">
              <w:rPr>
                <w:sz w:val="24"/>
                <w:i w:val="1"/>
                <w:rtl w:val="0"/>
              </w:rPr>
              <w:t xml:space="preserve">euro</w:t>
            </w:r>
            <w:r w:rsidR="00000000" w:rsidRPr="00000000" w:rsidDel="00000000">
              <w:rPr>
                <w:sz w:val="24"/>
                <w:rtl w:val="0"/>
              </w:rPr>
              <w:t xml:space="preserve"> no budžeta apakšprogrammas 65.10.00 ELFLA finansējums KLP SP intervencei LA4.1.6 "Atbalsts subsīdijas veidā procentu likmes daļējai dzēšanai"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2.2. 500 000 </w:t>
            </w:r>
            <w:r w:rsidR="00000000" w:rsidRPr="00000000" w:rsidDel="00000000">
              <w:rPr>
                <w:sz w:val="24"/>
                <w:i w:val="1"/>
                <w:rtl w:val="0"/>
              </w:rPr>
              <w:t xml:space="preserve">euro</w:t>
            </w:r>
            <w:r w:rsidR="00000000" w:rsidRPr="00000000" w:rsidDel="00000000">
              <w:rPr>
                <w:sz w:val="24"/>
                <w:rtl w:val="0"/>
              </w:rPr>
              <w:t xml:space="preserve"> no budžeta apakšprogrammā 21.01.00 "Valsts atbalsts lauksaimniecībai un lauku attīstībai" 2024.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3. 975 000 </w:t>
            </w:r>
            <w:r w:rsidR="00000000" w:rsidRPr="00000000" w:rsidDel="00000000">
              <w:rPr>
                <w:sz w:val="24"/>
                <w:i w:val="1"/>
                <w:rtl w:val="0"/>
              </w:rPr>
              <w:t xml:space="preserve">euro</w:t>
            </w:r>
            <w:r w:rsidR="00000000" w:rsidRPr="00000000" w:rsidDel="00000000">
              <w:rPr>
                <w:sz w:val="24"/>
                <w:rtl w:val="0"/>
              </w:rPr>
              <w:t xml:space="preserve"> – daļējai kredītprocentu dzēšanai pretendentiem, kas nodarbojas ar lauksaimniecības produktu pārstrādi, kā arī ar zvejniecību, akvakultūru vai to produktu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3.1. 375 000 </w:t>
            </w:r>
            <w:r w:rsidR="00000000" w:rsidRPr="00000000" w:rsidDel="00000000">
              <w:rPr>
                <w:sz w:val="24"/>
                <w:i w:val="1"/>
                <w:rtl w:val="0"/>
              </w:rPr>
              <w:t xml:space="preserve">euro</w:t>
            </w:r>
            <w:r w:rsidR="00000000" w:rsidRPr="00000000" w:rsidDel="00000000">
              <w:rPr>
                <w:sz w:val="24"/>
                <w:rtl w:val="0"/>
              </w:rPr>
              <w:t xml:space="preserve"> no budžeta apakšprogrammas 65.10.00 ELFLA finansējums KLP SP intervencei LA4.2 "Atbalsts ieguldījumiem pārstrādē";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3.2. 600 000 </w:t>
            </w:r>
            <w:r w:rsidR="00000000" w:rsidRPr="00000000" w:rsidDel="00000000">
              <w:rPr>
                <w:sz w:val="24"/>
                <w:i w:val="1"/>
                <w:rtl w:val="0"/>
              </w:rPr>
              <w:t xml:space="preserve">euro</w:t>
            </w:r>
            <w:r w:rsidR="00000000" w:rsidRPr="00000000" w:rsidDel="00000000">
              <w:rPr>
                <w:sz w:val="24"/>
                <w:rtl w:val="0"/>
              </w:rPr>
              <w:t xml:space="preserve"> no budžeta apakšprogrammā 21.01.00 "Valsts atbalsts lauksaimniecībai un lauku attīstībai" 2024.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4. 8 000 000</w:t>
            </w:r>
            <w:r w:rsidR="00000000" w:rsidRPr="00000000" w:rsidDel="00000000">
              <w:rPr>
                <w:sz w:val="24"/>
                <w:i w:val="1"/>
                <w:rtl w:val="0"/>
              </w:rPr>
              <w:t xml:space="preserve"> euro </w:t>
            </w:r>
            <w:r w:rsidR="00000000" w:rsidRPr="00000000" w:rsidDel="00000000">
              <w:rPr>
                <w:sz w:val="24"/>
                <w:rtl w:val="0"/>
              </w:rPr>
              <w:t xml:space="preserve">– ar pētījumu un laboratorisko analīžu veikšanu saistītās materiālās bāzes pilnveidošanai no budžeta apakšprogrammā 21.01.00 "Valsts atbalsts lauksaimniecībai un lauku attīstībai" 2024.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5. 2 500 000 </w:t>
            </w:r>
            <w:r w:rsidR="00000000" w:rsidRPr="00000000" w:rsidDel="00000000">
              <w:rPr>
                <w:sz w:val="24"/>
                <w:i w:val="1"/>
                <w:rtl w:val="0"/>
              </w:rPr>
              <w:t xml:space="preserve">euro</w:t>
            </w:r>
            <w:r w:rsidR="00000000" w:rsidRPr="00000000" w:rsidDel="00000000">
              <w:rPr>
                <w:sz w:val="24"/>
                <w:rtl w:val="0"/>
              </w:rPr>
              <w:t xml:space="preserve"> – selekcijas materiāla izstrādei, lai veicinātu konvenciālo, integrēto un bioloģisko lauksaimniecības kultūraugu audzēšanas tehnoloģiju ieviešanu no budžeta apakšprogrammā 21.01.00 "Valsts atbalsts lauksaimniecībai un lauku attīstībai" 2024. gadā paredzētajiem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6. 189 000 </w:t>
            </w:r>
            <w:r w:rsidR="00000000" w:rsidRPr="00000000" w:rsidDel="00000000">
              <w:rPr>
                <w:sz w:val="24"/>
                <w:i w:val="1"/>
                <w:rtl w:val="0"/>
              </w:rPr>
              <w:t xml:space="preserve">euro</w:t>
            </w:r>
            <w:r w:rsidR="00000000" w:rsidRPr="00000000" w:rsidDel="00000000">
              <w:rPr>
                <w:sz w:val="24"/>
                <w:rtl w:val="0"/>
              </w:rPr>
              <w:t xml:space="preserve"> – 2023. gadā uzsākto atbalsta pasākumu izpildes finansējumam kredītprocentu daļējai dzēšanai no budžeta apakšprogrammā 21.01.00 "Valsts atbalsts lauksaimniecībai un lauku attīstībai" 2024. gadā paredzētajiem līdzekļiem.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de minimis atbalsta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(EK)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nozares ierobežota atbalsta apmēra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(EK)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un akvakultūras nozares ierobežota atbalsta apmēra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izņēmuma regula lauksaimniecības un mežsaimniecības nozarē un lauku apvidos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32023R2391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4. oktobra Regula (ES) 2023/2391,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de minimis regulās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stratēģisko plānu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1305/2013 par atbalstu lauku attīstībai no Eiropas Lauksaimniecības fonda lauku attīstībai (ELFLA) un ar ko atceļ Padomes Regulu (EK) Nr. 1698/2005 (Eiropas Savienības Oficiālais Vēstnesis, 2013. gada 20. decembris, Nr. L347)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ELFLA regula atbalstam lauku attīstībai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EJZAF fonda atbalsta regula 2021.-2027.gadam.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32014R0508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15. maija Regula (ES) Nr. 508/2014 par Eiropas Jūrlietu un zivsaimniecības fondu un ar ko atceļ Padomes Regulas (EK) Nr. 2328/2003, (EK) Nr. 861/2006, (EK) Nr. 1198/2006 un (EK) Nr. 791/2007 un Eiropas Parlamenta un Padomes Regulu (ES) Nr. 1255/2011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EJZF fonda atbalsta regula 2014.-2020.gadam.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noteikumu Nr. 59 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59 7.</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59 11.5.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59 11.5.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punktā izteiktais noteikumu Nr. 59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punktā izteiktais noteikumu Nr. 59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punktā izteiktais noteikumu Nr. 59 11.11.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 59 11.12.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 59 11.12.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punktā izteiktais noteikumu Nr. 59 23.2.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punktā izteiktais noteikumu Nr. 59 23.2.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punktā izteiktais noteikumu Nr. 59 34.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punktā izteiktais noteikumu Nr. 59 34.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punktā izteiktais noteikumu Nr. 59 34.</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punktā izteiktais noteikumu Nr. 59 34.</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punktā izteiktais noteikumu Nr. 59 34.</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punktā izteiktais noteikumu Nr. 59 34.</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punktā izteiktais noteikumu Nr. 59 34.</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punktā izteiktais noteikumu Nr. 59 34.</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punktā izteiktais noteikumu Nr. 59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(EK)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noteikumu Nr. 59 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59 7.</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punktā izteiktais noteikumu Nr. 59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punktā izteiktais noteikumu Nr. 59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punktā izteiktais noteikumu Nr. 59 11.11.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 59 11.12.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 59 11.12.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punktā izteiktais noteikumu Nr. 59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59 11.6.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59 11.6.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punktā izteiktais noteikumu Nr. 59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(EK)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717/2014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noteikumu Nr. 59 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717/2014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59 7.</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noteikumu Nr. 59 11.7.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punktā izteiktais noteikumu Nr. 59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717/2014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 59 11.12.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 59 11.12.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punktā izteiktais noteikumu Nr. 59 11.11.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717/2014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punktā izteiktais noteikumu Nr. 59 34.</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717/2014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punktā izteiktais noteikumu Nr. 59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noteikumu Nr. 59 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59 17.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punktā izteiktais noteikumu Nr. 59 34.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punktā izteiktais noteikumu Nr. 59 34.</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punktā izteiktais noteikumu Nr. 59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 un 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59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59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punktā izteiktais noteikumu Nr. 59 10.5.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punktā izteiktais noteikumu Nr. 59 11.9.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4. oktobra Regula (ES) 2023/2391,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noteikumu Nr. 59 11.7.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punktā izteiktais noteikumu Nr. 59 11.8.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punktā izteiktais noteikumu Nr. 59 11.11.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 59 11.12.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 717/2014 3. panta 2.a punktam un 6. panta 1. punktam dalībvalsts var piemērot 40 000 </w:t>
            </w:r>
            <w:r w:rsidR="00000000" w:rsidRPr="00000000" w:rsidDel="00000000">
              <w:rPr>
                <w:sz w:val="24"/>
                <w:i w:val="1"/>
                <w:rtl w:val="0"/>
              </w:rPr>
              <w:t xml:space="preserve">euro</w:t>
            </w:r>
            <w:r w:rsidR="00000000" w:rsidRPr="00000000" w:rsidDel="00000000">
              <w:rPr>
                <w:sz w:val="24"/>
                <w:rtl w:val="0"/>
              </w:rPr>
              <w:t xml:space="preserve"> atbalsta slieksni, ja dalībvalsts ir izveidojusi </w:t>
            </w:r>
            <w:r w:rsidR="00000000" w:rsidRPr="00000000" w:rsidDel="00000000">
              <w:rPr>
                <w:sz w:val="24"/>
                <w:i w:val="1"/>
                <w:rtl w:val="0"/>
              </w:rPr>
              <w:t xml:space="preserve">de minimis </w:t>
            </w:r>
            <w:r w:rsidR="00000000" w:rsidRPr="00000000" w:rsidDel="00000000">
              <w:rPr>
                <w:sz w:val="24"/>
                <w:rtl w:val="0"/>
              </w:rPr>
              <w:t xml:space="preserve">atbalsta centrālo reģistru, kas satur pilnīgu informāciju par visu </w:t>
            </w:r>
            <w:r w:rsidR="00000000" w:rsidRPr="00000000" w:rsidDel="00000000">
              <w:rPr>
                <w:sz w:val="24"/>
                <w:i w:val="1"/>
                <w:rtl w:val="0"/>
              </w:rPr>
              <w:t xml:space="preserve">de minimis</w:t>
            </w:r>
            <w:r w:rsidR="00000000" w:rsidRPr="00000000" w:rsidDel="00000000">
              <w:rPr>
                <w:sz w:val="24"/>
                <w:rtl w:val="0"/>
              </w:rPr>
              <w:t xml:space="preserve"> atbalstu, kuru piešķīrusi jebkura minētās dalībvalsts iestāde. Latvijai šāds reģistrs ir izveidots kopš 2019. gada 1. jūlija, un tas darbojas atbilstoši Ministru kabineta 2018. gada 21. novembra noteikumiem Nr. 715 "Noteikumi par </w:t>
            </w:r>
            <w:r w:rsidR="00000000" w:rsidRPr="00000000" w:rsidDel="00000000">
              <w:rPr>
                <w:sz w:val="24"/>
                <w:i w:val="1"/>
                <w:rtl w:val="0"/>
              </w:rPr>
              <w:t xml:space="preserve">de minimis </w:t>
            </w:r>
            <w:r w:rsidR="00000000" w:rsidRPr="00000000" w:rsidDel="00000000">
              <w:rPr>
                <w:sz w:val="24"/>
                <w:rtl w:val="0"/>
              </w:rPr>
              <w:t xml:space="preserve">atbalsta uzskaites un piešķiršanas kārtību un </w:t>
            </w:r>
            <w:r w:rsidR="00000000" w:rsidRPr="00000000" w:rsidDel="00000000">
              <w:rPr>
                <w:sz w:val="24"/>
                <w:i w:val="1"/>
                <w:rtl w:val="0"/>
              </w:rPr>
              <w:t xml:space="preserve">de minimis</w:t>
            </w:r>
            <w:r w:rsidR="00000000" w:rsidRPr="00000000" w:rsidDel="00000000">
              <w:rPr>
                <w:sz w:val="24"/>
                <w:rtl w:val="0"/>
              </w:rPr>
              <w:t xml:space="preserve"> atbalsta uzskaites veidlapu paraugiem", tāpēc Latvijā pretendentam, kam atbalstu piešķir atbilstoši regulai Nr. 717/2014, turpmāk izsniedzamā atbalsta slieksnis ir 40 000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punktā izteiktais noteikumu Nr. 59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punktā izteiktais noteikumu Nr. 59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punktā izteiktais noteikumu Nr. 59 36.</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1305/2013 par atbalstu lauku attīstībai no Eiropas Lauksaimniecības fonda lauku attīstībai (ELFLA) un ar ko atceļ Padomes Regulu (EK) Nr. 1698/2005 (Eiropas Savienības Oficiālais Vēstnesis, 2013. gada 20. decembris, Nr. L347)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1305/2013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punktā izteiktais noteikumu Nr. 59 16.2.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punktā izteiktais noteikumu Nr. 59 16.2.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1305/2013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punktā izteiktais noteikumu Nr. 59 24.2.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punktā izteiktais noteikumu Nr. 59 24.2.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1305/2013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punktā izteiktais noteikumu Nr. 59 36.</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punktā izteiktais noteikumu Nr. 59 36.</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punktā izteiktais noteikumu Nr. 59 36.</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 gada 15. maija Regula (ES) Nr. 508/2014 par Eiropas Jūrlietu un zivsaimniecības fondu un ar ko atceļ Padomes Regulas (EK) Nr. 2328/2003, (EK) Nr. 861/2006, (EK) Nr. 1198/2006 un (EK) Nr. 791/2007 un Eiropas Parlamenta un Padomes Regulu (ES) Nr. 1255/2011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508/2014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punktā izteiktais noteikumu Nr. 59 36.</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punktā izteiktais noteikumu Nr. 59 36.</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punktā izteiktais noteikumu Nr. 59 36.</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https://vktap.mk.gov.lv/public_participations/public_discussions/86a69c0f-e645-43f4-8dce-14d37fba36df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noteiktajā laikā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par 1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3 700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-40 700,00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Aprēķinā ņemtas vērā darbinieka vidējās izmaksas darbam par vienu stundu, kā arī kopā izvērtētais iesniegumu skaits, kas iesniegts izvērtēšanai atbilstoši noteikumu Nr. 59 13.1.4. apakšpunktam.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-40 700,00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23-TA-3274</w:t>
    </w:r>
    <w:r>
      <w:br/>
    </w:r>
    <w:r w:rsidR="00000000" w:rsidRPr="00000000" w:rsidDel="00000000">
      <w:rPr>
        <w:rtl w:val="0"/>
      </w:rPr>
      <w:t xml:space="preserve">Izdrukāts 30.07.2026. 00.26 - 5.0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23-TA-3274</w:t>
    </w:r>
    <w:r>
      <w:br/>
    </w:r>
    <w:r w:rsidR="00000000" w:rsidRPr="00000000" w:rsidDel="00000000">
      <w:rPr>
        <w:rtl w:val="0"/>
      </w:rPr>
      <w:t xml:space="preserve">Izdrukāts 30.07.2026. 00.26 - 5.0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anotācija_(ex_ante)_23-TA-3274.docx</dc:title>
</cp:coreProperties>
</file>

<file path=docProps/custom.xml><?xml version="1.0" encoding="utf-8"?>
<Properties xmlns="http://schemas.openxmlformats.org/officeDocument/2006/custom-properties" xmlns:vt="http://schemas.openxmlformats.org/officeDocument/2006/docPropsVTypes"/>
</file>