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Bauskas novada pašvaldībai piekrītošā nekustamā īpašuma "Autoceļš V1007" Vecumnieku pagastā, Bauskas novadā,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42.</w:t>
      </w:r>
      <w:r w:rsidR="00000000" w:rsidRPr="00000000" w:rsidDel="00000000">
        <w:rPr>
          <w:vertAlign w:val="superscript"/>
          <w:rtl w:val="0"/>
        </w:rPr>
        <w:t xml:space="preserve">1</w:t>
      </w:r>
      <w:r w:rsidR="00000000" w:rsidRPr="00000000" w:rsidDel="00000000">
        <w:rPr>
          <w:rtl w:val="0"/>
        </w:rPr>
        <w:t xml:space="preserve"> un 43. pants, likuma "Par autoceļiem" 4. panta pirmā daļa, Vecumnieku novada domes 2020. gada 25. jūnija lēmums Nr. 1-4/2020/237 (prot. Nr.13, 14.§ 12.p.).</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pārņemtu bez atlīdzības valsts īpašumā Satiksmes ministrijas valdījumā Bauskas novada pašvaldībai piekrītošo nekustamo īpašumu “Autoceļš V1007” Vecumnieku pagastā, Bauskas novadā, kas nepieciešams, lai nodrošinātu valsts funkciju izpildi un valsts autoceļu pārvaldi.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bez atlīdzības valsts īpašumā un nodot Satiksmes ministrijas valdījumā Bauskas novada pašvaldībai piekrītošo nekustamo īpašumu "Autoceļš V1007" (nekustamā īpašuma kadastra Nr. 4094 013 0119) - zemes vienību (zemes vienības kadastra apzīmējums 40940130058) 0,6000 ha platībā Vecumnieku pagastā, Bauskas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novads ir izveidots saskaņā ar 2020. gada 10. jūnijā pieņemto Administratīvo teritoriju un apdzīvoto vietu likumu. Tajā apvienoti četri līdzšinējie novadi – Bauskas, Iecavas, Rundāles un Vecumnieku. Atbilstoši Administratīvo teritoriju un apdzīvoto vietu likuma 2020. gada 10. jūnija pārejas noteikumu 6. punkta prasībām - ar 2021. gada pašvaldību vēlēšanās jaunievēlētās pašvaldības domes pirmo sēdi izbeidzas visu bijušo pašvaldību domju pilnvaras. Līdz ar to Bauskas novada pašvaldība ir Vecumnieku novada pašvaldības finanšu, tiesību un saistību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Vecumnieku novada dome 2020. gada 25. jūnija lēmumā Nr. 1-4/2020/237 ir lēmusi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 Vecumnieku novada pašvaldības zemes vienību ar kadastra apzīmējumu 40940130058 (0,6 ha) jauna nekustamā īpašuma ar nosaukumu „Autoceļš V1007”, Vecumnieku pagasts, Vecumnieku novads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zemes vienībai ar kadastra apzīmējumu 40940130058 (0,6 ha) nekustamā īpašuma lietošanas mērķi -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nodot Vecumnieku novada pašvaldības zemes vienību ar kadastra apzīmējumu 40940130058 (0,6 ha) valstij bez atlīdzības valsts īpašumā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pilnvarot Satiksmes ministriju parakstīt nostiprinājuma lūgumu par nekustamā īpašuma „Autoceļš V1007”, sastāvoša no zemes vienības ar kadastra apzīmējumu 40940130058 (0,6 ha), ierakstīšanu zemesgrāmatā, kā arī veikt citas nepieciešamās darbības attiecīgā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valsts kadastra informācijas sistēmā reģistrēts kā Bauskas novada pašvaldībai piekritīga zeme 0,6000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sabiedrības ar ierobežotu atbildību "Latvijas Valsts ceļi" (turpmāk – LVC) 2023. gada 28. novembra izziņā Nr. 4.9/20846 norādīts, ka uz Bauskas novada pašvaldībai piederošā zemes īpašuma “Autoceļš V1007”, Vecumnieku pagasts, Bauskas novads, kadastra Nr.4094 013 0119, sastāvā ietilpstošās  zemes vienības ar kadastra apzīmējumu 40940130058, ir  izbūvēta kompleksa inženierbūve ar kadastra apzīmējumu 40940140035001 (“Autoceļš V1007 km 0,00-2,81”) – valsts vietējā autoceļa V1007 „Pārbrauktuve-Birzgale” posms  kurš atrodas Satiksmes ministrijas Valsts autoceļu fonda bilancē un saskaņā ar Deleģēšanas līgumu Nr. SM 2022/-58, noslēgtu 2022. gada 29. decembrī starp Satiksmes ministriju un LVC, nodots LVC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ierakstīts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funkciju izpildi un sakārtotu valsts autoceļu zemju piekritību, atbilstoši likuma “Par valsts un pašvaldību zemes īpašuma tiesībām un to nostiprināšanu zemesgrāmatās” 8. panta trešajai daļai, uz valsts vārda Satiksmes ministrijas personā zemesgrāmatā tiek ierakstīta valstij piederošā un piekrītošā zeme, ko aizņem valsts transporta un sakaru komunikācijas.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10. panta pirmās daļas 16. 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 panta pirmās daļas 6. punktu, 42. panta otro daļu, 42.</w:t>
      </w:r>
      <w:r w:rsidR="00000000" w:rsidRPr="00000000" w:rsidDel="00000000">
        <w:rPr>
          <w:vertAlign w:val="superscript"/>
          <w:rtl w:val="0"/>
        </w:rPr>
        <w:t xml:space="preserve">1</w:t>
      </w:r>
      <w:r w:rsidR="00000000" w:rsidRPr="00000000" w:rsidDel="00000000">
        <w:rPr>
          <w:rtl w:val="0"/>
        </w:rPr>
        <w:t xml:space="preserve"> pantu, 43. pantu un atbilstoši Vecumnieku novada domes 2020. gada 25. jūnija lēmumam Nr. 1-4/2020/237, nolemts nekustamo īpašumu nodot bez atlīdzības valstij Satiksmes ministrijas personā valsts pārvaldes funkciju īstenošanai, vienlaikus pilnvarojot Satiksmes ministriju nostiprināt zemesgrāmatā īpašuma tiesības uz nekustamo īpašumu atbilstoši Publiskas personas mantas atsavināšanas likuma 42. panta otrajai daļai un 42.</w:t>
      </w:r>
      <w:r w:rsidR="00000000" w:rsidRPr="00000000" w:rsidDel="00000000">
        <w:rPr>
          <w:vertAlign w:val="superscript"/>
          <w:rtl w:val="0"/>
        </w:rPr>
        <w:t xml:space="preserve">1 </w:t>
      </w:r>
      <w:r w:rsidR="00000000" w:rsidRPr="00000000" w:rsidDel="00000000">
        <w:rPr>
          <w:rtl w:val="0"/>
        </w:rPr>
        <w:t xml:space="preserve">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pienākumu Satiksmes ministrijai pārņemto nekustamo īpašumu bez atlīdzības nodot atpakaļ Bauskas novada pašvaldībai, ja tas vairs netiek izmantots autoceļu valsts pārvaldes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pantam piekrītošais nekustamais īpašums tiks ierakstīts zemesgrāmatā uz Bauskas novada pašvaldības vārda vienlaikus ar īpašuma tiesību nostiprināšanu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nekustamais īpašums tiks nodots LVC pārziņā. Iestājoties apstākļiem, kad nekustamais īpašums vairs nebūs nepieciešams Satiksmes ministrijai autoceļu valsts pārvaldes funkcijas īstenošanai, saskaņā ar rīkojuma projekta 2.2. apakšpunktu tas bez atlīdzības tiks nodots atpakaļ Bauskas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849. pants noteic, ka lietu kopība ir vairāku tādu patstāvīgu, vienas vai dažādu šķiru, ķermenisku vai bezķermenisku lietu sakopojums zināmam nolūkam vienā sastāvā un ar vienu kopīgu nosaukumu, kuras šajā sastāvā atzīstamas tiesiskā ziņā par vienību jeb vienu pašu lietu. Līdz ar to valsts vietējā autoceļa V1007 „Pārbrauktuve-Birzgale” posms būs atzīstams par zemes vienības (kadastra apzīmējumu 40940130058) neatņemamu sastāvdaļu, kas kopīgi veidos lietu kopību un nebūs atdalāmi, un kā lietu kopība tiks nodots Bauskas novada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valsts īpašumā bez atlīdzības Bauskas novada pašvaldībai piekrītošo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nekustamo īpašumu valsts īpašumā Satiksmes ministrijas personā, tiek nodrošināta valsts funkcijas izpilde, attiecīgi nodrošinot transporta infrastruktūras attīstību un sakārtotu valsts autoceļu zemju piekritību atbilstoši likuma “Par valsts un pašvaldību zemes īpašuma tiesībām un to nostiprināšanu zemesgrāmatās” 8. panta trešajai daļai, ar kuru ir noteikts, ka uz valsts vārda Satiksmes ministrijas personā zemesgrāmatā tiek ierakstīta valstij piederošā un piekrītošā zeme, ko aizņem valsts transporta un sakaru komunikācijas.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nodots bez atlīdzības valstij Satiksmes ministrijas personā valsts pārvaldes funkciju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transporta infrastruktūras uzlabošanu var netiešā veidā skart autoceļu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tautsaimniecības nozari, jo, plānojot un veicot autoceļu būvniecību, tā tiek veidota atbilstoši tautsaimniecības vajadzībām un tās attīstībai, stabilas satiksmes interesēm, kā arī vides aizsardzības prasībām.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nekustamā īpašuma ierakstīšanu zemesgrāmatā, tiks segti no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uzturēšanas izdevumi tiks segti no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valsts sabiedrība ar ierobežotu atbildību "Latvijas Valsts ceļi" un Bauskas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24-TA-819</w:t>
    </w:r>
    <w:r>
      <w:br/>
    </w:r>
    <w:r w:rsidR="00000000" w:rsidRPr="00000000" w:rsidDel="00000000">
      <w:rPr>
        <w:rtl w:val="0"/>
      </w:rPr>
      <w:t xml:space="preserve">Izdrukāts 30.07.2026. 00.28 - 2.0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24-TA-819</w:t>
    </w:r>
    <w:r>
      <w:br/>
    </w:r>
    <w:r w:rsidR="00000000" w:rsidRPr="00000000" w:rsidDel="00000000">
      <w:rPr>
        <w:rtl w:val="0"/>
      </w:rPr>
      <w:t xml:space="preserve">Izdrukāts 30.07.2026. 00.28 - 2.0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anotācija_(ex_ante)_24-TA-819.docx</dc:title>
</cp:coreProperties>
</file>

<file path=docProps/custom.xml><?xml version="1.0" encoding="utf-8"?>
<Properties xmlns="http://schemas.openxmlformats.org/officeDocument/2006/custom-properties" xmlns:vt="http://schemas.openxmlformats.org/officeDocument/2006/docPropsVTypes"/>
</file>