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Preču un pakalpojumu piekļūstamības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Preču un pakalpojumu piekļūstamības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piekļūstamības likuma 22. pantā ir noteiktas iestādes, kuras uzrauga pakalpojumu atbilstību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22. panta 6. punktā ir noteikts, ka finanšu pakalpojumu atbilstību piekļūstamības prasībām uzrauga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Preču un pakalpojumu piekļūstamības likuma 22. pantā ietverto uzraudzības iestāžu uzskatījumu ar Latvijas Banku, kura no 2027. gada 1. janvāra uzraudzītu finanšu pakalpojumu atbilstību piekļūstamības prasībām, vienlaikus izslēdzot PTAC kompetenci attiecīgajā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papildināt Preču un pakalpojumu piekļūstamības likuma 22. pantā minēto uzraudzības iestāžu uzskaitījumu, nosakot, ka pakalpojumu atbilstību piekļūstamības prasībām finanšu pakalpojumu jomā uzrauga Latvijas Banka (jauns 8. punkts), attiecīgi precizējot PTAC kompetenci attiecīgajā jomā, ka tā vairs neattiecas uz finanšu pakalpojumiem (precizējums 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pakalpojumu atbilstību piekļūstamības prasībām arī finanšu pakalpojumu jomā uzrauga PTAC, bet Latvijas Banka patērētāju tiesību aizsardzību finanšu sektorā īstenos no 2027. gada 1. janvāra, likumprojektā paredzēts pārejas noteikums, ka līdz 2026. gada 31. decembrim saskaņā ar Preču un pakalpojumu piekļūstamības likumu uzsāktās un nepabeigtās lietas par finanšu pakalpojumu atbilstību Preču un pakalpojumu piekļūstamības likuma prasībām PTAC pabeidz, piemērojot tās tiesību normas, kas bija spēkā attiecīgās lietas uzsākšanas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kā likumprojekta "Grozījumi Patērētāju tiesību aizsardzības likumā" pakotnes 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sadarbībā ar Latvijas Banku rīkotajā sanāksmē 23.04.2026.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w:t>
      </w:r>
      <w:r w:rsidR="00000000" w:rsidRPr="00000000" w:rsidDel="00000000">
        <w:rPr>
          <w:vertAlign w:val="superscript"/>
          <w:rtl w:val="0"/>
        </w:rPr>
        <w:t xml:space="preserve">6</w:t>
      </w:r>
      <w:r w:rsidR="00000000" w:rsidRPr="00000000" w:rsidDel="00000000">
        <w:rPr>
          <w:rtl w:val="0"/>
        </w:rPr>
        <w:t xml:space="preserve">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2 </w:t>
            </w:r>
            <w:r w:rsidR="00000000" w:rsidRPr="00000000" w:rsidDel="00000000">
              <w:rPr>
                <w:sz w:val="24"/>
                <w:rtl w:val="0"/>
              </w:rPr>
              <w:t xml:space="preserve">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26-TA-746</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26-TA-746</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anotācija_(ex_ante)_26-TA-746.docx</dc:title>
</cp:coreProperties>
</file>

<file path=docProps/custom.xml><?xml version="1.0" encoding="utf-8"?>
<Properties xmlns="http://schemas.openxmlformats.org/officeDocument/2006/custom-properties" xmlns:vt="http://schemas.openxmlformats.org/officeDocument/2006/docPropsVTypes"/>
</file>