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2005. gada 1. februāra noteikumos Nr. 96 "Kārtība, kādā tirgus uzraudzības iestādes pieprasa un saņem preču paraugus, kā arī rīkojas ar tiem pēc laboratoriskās vai cita veida ekspertīzes""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likumā "Par atbilstības novērtēšanu"" 9.</w:t>
      </w:r>
      <w:r w:rsidR="00000000" w:rsidRPr="00000000" w:rsidDel="00000000">
        <w:rPr>
          <w:vertAlign w:val="superscript"/>
          <w:rtl w:val="0"/>
        </w:rPr>
        <w:t xml:space="preserve">3</w:t>
      </w:r>
      <w:r w:rsidR="00000000" w:rsidRPr="00000000" w:rsidDel="00000000">
        <w:rPr>
          <w:rtl w:val="0"/>
        </w:rPr>
        <w:t xml:space="preserve"> panta otrā daļa (22-TA-798).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ar mērķi precizēt kārtību, kādā tirgus uzraudzības iestādes pieprasa un saņem preču paraugus, veic kontrolpirkumus un rīkojas ar paraugiem pēc laboratoriskās vai cita veida ekspertīzes veikšanas, nosakot, ka visas ar paraugu saistītās darbības (pieņemšana, atdošana, izņemšana, pārvietošana, iznīcināšana) tiek dokumentāri fiksētas un tiek apliecinātas ar parakstiem, nenosakot informācijas detalizācijas pakāpi (katra iestāde pati izlemj to, kāda informācija aktā būtu jānorāda).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kārtība, kādā veicama tirgus uzraudzība, kā arī institūcijas, kas to veic, ir noteikta ar dažādiem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Tirgus uzraudzību Latvijā var turpināt organizēt arī pie jau esošā nacionālā regulējuma, tomēr, lai veicinātu vienotu pieeju tirgus uzraudzībā, ar grozījumiem likumā “Par atbilstības novērtēšanu” (turpmāk - Likums) (</w:t>
      </w:r>
      <w:r w:rsidR="00000000" w:rsidRPr="00000000" w:rsidDel="00000000">
        <w:rPr>
          <w:i w:val="1"/>
          <w:rtl w:val="0"/>
        </w:rPr>
        <w:t xml:space="preserve">22-TA-798</w:t>
      </w:r>
      <w:r w:rsidR="00000000" w:rsidRPr="00000000" w:rsidDel="00000000">
        <w:rPr>
          <w:rtl w:val="0"/>
        </w:rPr>
        <w:t xml:space="preserve">) paredzēts Likumu papildināt ar normām par tirgus uzraudzību, iekļaujot jaunu - III</w:t>
      </w:r>
      <w:r w:rsidR="00000000" w:rsidRPr="00000000" w:rsidDel="00000000">
        <w:rPr>
          <w:vertAlign w:val="superscript"/>
          <w:rtl w:val="0"/>
        </w:rPr>
        <w:t xml:space="preserve">1</w:t>
      </w:r>
      <w:r w:rsidR="00000000" w:rsidRPr="00000000" w:rsidDel="00000000">
        <w:rPr>
          <w:rtl w:val="0"/>
        </w:rPr>
        <w:t xml:space="preserve"> - nodaļu "Tirgus uzraudzība". Likuma III</w:t>
      </w:r>
      <w:r w:rsidR="00000000" w:rsidRPr="00000000" w:rsidDel="00000000">
        <w:rPr>
          <w:vertAlign w:val="superscript"/>
          <w:rtl w:val="0"/>
        </w:rPr>
        <w:t xml:space="preserve">1</w:t>
      </w:r>
      <w:r w:rsidR="00000000" w:rsidRPr="00000000" w:rsidDel="00000000">
        <w:rPr>
          <w:rtl w:val="0"/>
        </w:rPr>
        <w:t xml:space="preserve"> nodaļa nosaka kārtību, kādā uzraugošās iestādes veic tirgus uzraudzību un tajā ir noteiktas uzraugošo iestāžu pilnvaras, saimnieciskās darbības veicēju pienākumi, kā arī vispārējais ietvars, kā tiek veiktas uzraudzības darbības, lai visām iesaistītajām pusēm būtu saprotams, kā nacionāli tiek organizēta tirgus uzraudzība Latvijā (arī attiecībā uz paraugu izņemšanu un kārtību, ja prece neatbilst noteiktajām drošuma vai būtiskajām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Likums tiek papildināts ar 9.</w:t>
      </w:r>
      <w:r w:rsidR="00000000" w:rsidRPr="00000000" w:rsidDel="00000000">
        <w:rPr>
          <w:vertAlign w:val="superscript"/>
          <w:rtl w:val="0"/>
        </w:rPr>
        <w:t xml:space="preserve">3</w:t>
      </w:r>
      <w:r w:rsidR="00000000" w:rsidRPr="00000000" w:rsidDel="00000000">
        <w:rPr>
          <w:rtl w:val="0"/>
        </w:rPr>
        <w:t xml:space="preserve"> panta otro daļu, kurā tiek noteikts, ka Ministru kabinets nosaka kārtību, kādā tirgus uzraudzības iestādes pieprasa un saņem preču paraugus, veic kontrolpirkumus un rīkojas ar paraugiem pēc laboratoriskās vai cita veida ekspertīzes veikšanas. Uz šī deleģējuma pamata tiek grozīti Ministru kabineta 2005. gada 1. februāra noteikumi Nr. 96 "Kārtība, kādā tirgus uzraudzības iestādes pieprasa un saņem preču paraugus, kā arī rīkojas ar tiem pēc laboratoriskās vai cita veida ekspertīzes" (turpmāk - Noteikumi), ņemot vērā Likumā normas attiecībā uz tirgus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Noteikumu deleģējumā netika norādīta atsauksme uz Likumu, sašaurinot kārtību, kādā tirgus uzraudzības pieprasa, saņem un rīkojas ar preču paraugiem. Papildinot minēto deleģējumu ar atsauci uz Likuma 9.</w:t>
      </w:r>
      <w:r w:rsidR="00000000" w:rsidRPr="00000000" w:rsidDel="00000000">
        <w:rPr>
          <w:vertAlign w:val="superscript"/>
          <w:rtl w:val="0"/>
        </w:rPr>
        <w:t xml:space="preserve">3</w:t>
      </w:r>
      <w:r w:rsidR="00000000" w:rsidRPr="00000000" w:rsidDel="00000000">
        <w:rPr>
          <w:rtl w:val="0"/>
        </w:rPr>
        <w:t xml:space="preserve"> panta otro daļu, tiek noteikts ka tirgus uzraudzības iestādes veic arī kontrolpirkumus, un veic tos ne tikai preču drošuma noteikšanā, bet arī, lai konkrētās preces atbilstu citām būtiskām prasībām. Atbilstoši deleģējumam nepieciešams grozīt arī Noteikumu nosaukumu, pievienojot informāciju par kontrolpirkumu veikšanu.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esošais regulējums nosaka uzraudzības iestādēm pienākumu sastādīt vairākus atsevišķus aktus, kuros norādāma informācija par, piemēram, paraugu ņemšanu, pieņemšanu un citām procedūrām. Šāda veida informācija protams, ir dokumentējama un apliecināma ar parakstiem, taču šādas informācijas dokumentāciju nav nepieciešams noteikt ar ārējo normatīvo aktu, bet jāļauj katrai konkrētajai tirgus uzraudzības iestādei noteikt, kāda informācija ir norādāma un kādi akti ir sastādāmi atkarībā no konkrētās situācijas.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6.septembrī Ministru kabineta sēdē tika apstiprināts likumprojekts "Grozījumi likumā "Par atbilstības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minētā likumprojekta 9.</w:t>
      </w:r>
      <w:r w:rsidR="00000000" w:rsidRPr="00000000" w:rsidDel="00000000">
        <w:rPr>
          <w:vertAlign w:val="superscript"/>
          <w:rtl w:val="0"/>
        </w:rPr>
        <w:t xml:space="preserve">3</w:t>
      </w:r>
      <w:r w:rsidR="00000000" w:rsidRPr="00000000" w:rsidDel="00000000">
        <w:rPr>
          <w:rtl w:val="0"/>
        </w:rPr>
        <w:t xml:space="preserve"> panta otrā daļai, Ministru kabinets nosaka kārtību, kādā tirgus uzraudzības iestādes pieprasa un saņem preču paraugus, veic kontrolpirkumus un rīkojas ar paraugiem pēc laboratoriskās vai cita veida ekspertīzes veikšanas, un saskaņā ar Likumā veiktajiem grozījumiem, tiek noteikts, ka tirgus uzraudzības iestādes atbilstoši savai kompetencei, īstenojot tirgus uzraudzību un kontroli, ir tiesīgas kontrolēt preču atbilstību, veikt kontrolpirkumus, pieprasīt un bez maksas saņemt preču paraugus ekspertīžu veikšanai u.c.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kārtība ļaus tirgus uzraudzības iestādēm ne tikai pieprasīt un saņemt preču paraugus, bet tos saņemt bez maksas, tostarp tirgus uzraudzības iestādes varēs veikt kontrolpirkumus, lai novērtētu preču drošuma prasības un atbilstības novērtēšanu objektiem un potenciālajiem riskiem, kuri var apdraudēt cilvēka veselību, drošību, vidi vai citas sabiedrības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Noteikumiem svītrojot pienākumu tirgus uzraudzības iestādēm un saimnieciskā darba veicējam (atbildīgajai personai) sastādīt vairākus aktus, kuros iekļaujamā informācija tiek reglamentēta šajos Noteikumos un kas dokumentē preču paraugu izņemšanas un citas procedūras, tiek samazināts administratīvais slogs. Jāatzīmē, ka Noteikumu projekta 4.punkts tiek papildināts ar vispārīgu prasību, ka visas ar paraugu saistītās darbības (izņemšana, pārvietošana, iznīcināšana) tiek ar parakstiem dokumentāri fiksētas, ļaujot katrai iestādei pašai izlemt, kāda tieši informācija būtu aktā norādāma, vērtējot katru konkrēto situāciju.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 starpā Noteikumos tiek precizēts, ka paraugu ņemšana atrašanās vietā ir bez maksas vai, ja paraugu izņemšanai nepieciešams veikt preces kontrolpirkumu, tie tiek saņemti ar piegādes pakalpojumu.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un Noteikumu atbilstību Likuma normām, tiek noteikts, ka tirgus uzraudzības iestādes ņem paraugus, ņemot vērā normatīvajos aktos noteiktās  prasības, kā arī citas būtiskās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Noteikumu 15.punkts tiek precizēts un Noteikumi tiek papildināti ar 15.</w:t>
      </w:r>
      <w:r w:rsidR="00000000" w:rsidRPr="00000000" w:rsidDel="00000000">
        <w:rPr>
          <w:vertAlign w:val="superscript"/>
          <w:rtl w:val="0"/>
        </w:rPr>
        <w:t xml:space="preserve">1</w:t>
      </w:r>
      <w:r w:rsidR="00000000" w:rsidRPr="00000000" w:rsidDel="00000000">
        <w:rPr>
          <w:rtl w:val="0"/>
        </w:rPr>
        <w:t xml:space="preserve"> punktu, kas precizē paraugu pieņemšanas atpakaļ saistīto izdevumu segšanu, ja šie izdevumi ir nesamērīgi un saimnieciskās darbības veicējs konkrēto preces paraugu vēlās saņemt atpakaļ, atvieglojot tirgus uzraudzības iestāžu komunikāciju ar saimnieciskās darbības veicēju par atpakaļ atgriežamiem preču paraugiem.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Likums "Par atbilstības novērtēšanu"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likumā "Par atbilstības novērtēšanu"" 9.</w:t>
      </w:r>
      <w:r w:rsidR="00000000" w:rsidRPr="00000000" w:rsidDel="00000000">
        <w:rPr>
          <w:vertAlign w:val="superscript"/>
          <w:rtl w:val="0"/>
        </w:rPr>
        <w:t xml:space="preserve">3</w:t>
      </w:r>
      <w:r w:rsidR="00000000" w:rsidRPr="00000000" w:rsidDel="00000000">
        <w:rPr>
          <w:rtl w:val="0"/>
        </w:rPr>
        <w:t xml:space="preserve"> panta otrā daļa (22-TA-798).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augu aizsardzības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darba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Tehniskās uzraudzības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proves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Muitas pārvalde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mainīti (mazināti) nosacījumi preču paraugu darbību aprakstošo aktu sastādīšanā.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mainīti (mazināti) nosacījumi preču paraugu darbību aprakstošo aktu sastādīšanā.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22-TA-2622</w:t>
    </w:r>
    <w:r>
      <w:br/>
    </w:r>
    <w:r w:rsidR="00000000" w:rsidRPr="00000000" w:rsidDel="00000000">
      <w:rPr>
        <w:rtl w:val="0"/>
      </w:rPr>
      <w:t xml:space="preserve">Izdrukāts 29.07.2026. 21.55 - 2.0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22-TA-2622</w:t>
    </w:r>
    <w:r>
      <w:br/>
    </w:r>
    <w:r w:rsidR="00000000" w:rsidRPr="00000000" w:rsidDel="00000000">
      <w:rPr>
        <w:rtl w:val="0"/>
      </w:rPr>
      <w:t xml:space="preserve">Izdrukāts 29.07.2026. 21.55 - 2.0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anotācija_(ex_ante)_22-TA-2622.docx</dc:title>
</cp:coreProperties>
</file>

<file path=docProps/custom.xml><?xml version="1.0" encoding="utf-8"?>
<Properties xmlns="http://schemas.openxmlformats.org/officeDocument/2006/custom-properties" xmlns:vt="http://schemas.openxmlformats.org/officeDocument/2006/docPropsVTypes"/>
</file>