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izstrādāts, pamatojoties uz  Likuma par budžetu un finanšu vadību 9.panta piecpadsmito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nodrošinātu degvielas kvalitātes uzraudzības funkcijas īstenošanu saskaņā ar Ministru kabineta 2000. gada 26. septembra noteikumos Nr. 332 "Noteikumi par benzīna un dīzeļdegvielas atbilstības novērtēšanu" (turpmāk - MKN 332)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MKN 332 15. punktu Būvniecības valsts kontroles birojs (turpmāk - BVKB) veic degvielas tirgus uzraudzību. Savukārt, MKN 332 15.</w:t>
      </w:r>
      <w:r w:rsidR="00000000" w:rsidRPr="00000000" w:rsidDel="00000000">
        <w:rPr>
          <w:vertAlign w:val="superscript"/>
          <w:rtl w:val="0"/>
        </w:rPr>
        <w:t xml:space="preserve">1 </w:t>
      </w:r>
      <w:r w:rsidR="00000000" w:rsidRPr="00000000" w:rsidDel="00000000">
        <w:rPr>
          <w:rtl w:val="0"/>
        </w:rPr>
        <w:t xml:space="preserve">punkts nosaka,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BVKB, organizējot ikgadējo degvielas kvalitātes monitoringu, ievēro standartā LVS EN 14274:2013 "Automobiļu degvielas. Benzīna un dīzeļdegvielas kvalitātes novērtēšana. Degvielas kvalitātes monitoringa sistēma (FQMS)" ietvertās prasības, tas ir, saskaņā ar iepriekš minētajā standartā noteikto Latvija ir maza valsts, kas nozīmē, ka gada ietvaros BVKB ir jānoņem un jātestē 300 degvielas paraugu.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Degvielas paraugu testēšanu veic akreditētā atbilstības novērtēšanas institūcijā, ievērojot testēšanas metodes, kas noteiktas MKN 332 15.</w:t>
      </w:r>
      <w:r w:rsidR="00000000" w:rsidRPr="00000000" w:rsidDel="00000000">
        <w:rPr>
          <w:vertAlign w:val="superscript"/>
          <w:rtl w:val="0"/>
        </w:rPr>
        <w:t xml:space="preserve">1 </w:t>
      </w:r>
      <w:r w:rsidR="00000000" w:rsidRPr="00000000" w:rsidDel="00000000">
        <w:rPr>
          <w:rtl w:val="0"/>
        </w:rPr>
        <w:t xml:space="preserve">punktā minētajos standartos.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BVKB nav laboratorisku iekārtu degvielas paraugu testēšanai un attiecīgi nav akreditācijas, tad BVKB funkcijas īstenošanai piemēro publiskā iepirkuma procedūru, tādejādi 2023. gada 28. jūlijā tika noslēgts Līgums Nr. 5-3.6/2023/39 ar sabiedrību ar ierobežotu atbildību "Latvijas sertifikācijas centrs" par degvielas paraugu noņemšanu un testēšanu.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 gada 1. janvārim BVKB degvielas tirgus uzraudzības funkcijas īstenošanai nepieciešamo finansējumu iekļāva valsts nodevas valsts naftas produktu drošības rezervju uzturēšanai aprēķinā. Savukārt, pārskatot valsts naftas produktu drošības rezerves nodrošināsanas konceptu, ar Ministru kabineta 2023. gada 14. jūlija rīkojuma Nr. 458 "Par konceptuālo ziņojumu "Par valsts naftas produktu drošības rezervju pārvaldību"" 1. punktu tika nolemts, ka sabiedrība ar ierobežotu atbildību "Publisko aktīvu pārvaldītājs Possessor" turpmāk būs valsts naftas produktu drošības rezervju pārvaldītājs. Līdz ar to mainoties valsts naftas produktu drošības rezervju pārvaldības modelim, BVKB nav finansējums degvielas tirgus uzraudzībai.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BVKB nodrošinātu saskaņā ar MKN 332 noteikto un Latvija tai noteiktās saistības Degvielas kvalitātes direktīvas 98/70/EK 7.a un 8. pantā - </w:t>
      </w:r>
      <w:r w:rsidR="00000000" w:rsidRPr="00000000" w:rsidDel="00000000">
        <w:rPr>
          <w:i w:val="1"/>
          <w:rtl w:val="0"/>
        </w:rPr>
        <w:t xml:space="preserve">ES dalībvalstis katru gadu ziņo informāciju par autotransportā un visurgājējā mehānismā izmantotās degvielas apjomiem, enerģijas saturu un aprites cikla SEG emisijām, kā arī automobiļu benzīna un dīzeļdegvielas kvalitāti, </w:t>
      </w:r>
      <w:r w:rsidR="00000000" w:rsidRPr="00000000" w:rsidDel="00000000">
        <w:rPr>
          <w:rtl w:val="0"/>
        </w:rPr>
        <w:t xml:space="preserve">Klimata un enerģētikas ministrija sagatavojusi Ministru kabineta rīkojuma projektu, kas paredz atbalstīt apropriācijas pārdali no Klimata un enerģētikas ministrijas budžeta programmas 97.00.00 "Nozaru vadība un politikas plānošana" uz Ekonomikas ministrijas budžeta programmu 29.06.00 "Enerģētikas jautājumu administrēšana", lai nodrošinātu degvielas tirgus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Apropriācijas pārdale finansējuma piešķiršanai degvielas tirgus uzraudzībai ir iespējama no ministrijas budžeta programmas 97.00.00 "Nozaru vadība un politikas plānošana", jo Nacionālajā enerģētikas un klimata plānā 2021. - 2030. gadam (apstiprināts ar Ministru kabineta 2020. gada 4. februāra rīkojumu Nr. 46) un atjaunotajā Nacionālā enerģētikas un klimata plāna 2021. - 2030. gadam projektā ir noteikti atjaunīgās enerģijas mērķi transporta sektoram. Līdz ar to paralēli Centrālās statistikas pārvaldes datu apkopošanai un analīzei valstij ir pienākums uzraudzīt un nodrošināt, ka Latvijas tirgū apritē esošā transporta enerģija atbilst nacionālajā regulējumā un starptautiskajos standartos noteiktajām transporta enerģijas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likumprojekts "Transporta enerģijas likums" (23-TA-1451) noteiks pienākumus degvielas piegādātājiem zaļināt savu portfeli un Ministru kabineta noteiktai institūcijai nodrošināt transporta enerģijas tirgus uzraudzības pasākumus. Līdz ar to Latvija turpinās pildīt uzņemtās saistības Eiropas Savienībā un nodrošinās tirgus uzraudzību, lai transporta enerģijas patērētāji saņemtu kvalitatīvu transporta enerģiju.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BVKB netiek rasts, kā rezultātā Latvija neiesniedz ikgadējo degvielas tirgus monitoringa ziņojumu Eiropas Vides aģentūrā, neveic degvielas tirgus uzraudzību un Latvijai var tikt piemērotas soda sankcijas par Degvielas kvalitātes direktīvas 98/70/EK 7.a un 8. pantā noteikto pienākumu neīstenošanu.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Klimata un enerģētikas ministrija ir identificējusi, ka finansējumu 61 823 </w:t>
            </w:r>
            <w:r w:rsidR="00000000" w:rsidRPr="00000000" w:rsidDel="00000000">
              <w:rPr>
                <w:sz w:val="24"/>
                <w:i w:val="1"/>
                <w:rtl w:val="0"/>
              </w:rPr>
              <w:t xml:space="preserve">euro</w:t>
            </w:r>
            <w:r w:rsidR="00000000" w:rsidRPr="00000000" w:rsidDel="00000000">
              <w:rPr>
                <w:sz w:val="24"/>
                <w:rtl w:val="0"/>
              </w:rPr>
              <w:t xml:space="preserve"> apmērā 2024. gadā ir iespējams nodrošināt no Klimata un enerģētikas ministrijas budžeta programmas 97.00.00 "Nozaru vadība un politikas plānošana", ņemot vērā, ka ar Ministru kabineta 2023. gada 12. oktobra rīkojumu Nr. 673 apstiprinātajā konceptuālajā ziņojumā "Par kompleksiem pasākumiem obligātā iepirkuma komponentes problemātikas risināšanai un elektroenerģijas tirgus attīstībai" paredzētais finansējums Klimata un enerģētikas ministrijai klimatneitralitātes mērķu sasniegšanai 2024. gadā netiks izmantots, jo grozījumi Enerģētikas likumā (21-TA-1563) tika pieņemti Saeimā 3. lasījumā 2023. gada 13. jūnijā, savukārt, grozījumi stājas spēkā 2023. gada 15. jūlijā. Līdz ar to plānotais finansējums Latvijas Nacionālā enerģētikas un klimata plāna līdz 2030. gadam divgadu progresa ziņojumu nacionālās sistēmas izveidei un attiecīgo Ministru kabineta noteikumu izstrāde un apspriešana tiek plānota 2024. gada 1. ceturksnī. Pamatojoties uz iepriekš minēto, Klimata un enerģētikas ministrijas ieskatā finansējumu var novirzīt BVKB degvielas tirgus uzraudzībai.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BVKB 2023. gada 28. jūlijā noslēgto līguma Nr. 5-3.6/2023/39 ar sabiedrību ar ierobežotu atbildību "Latvijas sertifikācijas centrs" viena degvielas parauga testēšanas izmaksas veidojas no degvielas parauga noņemšanas izmaksām (22,50 </w:t>
            </w:r>
            <w:r w:rsidR="00000000" w:rsidRPr="00000000" w:rsidDel="00000000">
              <w:rPr>
                <w:sz w:val="24"/>
                <w:i w:val="1"/>
                <w:rtl w:val="0"/>
              </w:rPr>
              <w:t xml:space="preserve">euro </w:t>
            </w:r>
            <w:r w:rsidR="00000000" w:rsidRPr="00000000" w:rsidDel="00000000">
              <w:rPr>
                <w:sz w:val="24"/>
                <w:rtl w:val="0"/>
              </w:rPr>
              <w:t xml:space="preserve">par vienu paraugu + 21% PVN), degvielas parauga atbilstības novērtēšanas (testēšanas) izmaksām, tas ir, viena benzīna parauga (456,50 </w:t>
            </w:r>
            <w:r w:rsidR="00000000" w:rsidRPr="00000000" w:rsidDel="00000000">
              <w:rPr>
                <w:sz w:val="24"/>
                <w:i w:val="1"/>
                <w:rtl w:val="0"/>
              </w:rPr>
              <w:t xml:space="preserve">euro </w:t>
            </w:r>
            <w:r w:rsidR="00000000" w:rsidRPr="00000000" w:rsidDel="00000000">
              <w:rPr>
                <w:sz w:val="24"/>
                <w:rtl w:val="0"/>
              </w:rPr>
              <w:t xml:space="preserve">par vienu paraugu + 21% PVN) un viena dīzeļdegvielas parauga atbilstības novērtēšanas izmaksas (390,50 euro par vienu paraugu + 21% PVN) ir dažādas, un ceļa izdevumiem (0,18 </w:t>
            </w:r>
            <w:r w:rsidR="00000000" w:rsidRPr="00000000" w:rsidDel="00000000">
              <w:rPr>
                <w:sz w:val="24"/>
                <w:i w:val="1"/>
                <w:rtl w:val="0"/>
              </w:rPr>
              <w:t xml:space="preserve">euro </w:t>
            </w:r>
            <w:r w:rsidR="00000000" w:rsidRPr="00000000" w:rsidDel="00000000">
              <w:rPr>
                <w:sz w:val="24"/>
                <w:rtl w:val="0"/>
              </w:rPr>
              <w:t xml:space="preserve">par vienu km + 21% PVN) (katru mēnesi sabiedrība ar ierobežotu atbildību "Latvijas sertifikācijas centrs" iesniedz BVKB faktiski nobraukto kilometru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BVKB nepieciešamais finansējuma apjoms ir veikt, ņemot vērā iepriekš uzskaitīto parametru vidējos lielumus, ņemot vērā 2023 gada BVKB reālās izmaksas uz 2023.gadā izņemto paraugu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(456,19 </w:t>
            </w:r>
            <w:r w:rsidR="00000000" w:rsidRPr="00000000" w:rsidDel="00000000">
              <w:rPr>
                <w:sz w:val="24"/>
                <w:i w:val="1"/>
                <w:rtl w:val="0"/>
              </w:rPr>
              <w:t xml:space="preserve">euro</w:t>
            </w:r>
            <w:r w:rsidR="00000000" w:rsidRPr="00000000" w:rsidDel="00000000">
              <w:rPr>
                <w:sz w:val="24"/>
                <w:i w:val="1"/>
                <w:rtl w:val="0"/>
              </w:rPr>
              <w:t xml:space="preserve"> </w:t>
            </w:r>
            <w:r w:rsidR="00000000" w:rsidRPr="00000000" w:rsidDel="00000000">
              <w:rPr>
                <w:sz w:val="24"/>
                <w:rtl w:val="0"/>
              </w:rPr>
              <w:t xml:space="preserve">*21% PVN)*112 paraugi=61 823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Degvielas kvalitātes uzraudzības funkcijas īstenošanai nepieciešamais finansējums 2024.gadā 61 823 </w:t>
      </w:r>
      <w:r w:rsidR="00000000" w:rsidRPr="00000000" w:rsidDel="00000000">
        <w:rPr>
          <w:i w:val="1"/>
          <w:rtl w:val="0"/>
        </w:rPr>
        <w:t xml:space="preserve">euro</w:t>
      </w:r>
      <w:r w:rsidR="00000000" w:rsidRPr="00000000" w:rsidDel="00000000">
        <w:rPr>
          <w:rtl w:val="0"/>
        </w:rPr>
        <w:t xml:space="preserve"> apmērā tiks nodrošināts, pārdalot to no Klimata un enerģētikas ministrijas budžeta programmas 97.00.00 "Nozaru vadība un politikas plānošana" uz Ekonomikas ministrijas budžeta apakšprogrammu 29.06.00 "Enerģētikas jautājumu administrēšana".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2025. gadam un turpmākajiem gadiem atbildīgajai institūcijai par enerģētikas politikas ieviešanas uzraudzību - BVKB - tiks nodrošināts, iekļaujot to ikgadējā informatīvajā ziņojumā "Pasākumi elektroenerģijas tirgus attīstībai".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25. augusta noteikumu Nr. 970 "Sabiedrības līdzdalības kārtība attīstības plānošanas procesā" 5. punktu, Ministru kabineta rīkojuma projekts neparedz būtiskas izmaiņas normatīvajā regulējumā un neparedz ieviest jaunas politiskas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Būvniecības valsts kontroles birojs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Saskaņā ar MKN 332 BVKB ir noteiktas funkcijas degvielas tirgus uzraudzībā.</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24-TA-1202</w:t>
    </w:r>
    <w:r>
      <w:br/>
    </w:r>
    <w:r w:rsidR="00000000" w:rsidRPr="00000000" w:rsidDel="00000000">
      <w:rPr>
        <w:rtl w:val="0"/>
      </w:rPr>
      <w:t xml:space="preserve">Izdrukāts 29.07.2026. 21.38 - 4.0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24-TA-1202</w:t>
    </w:r>
    <w:r>
      <w:br/>
    </w:r>
    <w:r w:rsidR="00000000" w:rsidRPr="00000000" w:rsidDel="00000000">
      <w:rPr>
        <w:rtl w:val="0"/>
      </w:rPr>
      <w:t xml:space="preserve">Izdrukāts 29.07.2026. 21.38 - 4.0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anotācija_(ex_ante)_24-TA-1202.docx</dc:title>
</cp:coreProperties>
</file>

<file path=docProps/custom.xml><?xml version="1.0" encoding="utf-8"?>
<Properties xmlns="http://schemas.openxmlformats.org/officeDocument/2006/custom-properties" xmlns:vt="http://schemas.openxmlformats.org/officeDocument/2006/docPropsVTypes"/>
</file>