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21. februāra noteikumos Nr. 127 "Noteikumi par ziņojamām, reģistrējamām un valsts uzraudzībā esošām dzīvnieku infekcijas slimībām un kārtību, kādā par tām sniedzama informācija Pārtikas un veterinārajam dienestam""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2012. gada 21. februāra noteikumos Nr. 127 "Noteikumi par ziņojamām, reģistrējamām un valsts uzraudzībā esošām dzīvnieku infekcijas slimībām un kārtību, kādā par tām sniedzama informācija Pārtikas un veterinārajam dienestam" (turpmāk – noteikumu projekts) sagatavots, lai iekļautu parazitārās ērces </w:t>
      </w:r>
      <w:r w:rsidR="00000000" w:rsidRPr="00000000" w:rsidDel="00000000">
        <w:rPr>
          <w:i w:val="1"/>
          <w:rtl w:val="0"/>
        </w:rPr>
        <w:t xml:space="preserve">Tropilaelaps </w:t>
      </w:r>
      <w:r w:rsidR="00000000" w:rsidRPr="00000000" w:rsidDel="00000000">
        <w:rPr>
          <w:rtl w:val="0"/>
        </w:rPr>
        <w:t xml:space="preserve">ģints sugu (turpmāk – </w:t>
      </w:r>
      <w:r w:rsidR="00000000" w:rsidRPr="00000000" w:rsidDel="00000000">
        <w:rPr>
          <w:i w:val="1"/>
          <w:rtl w:val="0"/>
        </w:rPr>
        <w:t xml:space="preserve">Tropilaelaps spp.</w:t>
      </w:r>
      <w:r w:rsidR="00000000" w:rsidRPr="00000000" w:rsidDel="00000000">
        <w:rPr>
          <w:rtl w:val="0"/>
        </w:rPr>
        <w:t xml:space="preserve">) to infekcijas slimību sarakstā, kuras atrodas valsts uzraudzībā.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w:t>
      </w:r>
      <w:r w:rsidR="00000000" w:rsidRPr="00000000" w:rsidDel="00000000">
        <w:rPr>
          <w:i w:val="1"/>
          <w:rtl w:val="0"/>
        </w:rPr>
        <w:t xml:space="preserve">Tropilaelaps spp. </w:t>
      </w:r>
      <w:r w:rsidR="00000000" w:rsidRPr="00000000" w:rsidDel="00000000">
        <w:rPr>
          <w:rtl w:val="0"/>
        </w:rPr>
        <w:t xml:space="preserve">izplatību, kas rada būtisku apdraudējumu medusbišu </w:t>
      </w:r>
      <w:r w:rsidR="00000000" w:rsidRPr="00000000" w:rsidDel="00000000">
        <w:rPr>
          <w:i w:val="1"/>
          <w:rtl w:val="0"/>
        </w:rPr>
        <w:t xml:space="preserve">Apis mellifera</w:t>
      </w:r>
      <w:r w:rsidR="00000000" w:rsidRPr="00000000" w:rsidDel="00000000">
        <w:rPr>
          <w:rtl w:val="0"/>
        </w:rPr>
        <w:t xml:space="preserve"> (turpmāk – bites) veselībai.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Tropilaelaps </w:t>
      </w:r>
      <w:r w:rsidR="00000000" w:rsidRPr="00000000" w:rsidDel="00000000">
        <w:rPr>
          <w:rtl w:val="0"/>
        </w:rPr>
        <w:t xml:space="preserve">spp. ērces ir bīstami bišu peru parazīti, kas līdz šim Eiropas Savienībā (turpmāk – ES) nav konstatēti, tomēr to izplatība ārpus ES, tostarp Krievijā un Baltkrievijā, rada būtisku apdraudējumu Eiropas biškopības nozarei. Parazīts strauji vairojas bišu peros un bojā tos, barojoties ar kāpuriem un kūniņām, tā ka tiek traucēta bišu attīstība, samazinās bišu dzīvotspēja un palielinās saimes uzņēmība pret citām slimībām. Ja invāzija ir smaga, </w:t>
      </w:r>
      <w:r w:rsidR="00000000" w:rsidRPr="00000000" w:rsidDel="00000000">
        <w:rPr>
          <w:i w:val="1"/>
          <w:rtl w:val="0"/>
        </w:rPr>
        <w:t xml:space="preserve">Tropilaelaps spp.</w:t>
      </w:r>
      <w:r w:rsidR="00000000" w:rsidRPr="00000000" w:rsidDel="00000000">
        <w:rPr>
          <w:rtl w:val="0"/>
        </w:rPr>
        <w:t xml:space="preserve"> var izraisīt strauju bišu saimes novājināšanos un bojāeju dažu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Ekonomiski </w:t>
      </w:r>
      <w:r w:rsidR="00000000" w:rsidRPr="00000000" w:rsidDel="00000000">
        <w:rPr>
          <w:i w:val="1"/>
          <w:rtl w:val="0"/>
        </w:rPr>
        <w:t xml:space="preserve">Tropilaelaps spp. </w:t>
      </w:r>
      <w:r w:rsidR="00000000" w:rsidRPr="00000000" w:rsidDel="00000000">
        <w:rPr>
          <w:rtl w:val="0"/>
        </w:rPr>
        <w:t xml:space="preserve">invāzija rada nozīmīgu apdraudējumu biškopības nozarei, jo izraisa ievērojamu bišu saimju zudumu un samazina biškopības produkcijas daudzumu. Šī parazīta izplatība var negatīvi ietekmēt arī apputeksnēšanas procesus, tādējādi radot sekas lauksaimniecības ražošanai un bioloģiskās daudzveidības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Tropilaelaps spp. </w:t>
      </w:r>
      <w:r w:rsidR="00000000" w:rsidRPr="00000000" w:rsidDel="00000000">
        <w:rPr>
          <w:rtl w:val="0"/>
        </w:rPr>
        <w:t xml:space="preserve">dabīgais izplatības areāls ir Āzijā, tomēr pēdējos gados ir ziņots par šī parazīta izplatības paplašināšanos ārpus tā tradicionālā areāla, tostarp Krievijas vidienē un Baltkrievijā, turklāt ir ziņots par parazīta izplatību Rietumkrievijā un Kaukāza reģionā. Tas savukārt palielina risku tā ievazāšanai ES teritorijā, tostarp Latvijā. Līdz šim </w:t>
      </w:r>
      <w:r w:rsidR="00000000" w:rsidRPr="00000000" w:rsidDel="00000000">
        <w:rPr>
          <w:i w:val="1"/>
          <w:rtl w:val="0"/>
        </w:rPr>
        <w:t xml:space="preserve">Tropilaelaps spp.</w:t>
      </w:r>
      <w:r w:rsidR="00000000" w:rsidRPr="00000000" w:rsidDel="00000000">
        <w:rPr>
          <w:rtl w:val="0"/>
        </w:rPr>
        <w:t xml:space="preserve"> nav konstatēts ES, tomēr Francijas Pārtikas, vides un darba drošības un veselības aģentūra </w:t>
      </w:r>
      <w:r w:rsidR="00000000" w:rsidRPr="00000000" w:rsidDel="00000000">
        <w:rPr>
          <w:i w:val="1"/>
          <w:rtl w:val="0"/>
        </w:rPr>
        <w:t xml:space="preserve">ANSES </w:t>
      </w:r>
      <w:r w:rsidR="00000000" w:rsidRPr="00000000" w:rsidDel="00000000">
        <w:rPr>
          <w:rtl w:val="0"/>
        </w:rPr>
        <w:t xml:space="preserve">(https://sitesv2.anses.fr/en/minisite/abeilles/geographical-spread-exotic-mite-tropilaelaps-spp-presence-suspected-belarus-and-0) un Starptautiskās biškopju asociāciju federācijas "Apimondia" Bišu veselības zinātniskā komisija (https://www.apimondia.org/) brīdina par lielu tās izplatīšanās risku (https://www.apimondia.org/uploads/7/6/4/3/76436993/fighting_tropilaelaps_eu_regulatory_framework_and_urgent_recommendations_signed.pdf).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tiesību aktiem, tostarp Eiropas Parlamenta un Padomes 2016. gada 9. marta Regulu (ES) 2016/429 par pārnēsājamām dzīvnieku slimībām (Dzīvnieku veselības regula), </w:t>
      </w:r>
      <w:r w:rsidR="00000000" w:rsidRPr="00000000" w:rsidDel="00000000">
        <w:rPr>
          <w:i w:val="1"/>
          <w:rtl w:val="0"/>
        </w:rPr>
        <w:t xml:space="preserve">Tropilaelaps spp. </w:t>
      </w:r>
      <w:r w:rsidR="00000000" w:rsidRPr="00000000" w:rsidDel="00000000">
        <w:rPr>
          <w:rtl w:val="0"/>
        </w:rPr>
        <w:t xml:space="preserve">invāzija ir iekļauta sarakstā un klasificēta kā D un E kategorijas slimība. Tas nozīmē, ka ir jāīsteno pasākumi, lai novērstu šīs slimības izplatīšanos saistībā ar dzīvnieku pārvietošanu, kā arī jānodrošina slimības uzraudzība un obligāta ziņošana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w:t>
      </w:r>
      <w:r w:rsidR="00000000" w:rsidRPr="00000000" w:rsidDel="00000000">
        <w:rPr>
          <w:i w:val="1"/>
          <w:rtl w:val="0"/>
        </w:rPr>
        <w:t xml:space="preserve">Tropilaelaps spp.</w:t>
      </w:r>
      <w:r w:rsidR="00000000" w:rsidRPr="00000000" w:rsidDel="00000000">
        <w:rPr>
          <w:rtl w:val="0"/>
        </w:rPr>
        <w:t xml:space="preserve"> izplatīšanās risku un iespējamo ievērojamo ietekmi uz biškopības nozari, Eiropas Komisija aicina dalībvalstis pievērst īpašu uzmanību bišu pārvietošanai, stiprināt uzraudzību un nodrošināt savlaicīgu konstatēšanu un ziņošanu, ja radušās aizdomas par slimību. Tāpat liela nozīme ir sadarbībai starp kompetentajām iestādēm, praktizējošajiem veterinārārstiem un biškopjiem.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w:t>
      </w:r>
      <w:r w:rsidR="00000000" w:rsidRPr="00000000" w:rsidDel="00000000">
        <w:rPr>
          <w:i w:val="1"/>
          <w:rtl w:val="0"/>
        </w:rPr>
        <w:t xml:space="preserve">Tropilaelaps spp. </w:t>
      </w:r>
      <w:r w:rsidR="00000000" w:rsidRPr="00000000" w:rsidDel="00000000">
        <w:rPr>
          <w:rtl w:val="0"/>
        </w:rPr>
        <w:t xml:space="preserve">invāzijas izplatību, veicinātu slimības agrīnu atklāšanu un nodrošinātu savlaicīgu rīcību, Zemkopības ministrija ir uzsākusi Ministru kabineta noteikumu projekta sagatavošanu par </w:t>
      </w:r>
      <w:r w:rsidR="00000000" w:rsidRPr="00000000" w:rsidDel="00000000">
        <w:rPr>
          <w:i w:val="1"/>
          <w:rtl w:val="0"/>
        </w:rPr>
        <w:t xml:space="preserve">Tropilaelaps spp.</w:t>
      </w:r>
      <w:r w:rsidR="00000000" w:rsidRPr="00000000" w:rsidDel="00000000">
        <w:rPr>
          <w:rtl w:val="0"/>
        </w:rPr>
        <w:t xml:space="preserve"> uzraudzības un kontroles pasākumiem. Vienlaikus nepieciešams pastiprināt uzmanību bišu pārvietošanas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w:t>
      </w:r>
      <w:r w:rsidR="00000000" w:rsidRPr="00000000" w:rsidDel="00000000">
        <w:rPr>
          <w:i w:val="1"/>
          <w:rtl w:val="0"/>
        </w:rPr>
        <w:t xml:space="preserve">Tropilaelaps spp. </w:t>
      </w:r>
      <w:r w:rsidR="00000000" w:rsidRPr="00000000" w:rsidDel="00000000">
        <w:rPr>
          <w:rtl w:val="0"/>
        </w:rPr>
        <w:t xml:space="preserve">invāzija ir jāiekļauj valsts uzraudzībā esošo dzīvnieku infekcijas slimību sarakstā, kas noteikts Ministru kabineta 2012. gada 21. februāra noteikumos Nr. 127 "Noteikumi par ziņojamām, reģistrējamām un valsts uzraudzībā esošām dzīvnieku infekcijas slimībām un kārtību, kādā par tām sniedzama informācija Pārtikas un veterinārajam dienestam" (turpmāk – noteikumi Nr. 127). Nepieciešams izdarīt grozījumus noteikumos Nr. 127, papildinot 1. pielikuma III daļu ar 33. punktu, kurā minēta </w:t>
      </w:r>
      <w:r w:rsidR="00000000" w:rsidRPr="00000000" w:rsidDel="00000000">
        <w:rPr>
          <w:i w:val="1"/>
          <w:rtl w:val="0"/>
        </w:rPr>
        <w:t xml:space="preserve">Tropilaelaps spp. </w:t>
      </w:r>
      <w:r w:rsidR="00000000" w:rsidRPr="00000000" w:rsidDel="00000000">
        <w:rPr>
          <w:rtl w:val="0"/>
        </w:rPr>
        <w:t xml:space="preserve">invāzija.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Tropilaelaps spp.</w:t>
      </w:r>
      <w:r w:rsidR="00000000" w:rsidRPr="00000000" w:rsidDel="00000000">
        <w:rPr>
          <w:rtl w:val="0"/>
        </w:rPr>
        <w:t xml:space="preserve"> invāzija patlaban nav to infekcijas slimību sarakstā, kuras atrodas valsts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noteikumu Nr. 127 1. pielikuma III daļa, papildinot to ar 33. punktu, lai </w:t>
      </w:r>
      <w:r w:rsidR="00000000" w:rsidRPr="00000000" w:rsidDel="00000000">
        <w:rPr>
          <w:i w:val="1"/>
          <w:rtl w:val="0"/>
        </w:rPr>
        <w:t xml:space="preserve">Tropilaelaps spp. </w:t>
      </w:r>
      <w:r w:rsidR="00000000" w:rsidRPr="00000000" w:rsidDel="00000000">
        <w:rPr>
          <w:rtl w:val="0"/>
        </w:rPr>
        <w:t xml:space="preserve">invāziju ietvertu to infekcijas slimību sarakstā, kuras atrodas valsts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Tropilaelaps spp. </w:t>
      </w:r>
      <w:r w:rsidR="00000000" w:rsidRPr="00000000" w:rsidDel="00000000">
        <w:rPr>
          <w:rtl w:val="0"/>
        </w:rPr>
        <w:t xml:space="preserve">dzīves cikls ilgst apmēram vienu nedēļu, un ērces vairojas bišu peros, kuru šūnās tiek dētas olas. Izšķīlušies nenobriedušie īpatņi barojas ar bišu hemolimfu, bojājot audus un pārnesot vīrusus. Pārošanās un uzturēšanās uz pieaugušām bitēm starp vairošanās cikliem nav obligāta, tādēļ </w:t>
      </w:r>
      <w:r w:rsidR="00000000" w:rsidRPr="00000000" w:rsidDel="00000000">
        <w:rPr>
          <w:i w:val="1"/>
          <w:rtl w:val="0"/>
        </w:rPr>
        <w:t xml:space="preserve">Tropilaelaps spp.</w:t>
      </w:r>
      <w:r w:rsidR="00000000" w:rsidRPr="00000000" w:rsidDel="00000000">
        <w:rPr>
          <w:rtl w:val="0"/>
        </w:rPr>
        <w:t xml:space="preserve"> spēj vairoties strauji. Ērces barojas tikai ar periem un nespēj baroties uz pieaugušām bitēm, jo nespēj caurdurt to kutikulu. Bez periem </w:t>
      </w:r>
      <w:r w:rsidR="00000000" w:rsidRPr="00000000" w:rsidDel="00000000">
        <w:rPr>
          <w:i w:val="1"/>
          <w:rtl w:val="0"/>
        </w:rPr>
        <w:t xml:space="preserve">Tropilaelaps spp.</w:t>
      </w:r>
      <w:r w:rsidR="00000000" w:rsidRPr="00000000" w:rsidDel="00000000">
        <w:rPr>
          <w:rtl w:val="0"/>
        </w:rPr>
        <w:t xml:space="preserve"> nespēj izdzīvot ilgāk par sešām dienām. </w:t>
      </w:r>
      <w:r w:rsidR="00000000" w:rsidRPr="00000000" w:rsidDel="00000000">
        <w:rPr>
          <w:i w:val="1"/>
          <w:rtl w:val="0"/>
        </w:rPr>
        <w:t xml:space="preserve">Tropilaelaps</w:t>
      </w:r>
      <w:r w:rsidR="00000000" w:rsidRPr="00000000" w:rsidDel="00000000">
        <w:rPr>
          <w:rtl w:val="0"/>
        </w:rPr>
        <w:t xml:space="preserve"> </w:t>
      </w:r>
      <w:r w:rsidR="00000000" w:rsidRPr="00000000" w:rsidDel="00000000">
        <w:rPr>
          <w:i w:val="1"/>
          <w:rtl w:val="0"/>
        </w:rPr>
        <w:t xml:space="preserve">spp.</w:t>
      </w:r>
      <w:r w:rsidR="00000000" w:rsidRPr="00000000" w:rsidDel="00000000">
        <w:rPr>
          <w:rtl w:val="0"/>
        </w:rPr>
        <w:t xml:space="preserve"> izplatās starp bišu saimēm ar pieaugušo bišu starpniecību dabisku procesu laikā, piemēram, bišu spietošanas laikā. Parazīta izplatību veicina arī biškopības prakses, tostarp bišu saimju dalīšana un peru rāmju pārvietošana. Lielos attālumos galvenais un ātrākais izplatīšanās ceļš ir invadētu bišu saimju vai stropu pārvietošana uz jaunām teritorijām. </w:t>
      </w:r>
      <w:r w:rsidR="00000000" w:rsidRPr="00000000" w:rsidDel="00000000">
        <w:rPr>
          <w:i w:val="1"/>
          <w:rtl w:val="0"/>
        </w:rPr>
        <w:t xml:space="preserve">Tropilaelaps spp.</w:t>
      </w:r>
      <w:r w:rsidR="00000000" w:rsidRPr="00000000" w:rsidDel="00000000">
        <w:rPr>
          <w:rtl w:val="0"/>
        </w:rPr>
        <w:t xml:space="preserve">, tostarp </w:t>
      </w:r>
      <w:r w:rsidR="00000000" w:rsidRPr="00000000" w:rsidDel="00000000">
        <w:rPr>
          <w:i w:val="1"/>
          <w:rtl w:val="0"/>
        </w:rPr>
        <w:t xml:space="preserve">Tropilaelaps clareae</w:t>
      </w:r>
      <w:r w:rsidR="00000000" w:rsidRPr="00000000" w:rsidDel="00000000">
        <w:rPr>
          <w:rtl w:val="0"/>
        </w:rPr>
        <w:t xml:space="preserve"> un </w:t>
      </w:r>
      <w:r w:rsidR="00000000" w:rsidRPr="00000000" w:rsidDel="00000000">
        <w:rPr>
          <w:i w:val="1"/>
          <w:rtl w:val="0"/>
        </w:rPr>
        <w:t xml:space="preserve">Tropilaelaps mercedesae</w:t>
      </w:r>
      <w:r w:rsidR="00000000" w:rsidRPr="00000000" w:rsidDel="00000000">
        <w:rPr>
          <w:rtl w:val="0"/>
        </w:rPr>
        <w:t xml:space="preserve">, ir parazitāras ērces, kas bojā bišu perus un pieaugušās bites, tām radot nozīmīgus attīstības un veselības traucējumus. Lielā ērču invāzija izraisa pakāpenisku saimes novājināšanos vai pat stropa pamešanu, kad izdzīvojušās bites pamet stropu stresa dēļ. Tā kā šīs ērces vairojas ātri, bišu saime var pilnībā iet bojā.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https://tapportals.mk.gov.lv/public_participation/87342df1-92a7-4781-b3f8-fcfe42049f94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projektu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26-TA-863</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26-TA-863</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anotācija_(ex_ante)_26-TA-863.docx</dc:title>
</cp:coreProperties>
</file>

<file path=docProps/custom.xml><?xml version="1.0" encoding="utf-8"?>
<Properties xmlns="http://schemas.openxmlformats.org/officeDocument/2006/custom-properties" xmlns:vt="http://schemas.openxmlformats.org/officeDocument/2006/docPropsVTypes"/>
</file>