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 projekts (turpmāk - MK noteikumu projekts) paredz veikt grozījumus Ministru kabineta 2021. gada 21. decembra noteikumos Nr. 896 “Emisijas kvotu izsolīšanas instrumenta finansēto projektu atklāta konkursa “Siltumnīcefekta gāzu emisiju samazināšana transporta sektorā – atbalsts bezemisiju un mazemisiju transportlīdzekļu iegādei” nolikums” (turpmāk – MK noteikumi), lai veicinātu bezemisiju un mazemisiju transportlīdzekļu iegādi Emisijas kvotu izsolīšanas instrumenta (turpmāk - EKII) projektu konkursa "Siltumnīcefekta gāzu emisiju samazināšana transporta sektorā – atbalsts bezemisiju un mazemisiju transportlīdzekļu iegādei" (turpmāk - konkurss)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konkursa ietvaros veicināt aktīvāku mazemisiju un bezemisiju transportlīdzekļu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sniegts atbalsts 1502 transportlīdzekļu iegādei (1170 jaunu elektromobiļu, 123 lietotu elektromobiļu un 209 ārēji lādējamu hibrīdauto) par kopējo EKII finansējumu 6,063 milj. euro. Vienlaikus 51 transportlīdzeklis ir nodots apstrādes uzņēmumam norakstīšanai. Jauna elektromobiļa vidējā iegādes cena (vidējā transportlīdzekļa bāzes komplektācijas cena (bez PVN un papildus aprīkojuma) nepiemērojot EKII atbalstu) ir 36 258 euro, lietota elektromobiļa vidējā cena ir  28 494 euro un ārēji lādējamā hibrīdauto cena ir 41 198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ir sniegts jaunu elektromobiļu iegādei, kas sastāda aptuveni 78% no kopējā atbalstīto transportlīdzekļu skaita šī konkursa ietvaros. Līdz ar to virzībā uz konkursa mērķa sasniegšanu un finansējuma izmantošanu noteiktajā termiņā ir nepieciešams pilnveidot nosacījumus attiecībā uz lietotu elektromobiļu un ārēji lādējamu hibrīdauto iegādi, kā arī esošo transportlīdzekļu norakstīšanu nododot tos apstrādes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2023.gada vasarā veica aptauju daudzbērnu ģimeņu mērķgrupas ietvaros par interesi iegādāties elektromobiļus/ārēji lādējamus hibrīdauto. 54% respondentu atzīmēja, ka iegādātos elektromobili/ārēji lādējamu hibrīdauto, ja būtu specifisks (papildus) atbalsts. Vienlaikus 63% respondentu atbildēja, ka viņus interesētu transportlīdzeklis ar vismaz septiņām sēdvietām.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no transportlīdzekļa pasūtīšanas dienas līdz saņemšanai  jāgaida vidēji 6-12 mēneši un, lai konkursa ietvaros varētu arī turpmāk sasniegt plānoto siltumnīcefekta gāzu (turpmāk - SEG) emisiju samazinājumu, MK noteikumos būtu veicami grozījumi, lai noteiktu papildus prasības, kas veicinātu mazemisiju un bezemisiju transportlīdzekļu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6.punkts, palielinot konkursa ietvaros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8.1., 8.2. un 8.3.apakšpunkts, paredzot,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Grozījums nepieciešams, jo praksē ne visiem elektromobiļiem atbilstības sertifikātā ir norādīts nobraucamais attālums starp uzlādes reizēm,  piemēram, 2023.gada oktobrī kāda privātpersona veica lietotas automašīnas Hyundai Ioniq pasūtījumu, kuram bija atbilstības sertifikāts (COC), taču ražotājs atbilstības sertifikātā nebija norādījis nobraucamo attālumu starp uzlādes reizēm.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8.4. un 23.7.2.apakšpunkts, paredzot īsāku termiņu attiecībā uz esoša transportlīdzekļa norakstīšanu nododot to apstrādes uzņēmumam, lai varētu saņemt konkursa ietvaros paredzēto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15.punkts, paredzot iespēju atbalsta saņēmējam pašam iesniegt izziņu no Iekšlietu ministrijas Informācijas centra pārziņā esošās valsts informācijas sistēmas “Sodu reģistrs”. Praksē ir bijuši gadījumi, kad atbalsta saņēmējam kļūdas dēļ ir uzrādīta sodāmība, bet pēc tam tiek šīs ziņas koriģētas. Šādā gadījumā transportlīdzekļa iegādes process tiek aizkavēts vismaz par 30 dienām, kas apgrūtina tā iegādi, jo atbalsta saņēmējs jau ir paredzējis iegādāties konkrētu transportlīdzekli, bet šo 30 dienu laikā šis transportlīdzeklis var tikt pārdots jau kādam citam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17.1. un 17.2.apakšpunkts, paredzot dubultot atbalsta apjomu specifiskai mērķgrupai - daudzbērnu ģimenēm. Sabiedrības integrācijas fonda veiktajā aptaujā (2023.g.) interesi iegādāties elektromobili/ārēji lādējamu hibrīdauto izteica 54% respondentu, atzīmējot, ka iegādātos elektromobili/ārēji lādējamu hibrīdauto, ja būtu specifisks atbalsts. Vienlaikus 63% respondentu atbildēja, ka viņus interesētu transportlīdzeklis ar vismaz septiņām sēdvietām (31 % respondentu izteica vēlmi par interesi attiecībā uz transportlīdzekļiem ar vismaz piecām sēdvietām). Lai īstenotu minēto pieeju (pārbaudi un uzraudzību), Vides investīciju fonds nodrošinās datu apmaiņu ar Sabiedrības integrācijas fondu. Šobrīd tirgū ir pieejami vairāki elektromobiļi, kas aprīkoti ar vismaz septiņām sēdvietām, piemēram, Citroen, Tesla, Mercedes, Peugeot, Nissan, Wolkswagen, Hyandai un Opel. Aptaujas ietvaros attiecībā uz atbalsta apjomu respondenti norādīja dažādus priekšlikumus, sākot no 6000 - 10000 </w:t>
      </w:r>
      <w:r w:rsidR="00000000" w:rsidRPr="00000000" w:rsidDel="00000000">
        <w:rPr>
          <w:i w:val="1"/>
          <w:rtl w:val="0"/>
        </w:rPr>
        <w:t xml:space="preserve">euro</w:t>
      </w:r>
      <w:r w:rsidR="00000000" w:rsidRPr="00000000" w:rsidDel="00000000">
        <w:rPr>
          <w:rtl w:val="0"/>
        </w:rPr>
        <w:t xml:space="preserve">, beidzot ar atbalstu, kas līdzvērtīgs 50% no transportlīdzekļa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 ir valsts veidota programma, kuru īsteno Sabiedŗibas integrācijas fonds pamatojoties uz MK 2021.gada 1.jūnija noteikumiem Nr.352 "Latvijas Goda ģimenes apliecības programmas īstenošanas kārtība". Apliecība var būt digitālā formātā un plastikāta kartes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17.3.apakšpunkts, paredzot atbalsta apjomu dubultot par viena transportlīdzekļa norakstīšanu MK noteikumu Nr.896 7. punktā minētajā termiņā, nododot to apstrādes uzņēmumam. Esošā likme 1000 </w:t>
      </w:r>
      <w:r w:rsidR="00000000" w:rsidRPr="00000000" w:rsidDel="00000000">
        <w:rPr>
          <w:i w:val="1"/>
          <w:rtl w:val="0"/>
        </w:rPr>
        <w:t xml:space="preserve">euro</w:t>
      </w:r>
      <w:r w:rsidR="00000000" w:rsidRPr="00000000" w:rsidDel="00000000">
        <w:rPr>
          <w:rtl w:val="0"/>
        </w:rPr>
        <w:t xml:space="preserve"> nav bijusi pietiekams stimuls transportlīdzekļu norakstīšanai, t.sk. ņemot vērā transportlīdzekļu otrreizējo tirgu un 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18.punkts, paredzot garāku termiņu, kura ietvaros atbalsta saņēmējs var iesniegt apstrādes uzņēmuma transportlīdzekļa likvidācijas sertifikātu, lai pretendētu uz konkursa ietvaros pieejamo atbalstu par esoša transportlīdzekļa norakstīšanu nododot to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19.1.apakšpunkts, paredzot augstāku transportlīdzekļa pārdošanas (iegādes) cenu bāzes komplektācijā. Spēkā esošajā konkursa redakcijā ierobežojums attiecībā uz transportlīdzekļa pārdošanas cenu bāzes komplektācijā tika noteikts, lai no atbalsta tvēruma izslēgtu </w:t>
      </w:r>
      <w:r w:rsidR="00000000" w:rsidRPr="00000000" w:rsidDel="00000000">
        <w:rPr>
          <w:i w:val="1"/>
          <w:rtl w:val="0"/>
        </w:rPr>
        <w:t xml:space="preserve">premium</w:t>
      </w:r>
      <w:r w:rsidR="00000000" w:rsidRPr="00000000" w:rsidDel="00000000">
        <w:rPr>
          <w:rtl w:val="0"/>
        </w:rPr>
        <w:t xml:space="preserve"> (luksus) segmenta elektromobiļus. Patēriņa cenu pārmaiņas 2023. gada decembrī salīdzinot ar 2019. gada decembri patēriņa grupai “Transportlīdzekļu iegāde” ir 11,5%, kas norāda uz būtisku inflāciju transportlīdzekļu iegādes grupā. Vienlaikus 2023.gadā Saeima pieņēma grozījumus Uzņēmumu ienākuma nodokļa likumā palielinot reprezentatīva automobiļa slieksni no 50 000 </w:t>
      </w:r>
      <w:r w:rsidR="00000000" w:rsidRPr="00000000" w:rsidDel="00000000">
        <w:rPr>
          <w:i w:val="1"/>
          <w:rtl w:val="0"/>
        </w:rPr>
        <w:t xml:space="preserve">euro </w:t>
      </w:r>
      <w:r w:rsidR="00000000" w:rsidRPr="00000000" w:rsidDel="00000000">
        <w:rPr>
          <w:rtl w:val="0"/>
        </w:rPr>
        <w:t xml:space="preserve">(bez PVN) uz 75 000 </w:t>
      </w:r>
      <w:r w:rsidR="00000000" w:rsidRPr="00000000" w:rsidDel="00000000">
        <w:rPr>
          <w:i w:val="1"/>
          <w:rtl w:val="0"/>
        </w:rPr>
        <w:t xml:space="preserve">euro </w:t>
      </w:r>
      <w:r w:rsidR="00000000" w:rsidRPr="00000000" w:rsidDel="00000000">
        <w:rPr>
          <w:rtl w:val="0"/>
        </w:rPr>
        <w:t xml:space="preserve">(bez PVN). Līdz ar to transportlīdzekļa pārdošanas cena bāzes komplektācijā tiek precizēta ņemot vērā iepriekš minētos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19.2.apakšpunkts, paredzot garāku termiņu, kura ietvaros atbalsta saņēmējs var iegādāties Latvijas Republikā reģistrētu lietotu elektromobili. Šobrīd MK noteikumi nosaka, ka lietots elektromobilis nedrīkst būt reģistrēts Latvijā ilgāk par sešiem mēnešiem, kas ierobežo uzņēmumu iniciatīvas iegādāties un glabāt lielāku skaitu elektromobiļu, t.i. klientiem nav iespējas transportlīdzekli novērtēt un iegādāties uz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tiks aicināti līdzdarboties, rakstiski sniedzot viedokli par tiesību akta projektu. Izstrādātais tiesību akta projekts tiks publicēts Tiesību aktu portālā ar iespēju izteikt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videi draudzīgu transportl'dizekļu iegāde, tādējādi mazinot ietekmi uz gaisa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klimatam draudzīgu transportlīdzekļu iegāde, tādējādi mazinot ietekmi uz klimata pārmaiņām (SEG emisiju samazināšana).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24-TA-512</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24-TA-512</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anotācija_(ex_ante)_24-TA-512.docx</dc:title>
</cp:coreProperties>
</file>

<file path=docProps/custom.xml><?xml version="1.0" encoding="utf-8"?>
<Properties xmlns="http://schemas.openxmlformats.org/officeDocument/2006/custom-properties" xmlns:vt="http://schemas.openxmlformats.org/officeDocument/2006/docPropsVTypes"/>
</file>