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"P11 Ozolaine" un "P12 Ozolaine" Limbažu pagastā, Limbažu novadā, nodošanu Limbažu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 likuma "Par autoceļiem" 4. panta pirmā daļa, Pašvaldību likuma 4. panta pirmās daļas 3. punkts, Limbažu novada pašvaldības domes 2025. gada 30. oktobra lēmums Nr. 792 "Par valsts autoceļu "P11 Ozolaine " un "P12 Ozolaine" pārņemšanu Limbažu novada pašvaldības īpašumā bez atlīdzības" (protokols Nr. 17, 40. §) (turpmāk - Lēmums Nr.792) un Limbažu novada pašvaldības domes 2026. gada 29. janvāra lēmums Nr. 61 "Par grozījumiem Limbažu novada domes 2025. gada 30. oktobra lēmumā Nr. 792 "Par valsts autoceļu "P11 Ozolaine" un "P12 Ozolaine" pārņemšanu Limbažu novada pašvaldības īpašumā bez atlīdzības"" (protokols Nr. 1, 62. §) (turpmāk - Lēmums Nr.61).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Limbažu novada pašvaldības īpašumā valstij Satiksmes ministrijas personā piederošās zemes vienības un uz tām izbūvētās inženierbūves, kas nepieciešamas pašvaldības autonomās funkcijas īstenošanai, piesaistot tām nepieciešamo finansējumu, tajā skaitā no Valsts pamatbudžeta valsts autoceļu fonda programmas mērķdotāciju līdzekļiem pašvaldību ceļiem (ielām), kā arī operatīvāk realizējot inženiertīklu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Limbažu novada pašvaldības īpašumā valstij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"P11 Ozolaine" (kadastra Nr. 66640031109) – zemes vienību ar kadastra apzīmējumu 66640031107 1,0 ha platībā un uz tās izbūvēto komplekso inženierbūvi "Autoceļa P11 km 41,548-41,910" (būves kadastra apzīmējums 66640031107001) – valsts reģionālā autoceļa P11 "Kocēni – Limbaži – Tūja" posmu no 41,548. km līdz 41,910. km, Limbažu pagastā, Limbažu novadā (turpmāk - Nekustamais īpašums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"P12 Ozolaine" (kadastra Nr. 66640031108) – zemes vienību ar kadastra apzīmējumu 66640031105 2,4 ha platībā un uz tās izbūvēto komplekso inženierbūvi "Autoceļa P12 km 0,187-1,311" (būves kadastra apzīmējums 66640031105001) – valsts reģionālā autoceļa P12 "Limbaži – Salacgrīva" posmu no 0,187. km līdz 1,311. km, Limbažu pagastā, Limbažu novadā (turpmāk - Nekustamais īpašums Nr.2, turpmāk abi kopā - Nekustamie īpašumi), lai saskaņā ar Pašvaldību likuma 4. panta pirmo daļu tos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Lēmumu Nr. 792 un Lēmumu Nr. 61, lai atbilstoši Pašvaldību likuma 4. panta pirmās daļas 3. punktam Limbažu novada pašvaldības dome pārņemtu pašvaldības īpašumā valstij Satiksmes ministrijas personā piederošos Nekustamos īpašumus, tā turpmāk nodrošinot pašvaldības autonomo funkciju realizāciju un izpildi – veikt ceļa uzturēšanu, sakārtot infrastruktūru, tādējādi nodrošinot novada iedzīvotāju intereses,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nosaka pašvaldības pienākumu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Ņemot vērā, ka Nekustamos īpašumus paredzēts izmantot publiskai lietošanai un tādas infrastruktūras attīstībai, kas paredzēta publiskai lietošanai un Limbažu novada pašvaldība Nekustamos īpašumus neizmantos saimnieciskās darbības veikšanai, līdz ar to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Nr.1 ierakstīts Limbažu pagasta zemesgrāmatas nodalījumā Nr. 100000956041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Limbažu pagasta zemesgrāmatas nodalījuma Nr. 100000956041 Nekustamajam īpašumam Nr.1 II daļas 2. iedaļā ierakstā Nr. 1.1. ierakstīts aizliegums "Īpašnieks aprobežots ar likuma "Par valsts un pašvaldību zemes īpašuma tiesībām un to nostiprināšanu zemesgrāmatās" 16. panta 11 daļas noteikumiem". Atbilstoši likuma "Par valsts un pašvaldību zemes īpašuma tiesībām un to nostiprināšanu zemesgrāmatās" 16. panta 1.</w:t>
      </w:r>
      <w:r w:rsidR="00000000" w:rsidRPr="00000000" w:rsidDel="00000000">
        <w:rPr>
          <w:vertAlign w:val="superscript"/>
          <w:rtl w:val="0"/>
        </w:rPr>
        <w:t xml:space="preserve">1</w:t>
      </w:r>
      <w:r w:rsidR="00000000" w:rsidRPr="00000000" w:rsidDel="00000000">
        <w:rPr>
          <w:rtl w:val="0"/>
        </w:rPr>
        <w:t xml:space="preserve"> daļai, minētais aprobežojums nav piemērojams gadījumos, kad valsts nodod zemes gabalu bez atlīdzības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Nekustamajam īpašumam Nr.1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zemteku 0,0199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kanalizācijas spiedvadu, kas atrodas līdz 2 metru dziļumam 0,0166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0.1365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pazemes elektronisko sakaru tīklu kabeļu kanalizācijas aku un optisko kabeļu uzmavu gruntī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0,0337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0,1353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0,0608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0,1183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0,1017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110 kilovolti 0,1017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Nr.1 noteikts lietošanas mērķis: kods 1101 - Zeme dzelzceļa infrastruktūras zemes nodalījuma joslā un ceļu zemes nodalījuma joslā 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Nr.2 ierakstīts Limbažu pagasta zemesgrāmatas nodalījumā Nr. 100000956059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Limbažu pagasta zemesgrāmatas nodalījuma Nr. 100000956059 Nekustamajam īpašumam Nr.1 II daļas 2. iedaļā ierakstā Nr. 1.1. ierakstīts aizliegums "Īpašnieks aprobežots ar likuma "Par valsts un pašvaldību zemes īpašuma tiesībām un to nostiprināšanu zemesgrāmatās" 16. panta 11 daļas noteikumiem". Atbilstoši likuma "Par valsts un pašvaldību zemes īpašuma tiesībām un to nostiprināšanu zemesgrāmatās" 16. panta 1.</w:t>
      </w:r>
      <w:r w:rsidR="00000000" w:rsidRPr="00000000" w:rsidDel="00000000">
        <w:rPr>
          <w:vertAlign w:val="superscript"/>
          <w:rtl w:val="0"/>
        </w:rPr>
        <w:t xml:space="preserve">1</w:t>
      </w:r>
      <w:r w:rsidR="00000000" w:rsidRPr="00000000" w:rsidDel="00000000">
        <w:rPr>
          <w:rtl w:val="0"/>
        </w:rPr>
        <w:t xml:space="preserve"> daļai, minētais aprobežojums nav piemērojams gadījumos, kad valsts nodod zemes gabalu bez atlīdzības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Limbažu pagasta zemesgrāmatas nodalījuma Nr. 100000956059 Nekustamajam īpašumam Nr.1 III daļas 1. iedaļā ierakstos Nr. 1.1., 1.2. ierakstīta atzīme: "Atzīme - uz zemes vienības atrodas kompleksas inženierbūves - valsts reģionālā autoceļa P12 "Limbaži-Salacgrīva" posms, kas nodots VSIA "Latvijas Valsts ceļi" pārziņā. Pamats: Valsts sabiedrības ar ierobežotu atbildību "Latvijas valsts ceļi" 2026.gada 20.aprīļa uzziņa Nr.4.9/6091".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2,4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aizsargājama koka (dižkoka) teritorija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0,0617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0,0187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0,0996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0,1415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zemteku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0,1147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pazemes elektronisko sakaru tīklu kabeļu kanalizācijas aku un optisko kabeļu uzmavu gruntī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0,0457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kanalizācijas spiedvadu, kas atrodas līdz 2 metru dziļumam 0,0617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Nr.2 noteikts lietošanas mērķis: kods 1101 - Zeme dzelzceļa infrastruktūras zemes nodalījuma joslā un ceļu zemes nodalījuma joslā 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29. septembra noteikumu Nr. 1104 "Noteikumi par valsts autoceļu un valsts autoceļu maršrutā ietverto pašvaldībām piederošo autoceļu posmu sarakstiem" 2. pielikuma "Reģionālo autoceļu maršrutu saraksts" 2.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reģionālā autoceļa P11 "Kocēni – Limbaži – Tūja" kopgarums ir 60,8 kilometri, no kuriem valstij piederošie posmi ir 0,0.-36,4. km un 41,6.-60,8. km, savukārt Limbažu novada pašvaldībai piederošais posms ir 36,4.-41,6. km, kas sakrīt ar Cēsu ielu, Dzelzceļa ielu, K. Barona ielu, Jūras ielu un Ozolaines ielu Limbažu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reģionālā autoceļa P12 "Limbaži – Salacgrīva" kopgarums ir 45,4 kilometri, no kuriem valstij piederošais posms ir 0,2.-44,3. km, savukārt Limbažu novada pašvaldībai piederošais posms ir 0,00.-0,2. km, kas sakrīt ar Viļķenes ielu Limbažu pilsētā un 44,3.-45,4. km, kas sakrīt ar Valmieras ielu Salacgrīvas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pašvaldībai, izmantojot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 nostiprinot zemesgrāmatā īpašuma tiesības uz Nekustamajiem īpašumiem, tiek pilnvarota: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īpašuma tiesības nostiprinātas uz laiku, kamēr Limbažu novada pašvaldība nodrošina šā rīkojuma 1. 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atzīmi par aizliegumu atsavināt Nekustamos īpašumus un apgrūtināt tos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apakšpunktā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Limbažu novada pašvaldībai izmantot Nekustamos īpašumus rīkojuma projektā minētās autonomās funkcijas izpildei, Nekustamie īpašumi tiks atdoti Satiksmes ministrijai visā to sastāvā kopā ar neatdalāmiem uzlabojumiem.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Limbažu novada pašvaldībai Pašvaldību likuma 4. panta pirmās daļas 3. punktā minētās autonomās funkcijas izpildes nodrošināšanai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piederošie nekustamie īpašumi ir nododami Limbažu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Limbažu novada pašvaldība rīcībā ar Nekustamajiem īpašumiem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šī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Nekustamie īpašumi ir nepieciešami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Nekustamo īpašumu ierakstīšanu zemesgrāmatā, segs Limbažu novada pašvaldība. Limbažu novada pašvaldībai, pārņemot īpašumā Nekustamos īpašumus,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minēto Nekustamo īpašumu piederību.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Limbažu novada pašvaldība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26-TA-1617</w:t>
    </w:r>
    <w:r>
      <w:br/>
    </w:r>
    <w:r w:rsidR="00000000" w:rsidRPr="00000000" w:rsidDel="00000000">
      <w:rPr>
        <w:rtl w:val="0"/>
      </w:rPr>
      <w:t xml:space="preserve">Izdrukāts 21.08.2026. 16.02 - 2.0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26-TA-1617</w:t>
    </w:r>
    <w:r>
      <w:br/>
    </w:r>
    <w:r w:rsidR="00000000" w:rsidRPr="00000000" w:rsidDel="00000000">
      <w:rPr>
        <w:rtl w:val="0"/>
      </w:rPr>
      <w:t xml:space="preserve">Izdrukāts 21.08.2026. 16.02 - 2.0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anotācija_(ex_ante)_26-TA-1617.docx</dc:title>
</cp:coreProperties>
</file>

<file path=docProps/custom.xml><?xml version="1.0" encoding="utf-8"?>
<Properties xmlns="http://schemas.openxmlformats.org/officeDocument/2006/custom-properties" xmlns:vt="http://schemas.openxmlformats.org/officeDocument/2006/docPropsVTypes"/>
</file>