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24. aprīļa rīkojumā Nr. 198 "Par informācijas sabiedrības attīstības pamatnostādņu ieviešanu publiskās pārvaldes informācijas sistēmu jomā (mērķarhitektūras 13.0.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IC iniciatīva par projekta “Vienota kontaktu centra platforma operatīvo dienestu darba atbalstam un publisko pakalpojumu piegādei" pagarināšanu, kas atbalstīta ar VARAM 30.03.2023. vēstuli Nr. 14-32-21/204/23 "Par projekta “Vienota kontaktu centra platforma operatīvo dienestu darba atbalstam un publisko pakalpojumu piegādei" detalizētā apraksta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projektu „Grozījumi Ministru kabineta 2017. gada 24. aprīļa rīkojumā Nr. 198 „Par informācijas sabiedrības attīstības pamatnostādņu ieviešanu publiskās pārvaldes informācijas sistēmu jomā (mērķarhitektūras 13.0. versija)” tiek pagarināts IKT mērķarhitektūrā (mērķarhitektūras 13.0. versija) apstiprinātā projekta “Vienota kontaktu centra platforma operatīvo dienestu darba atbalstam un publisko pakalpojumu piegādei” īstenošanas laiks no 54 mēnešiem uz 63 mēnešiem (līdz 2023. gada 28. augustam).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(turpmāk – Centrs) īsteno Eiropas Reģionālās attīstības fonda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projektu "Vienota kontaktu centra platforma operatīvo dienestu darba atbalstam un publisko pakalpojumu piegādei" (turpmāk - Projekts). Saskaņā ar Ministru kabineta 2017. gada 24. aprīļa rīkojumu Nr. 198 “Par informācijas sabiedrības attīstības pamatnostādņu ieviešanu publiskās pārvaldes informācijas sistēmu jomā (mērķarhitektūras 13.0. versija)” IKT mērķarhitektūrā (mērķarhitektūras 13.0. versija) apstiprinātā “Vienota kontaktu centra platforma operatīvo dienestu darba atbalstam un publisko pakalpojumu piegādei” projekta aprakstā (kopsavilkumā) sākotnējais Projekta īstenošanas termiņš ir norādīts 30 mēneši, saskaņā ar Ministru kabineta 2021. gada 23. marta rīkojums Nr. 184 "Grozījumi Ministru kabineta 2017. gada 24. aprīļa rīkojumā Nr. 198 "Par informācijas sabiedrības attīstības pamatnostādņu ieviešanu publiskās pārvaldes informācijas sistēmu jomā (mērķarhitektūras 13.0. versija)"" projekta īstenošanas termiņš ir pagarināts līdz 54 mēnēšiem (līdz 2022.gada 27.novembrim). 2022.gada septembrī projekta īstenošanas gaitā ir konstatētas šādas problēmas kas Projekta noslēguma fāzē neļauj pilnvērtīgi sasniegt tā mērķus un rezultatīvus radītājus: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plānotajā termiņa nebija pabeigti būvniecības un remonta darbi Rīgas un Jelgavas zvanu centrā (darbi veikti ārpus projekta ietvara un ārpus projekta kontroles zonas), kas neļāva ierīkot nepieciešamo IKT infrastruktūru, t.sk. sakaru līnijas un iekārtas, biroja tehniku, datorus un zvanu operatoru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konstatētas Vienota kontaktu centra informācijas sistēmas prasību izmaiņas (kopš projekta uzsākšanas 2018.gadā notika operatīvo dienestu biznesa procesu un saistīto tehnoloģiju attīstība), kas prasa izmaiņu veikšanu tehniskajā specifikācijā un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ir plānots veikt, pamatojoties uz Ministru kabineta 2014. gada 16. decembra noteikumu Nr. 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6. punktu un 51.</w:t>
      </w:r>
      <w:r w:rsidR="00000000" w:rsidRPr="00000000" w:rsidDel="00000000">
        <w:rPr>
          <w:vertAlign w:val="superscript"/>
          <w:rtl w:val="0"/>
        </w:rPr>
        <w:t xml:space="preserve">4</w:t>
      </w:r>
      <w:r w:rsidR="00000000" w:rsidRPr="00000000" w:rsidDel="00000000">
        <w:rPr>
          <w:rtl w:val="0"/>
        </w:rPr>
        <w:t xml:space="preserve"> 7.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15.novembri nav pabeigti būvniecības un remonta darbi zvanu centros Rīgā un Jelgavā, kas neļauj nodrošināt pilnvērtīgu telefonijas risinājuma ieviešanu un operatoru/resursu vadītāju darba vietu iekārtošanu. Zvanu centru gatavība ir viens no tehniskajiem un organizatoriskajiem priekšnosacījumiem pārējai uz vienotu 112 zvanu pieņemšanu visā valsts teritorijā, ar to līdz būvniecības un remonta darbu pabeigšanai nebūs iespējams sasniegt projekta mērķus. Zvanu centru būvniecības un remonta darbi nav iekļauti Projekta tvērumā, tos atsevišķi no Projekta norises veic IeM Nodrošinājuma valsts aģentūra (turpmāk – NVA). Saskaņā ar NVA 15.11.2022. vēstuli Nr. 14-15-1/14022/22 “Par zvanu centru projektu virzību”  darbu pabeigšana Rīgas un Jelgavas zvanu centros tiek plānota 2023.gada jūnijā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Projekta īstenošanas termiņu līdz 2023.gada 28.augustam.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15.novembri turpinās Vienota kontaktu centra Informācijas sistēmās (turpmāk – VKCP IS) izstrāde un iesniegto programmatūras nodevumu pieņemšanas-nodošanas procedūra. VKCP IS izstrādes pabeigšana ir priekšnosacījums organizatoriskiem pasākumiem, kurus vēl ir nepieciešams īstenot, lai nodrošinātu informācijas sistēmas ieviešanu ekspluatācijā un operatīvo dienestu biznesa procesu pielāgošanu jaunai zvani apstrādes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Projekta īstenošanas termiņu līdz 2023.gada 28.augustam.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Sasniedzot plānotos rezultatīvos rādītājus, tiktu saīsināts operatīvo dienestu reaģēšanas laiks un līdz ar to izglābti vairāk cilvēku, kuri nonākuši ārkārtas situācijā vai novērsta cilvēka kļūšana par invalīdu.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projektam ir tieša ietekmē uz tautsaimniecības attīstību. Projekta īstenošanas termiņa pagarināšana ir vitāli svarīga projekta mērķu sasniegšanai un Vienota kontaktu centra platformas ieviešanai ekspluatācijā. Sasniedzot plānotos rezultatīvos rādītājus, tiktu saīsināts operatīvo dienestu reaģēšanas laiks un līdz ar to izglābti vairāk cilvēku, kuri nonākuši ārkārtas situācijā vai novērsta cilvēka kļūšana par invalīdu. Tādējādi sociālekonomiskie un finanšu ieguvumi pēc projekta ieviešanas, sākot ar 2024. gadu, pamatojoties uz datiem par izglābtajiem cilvēkiem un pieņemot, ka tiek izglābti vismaz astoņi cilvēki, ir 4 119 000 </w:t>
      </w:r>
      <w:r w:rsidR="00000000" w:rsidRPr="00000000" w:rsidDel="00000000">
        <w:rPr>
          <w:i w:val="1"/>
          <w:rtl w:val="0"/>
        </w:rPr>
        <w:t xml:space="preserve">euro</w:t>
      </w:r>
      <w:r w:rsidR="00000000" w:rsidRPr="00000000" w:rsidDel="00000000">
        <w:rPr>
          <w:rtl w:val="0"/>
        </w:rPr>
        <w:t xml:space="preserve"> gadā, 15 gados – 61 785 000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projektam “Vienota kontaktu centra platforma operatīvo dienestu darba atbalstam un publisko pakalpojumu piegādei” plānotais finansējums sastāda 2 065 157 euro. Papildus finansējums projekta īstenošanai nav nepieciešams.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pasākumu organizēt nav nepieciešams, jo projekts neietekmē sabiedrību tiešā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23-TA-1035</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23-TA-1035</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anotācija_(ex_ante)_23-TA-1035.docx</dc:title>
</cp:coreProperties>
</file>

<file path=docProps/custom.xml><?xml version="1.0" encoding="utf-8"?>
<Properties xmlns="http://schemas.openxmlformats.org/officeDocument/2006/custom-properties" xmlns:vt="http://schemas.openxmlformats.org/officeDocument/2006/docPropsVTypes"/>
</file>