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Valdemāra ielā 9, Rūjienā, Valmieras novadā, nodošanu Valmieras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5., 8.,12. un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domes (turpmāk - pašvaldība) 2025. gada 23. decembra lēmums Nr. 839 (protokols Nr. 24, 32. §) "Par nekustamā īpašuma Valdemāra ielā 9, Rūjienā, Valmieras novadā, kadastra Nr.96150050911, pārņemšanu bez atlīdzības pašvaldības īpašumā" (turpmāk - lēmums Nr. 839).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Rūjienas apvienības pārvaldes 2026. gada 31. marta vēstule Nr. 16.7/26/68 "Papildinājums par nekustamo īpašumu Valdemāra ielā 9, Rūjienā, Valmieras novadā" un 16.jūnija vēstule Nr. 16.7/26/128 "Papildinājums domes lēmumam par nekustamo īpašumu Valdemāra ielā 9, Rūjienā, Valmieras novadā".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Valdemāra ielā 9, Rūjienā, Valmieras novadā, nodošanu Valmieras novada pašvaldības īpašumā" (turpmāk – projekts) paredz atļaut Iekšlietu ministrijai nodot bez atlīdzības pašvaldības īpašumā valsts nekustamo īpašumu Valdemāra ielā 9, Rūjienā, Valmieras novadā, lai saskaņā ar Pašvaldību likuma 4. panta pirmās daļas 5., 8.,12. un 18. punktu pašvaldība to izmantotu pašvaldības autonomo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9615 005 0911), kas sastāv no zemes vienības (zemes vienības kadastra apzīmējums 9615 005 0911) 0,1066 ha platībā un trīs būvēm (būvju kadastra apzīmējumi 9615 005 0911 001 (ugunsdzēsēju depo 536,8 m² platībā), 9615 005 0911 002 (garāža 65,0 m² platībā), 9615 005 0911 005 (garāža 107,1 m² platībā) – Valdemāra ielā 9, Rūjienā, Valmieras novadā (turpmāk – nekustamais īpašums), netiek izmantots Iekšlietu ministrijas un tās padotībā esošo iestāžu funkciju nodrošināšanai, jo 2025. gadā ekspluatācijā tika nodots Rūjienas katastrofu pārvaldības centrs Ganību ielā 6, Rūjienā, Valmieras novadā, kurā vienuviet izvietots Valsts ugunsdzēsības un glābšanas dienesta Vidzemes reģiona pārvaldes Rūjienas postenis, Valsts policija un 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Vidzemes rajona tiesas Rūjienas pilsētas zemesgrāmatas nodalījumā Nr. 100000486638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nostiprināta atzīme "Ziemeļvidzemes biosfēras rezervāta ainavu aizsardzības zona. Pamats: 2010. gada 21. decembra uzziņa Nr. 1-38/3960 par valstij piekrītošo zemes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0,0097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0,0055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7313030600 – biosfēras rezervāta neitrālās zonas teritorija – 0,1066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7312010101 – ekspluatācijas aizsargjoslas teritorija ap ūdensvadu, kas atrodas līdz 2 metru dziļumam – 0,0170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7312040600 – ekspluatācijas aizsargjoslas teritorija ap ārēju virszemes elektronisko sakaru tīklu līniju neapkalpojamu pastiprināšanas un reģenerācijas punktu, ārēju kabeļu sadales skapi un kasti ar ieraktu pamatni vai skapi un kasti, kas uzstādīta uz atsevišķas pamatnes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fiskālā kadastrālā vērtība 2025. gada 23. decembrī ir 7 625 </w:t>
      </w:r>
      <w:r w:rsidR="00000000" w:rsidRPr="00000000" w:rsidDel="00000000">
        <w:rPr>
          <w:i w:val="1"/>
          <w:rtl w:val="0"/>
        </w:rPr>
        <w:t xml:space="preserve">euro</w:t>
      </w:r>
      <w:r w:rsidR="00000000" w:rsidRPr="00000000" w:rsidDel="00000000">
        <w:rPr>
          <w:rtl w:val="0"/>
        </w:rPr>
        <w:t xml:space="preserve">, tajā skaitā zemes vienībai – 580 </w:t>
      </w:r>
      <w:r w:rsidR="00000000" w:rsidRPr="00000000" w:rsidDel="00000000">
        <w:rPr>
          <w:i w:val="1"/>
          <w:rtl w:val="0"/>
        </w:rPr>
        <w:t xml:space="preserve">euro</w:t>
      </w:r>
      <w:r w:rsidR="00000000" w:rsidRPr="00000000" w:rsidDel="00000000">
        <w:rPr>
          <w:rtl w:val="0"/>
        </w:rPr>
        <w:t xml:space="preserve">, būvēm – 7 045 </w:t>
      </w:r>
      <w:r w:rsidR="00000000" w:rsidRPr="00000000" w:rsidDel="00000000">
        <w:rPr>
          <w:i w:val="1"/>
          <w:rtl w:val="0"/>
        </w:rPr>
        <w:t xml:space="preserve">euro</w:t>
      </w:r>
      <w:r w:rsidR="00000000" w:rsidRPr="00000000" w:rsidDel="00000000">
        <w:rPr>
          <w:rtl w:val="0"/>
        </w:rPr>
        <w:t xml:space="preserve">, un universālā kadastrālā vērtība 2025. gada 1. janvārī ir 12 182 </w:t>
      </w:r>
      <w:r w:rsidR="00000000" w:rsidRPr="00000000" w:rsidDel="00000000">
        <w:rPr>
          <w:i w:val="1"/>
          <w:rtl w:val="0"/>
        </w:rPr>
        <w:t xml:space="preserve">euro</w:t>
      </w:r>
      <w:r w:rsidR="00000000" w:rsidRPr="00000000" w:rsidDel="00000000">
        <w:rPr>
          <w:rtl w:val="0"/>
        </w:rPr>
        <w:t xml:space="preserve">, tajā skaitā zemes vienībai – 1 194 </w:t>
      </w:r>
      <w:r w:rsidR="00000000" w:rsidRPr="00000000" w:rsidDel="00000000">
        <w:rPr>
          <w:i w:val="1"/>
          <w:rtl w:val="0"/>
        </w:rPr>
        <w:t xml:space="preserve">euro</w:t>
      </w:r>
      <w:r w:rsidR="00000000" w:rsidRPr="00000000" w:rsidDel="00000000">
        <w:rPr>
          <w:rtl w:val="0"/>
        </w:rPr>
        <w:t xml:space="preserve">, būvēm – 10 988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aprīlī ekspluatācijā tika pieņemts katastrofu pārvaldības centrs Ganību ielā 6, Rūjienā, Valmieras novadā, un līdz ar to nekustamais īpašums turpmāk nebūs nepieciešams Iekšlietu ministrijas padotībā esošo iestāžu valsts pārvaldes funkciju īstenošanai. Nodrošinājuma valsts aģentūra (turpmāk – Aģentūra) kā Iekšlietu ministrijas nekustamo īpašumu pārvaldītāja ar 2025. gada 23. septembra vēstuli Nr. 1.3.2-01/7387 "Par nekustamo īpašumu Valdemāra ielā 9, Rūjienā, Valmieras novadā", piedāvāja pašvaldībai pārņemt savā īpašumā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23. decembrī pieņemts lēmums Nr. 839 pārņemt bez atlīdzības valstij piederošo nekustamo īpašumu Pašvaldību likuma 4. panta pirmās daļas 5., 8., 12. un 18. punktā minēto autonomo funkciju veikšanai – sniegt iedzīvotājiem daudzveidīgu kultūras piedāvājumu un iespēju piedalīties kultūras dzīvē, sekmēt pašvaldības teritorijā esošā kultūras mantojuma saglabāšanu un sniegt atbalstu kultūras norisēm; veikt darbu ar jaunatni; sekmēt saimniecisko darbību pašvaldības administratīvajā teritorijā un sniegt tai atbalstu; veikt pasākumus civilās aizsardzības un katastrofu pārvaldīšanā, ugunsdrošības un ugunsdzēsības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iestāde Rūjienas apvienības pārvalde (turpmāk - Pārvalde) ar 2026. gada 31. marta vēstuli Nr. 16.7/26/68 "Papildinājums par nekustamo īpašumu Valdemāra ielā 9, Rūjienā, Valmieras novadā" un 16. jūnija vēstuli Nr. 16.7/26/128 "Papildinājums domes lēmumam par nekustamo īpašumu Valdemāra ielā 9, Rūjienā, Valmieras novadā" iesniedza papildu informāciju par turpmāko nekustamā īpašuma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autonomā funkcija "sniegt iedzīvotājiem daudzveidīgu kultūras piedāvājumu un iespēju piedalīties kultūras dzīvē, sekmēt pašvaldības teritorijā esošās kultūras mantojuma saglabāšanu un sniegt atbalstu kultūras norisēm".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ieskatā nekustamais īpašums ir vēsturiski nozīmīgs arhitektūras piemineklis, kur varētu attīstīt ieceri par mūsdienīgas un pievilcīgas kultūras vides izveidi publisku pasākumu norisei. Tas sniegtu iespēju organizēt dažāda veida publiskas aktivitātes – kultūras un izglītojošus pasākumus, meistarklases, seminārus, kā arī neformālas tikšanās gan pieaugušajiem, gan jauniešiem. Pasākumi plānoti vietējā mērogā, lokāli, vietējiem iedzīvotājiem. Jāņem vērā, ka Rūjiena ir maza pilsēta, kur kultūras pasākumi nepiesaista plašas cilvēku masas no Latvijas vai ārvalstīm. Plānotajiem pasākumiem nav saimniecisks raksturs, netiks veicināti ārvalstu ieguldījumi, līdz ar to pasākumiem nebūs ietekme uz tirdzniecību vai konkurenci Eiropas Savienības iekšējā tirgū. Secināms, ka nekustamā īpašuma nodošana Pašvaldības īpašumā minētās funkcijas veikšanai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autonomā funkcija "veikt darbu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aktīvi darbojas vairāki jauniešu centri, tostarp Rūjienas jauniešu centrs, kura galvenā mītne ir Rūjienā, Skolas ielā 8A. Rūjienas jauniešu centrs ārpus ikdienas nodarbībām rīko nometnes bērniem un piedalās Erasmus+ projektos, ar kuru starpniecību piesaista pilsētai aktīvus brīvprātīgos jauniešus un pieaugušos no ārvalstīm. Attiecīgi viena no iecerēm ir nekustamo īpašumu izmantot jauniešu centra vajadzībām, t.i., piedāvājot jauniešu centram plašākas telpas, kur bērniem un jauniešiem aktīvi darboties. Secināms, ka nekustamā īpašuma izmantošana Rūjienas jauniešu centra darbībai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autonomā funkcija "sekmēt saimniecisko darbību pašvaldības administratīvajā teritorijā un sniegt tai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uzdevums ir radīt vidi, kurā uzņēmumiem ir iespējams attīstīt saimniecisko darbību un radīt jaunas darba vietas. Pašvaldība var sekmēt saimniecisko darbību novadā netieši, proti, attīstot publisko infrastruktūru, nodrošinot uzņēmējdarbībai piemērotu teritoriju un vidi, kā arī veicinot darba spēka pieejamību. Attiecīgi ar funkciju "sekmēt saimniecisko darbību pašvaldības teritorijā" Pašvaldība saprot tādu pasākumu īstenošanu, kas rada labvēlīgus priekšnoteikumus uzņēmējdarbības attīstībai pašvaldības teritorijā, vienlaikus nesniedzot tiešu komercdarbības atbalstu atsevišķiem tirgus dalībniekiem. Proti, Pašvaldība attīstīs savu publisko infrastruktūru - sakops un atbilstošā kārtībā uzturēs nekustamo īpašumu, kas veicinās pilsētas pievilcību uzņēmējiem un jaunajām ģimenēm. Publiskā infrastruktūra būs bez maksas un bez ierobežojumiem pieejama visiem interesentiem. Secināms, ka nekustamā īpašuma nodošana Pašvaldības īpašumā minētās funkcijas veikšanai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autonomā funkcija "veikt pasākumus civilās aizsardzības un katastrofu pārvaldīšanā, ugunsdrošības un ugunsdzēsības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Vecais ugunsdzēsēju depo ir būve ar vēsturisku vērtību, tāpēc to ir iecerēts saglabāt tā vēsturiskajā izskatā. Ēka ir vietējas nozīmes arhitektūras piemineklis, īpaša vērtība ir ugunsdzēsēju tornim ar zvanu, kas saglabājies neskarts līdz mūsdienām. Tā kā ēku vēsturiski ir izmantojuši gan brīvprātīgie ugunsdzēsēji, gan Valsts ugunsdrošības un glābšanas dienesta ugunsdzēsēji, viena no iecerēm ir ļaut ēku turpmāk izmantot brīvprātīgo ugunsdzēsēju vajadzībām, vienlaikus daļā no īpašuma izveidot publiski pieejamu izstāžu zāli ar vēsturisku ekspozīciju par ugunsdzēsības attīstību novadā. Ja Pašvaldības budžeta ietvaros izdosies īstenot ieceri par publisku izstāžu zāli, iecerēts, ka tā būs publiski pieejama visiem novada iedzīvotājiem, par tās apmeklējumu netiks iekasēta ieejas maksa. Secināms, ka ēkas vai tās daļa nodošana brīvprātīgajiem ugunsdzēsējiem un/vai ugunsdzēsības ekspozīcijas ierīkošana daļā no īpašuma nav kvalificējama kā komercdarbības atbalsts un uz to nav attiecināms komercdarbības atbalsta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atkārtoti apliecina, ka nekustamo īpašumu nav plānots izmantot komercdarbībai, konkurences un brīvā tirgus kropļošanai. Netiks sniegts nekāda veida komercdarbības atbalsts uzņēmējiem Komercdarbības atbalsta kontroles likuma izpratnē. Īpašums netiks nodots nedz privātpersonām, nedz juridiskām personām to saimnieciskās darbības veicināšanai, bet gan izmantots tikai un vienīgi Pašvaldības autonomo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pašvaldība nekustamo īpašumu izmantos tikai savu autonomo funkciju veikšanai, tad nekustamā īpašuma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ir sagatavots projekts, kas paredz Iekšlietu ministrijai nodot bez atlīdzības pašvaldības īpašumā nekustamo īpašumu. 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uz nekustamo īpašumu, norādīt, ka īpašuma tiesības nostiprinātas uz laiku, kamēr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nodot bez atlīdzības valstij piederošo nekustamo īpašumu pašvaldībai Pašvaldību likuma 4. panta pirmās daļas 5., 8.,12. un 18. punktā minēto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saistībā ar projektā minētā nekustamā īpašuma pārņemšanu pašvaldības īpašumā un reģistrēšanu zemesgrāmatā uz Valmieras novada pašvaldības vārda, kā arī izdevumi, kas saistīti ar projektā minētā nekustamā īpašuma uzturēšanu, tiks segti no Valmieras novada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w:t>
    </w:r>
    <w:r>
      <w:br/>
    </w:r>
    <w:r w:rsidR="00000000" w:rsidRPr="00000000" w:rsidDel="00000000">
      <w:rPr>
        <w:rtl w:val="0"/>
      </w:rPr>
      <w:t xml:space="preserve">Izdrukāts 27.08.2026. 16.31 - 2.0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w:t>
    </w:r>
    <w:r>
      <w:br/>
    </w:r>
    <w:r w:rsidR="00000000" w:rsidRPr="00000000" w:rsidDel="00000000">
      <w:rPr>
        <w:rtl w:val="0"/>
      </w:rPr>
      <w:t xml:space="preserve">Izdrukāts 27.08.2026. 16.31 - 2.0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anotācija_(ex_ante)_26-TA-148.docx</dc:title>
</cp:coreProperties>
</file>

<file path=docProps/custom.xml><?xml version="1.0" encoding="utf-8"?>
<Properties xmlns="http://schemas.openxmlformats.org/officeDocument/2006/custom-properties" xmlns:vt="http://schemas.openxmlformats.org/officeDocument/2006/docPropsVTypes"/>
</file>