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aviācijas darbību dalību Eiropas Savienības emisijas kvotu tirdzniecības sistēmā un starptautiskās aviācijas oglekļa dioksīda kompensēšanas un samazināšanas shēmā"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aviācijas darbību dalību Eiropas Savienības emisijas kvotu tirdzniecības sistēmā un starptautiskās aviācijas oglekļa dioksīda kompensēšanas un samazināšanas shēmā” (turpmāk – noteikumu projekts) ir izstrādāts saskaņā ar likuma “Par piesārņojumu” 32.</w:t>
      </w:r>
      <w:r w:rsidR="00000000" w:rsidRPr="00000000" w:rsidDel="00000000">
        <w:rPr>
          <w:vertAlign w:val="superscript"/>
          <w:rtl w:val="0"/>
        </w:rPr>
        <w:t xml:space="preserve">21</w:t>
      </w:r>
      <w:r w:rsidR="00000000" w:rsidRPr="00000000" w:rsidDel="00000000">
        <w:rPr>
          <w:rtl w:val="0"/>
        </w:rPr>
        <w:t xml:space="preserve"> panta desmitās daļas 3. – 6. punktu, 32.</w:t>
      </w:r>
      <w:r w:rsidR="00000000" w:rsidRPr="00000000" w:rsidDel="00000000">
        <w:rPr>
          <w:vertAlign w:val="superscript"/>
          <w:rtl w:val="0"/>
        </w:rPr>
        <w:t xml:space="preserve">24</w:t>
      </w:r>
      <w:r w:rsidR="00000000" w:rsidRPr="00000000" w:rsidDel="00000000">
        <w:rPr>
          <w:rtl w:val="0"/>
        </w:rPr>
        <w:t xml:space="preserve"> panta astotās daļas 6. punktu, 32.</w:t>
      </w:r>
      <w:r w:rsidR="00000000" w:rsidRPr="00000000" w:rsidDel="00000000">
        <w:rPr>
          <w:vertAlign w:val="superscript"/>
          <w:rtl w:val="0"/>
        </w:rPr>
        <w:t xml:space="preserve">25 </w:t>
      </w:r>
      <w:r w:rsidR="00000000" w:rsidRPr="00000000" w:rsidDel="00000000">
        <w:rPr>
          <w:rtl w:val="0"/>
        </w:rPr>
        <w:t xml:space="preserve">panta ceturto daļu, 32.</w:t>
      </w:r>
      <w:r w:rsidR="00000000" w:rsidRPr="00000000" w:rsidDel="00000000">
        <w:rPr>
          <w:vertAlign w:val="superscript"/>
          <w:rtl w:val="0"/>
        </w:rPr>
        <w:t xml:space="preserve">28</w:t>
      </w:r>
      <w:r w:rsidR="00000000" w:rsidRPr="00000000" w:rsidDel="00000000">
        <w:rPr>
          <w:rtl w:val="0"/>
        </w:rPr>
        <w:t xml:space="preserve"> panta astoto daļu un 32.</w:t>
      </w:r>
      <w:r w:rsidR="00000000" w:rsidRPr="00000000" w:rsidDel="00000000">
        <w:rPr>
          <w:vertAlign w:val="superscript"/>
          <w:rtl w:val="0"/>
        </w:rPr>
        <w:t xml:space="preserve">36</w:t>
      </w:r>
      <w:r w:rsidR="00000000" w:rsidRPr="00000000" w:rsidDel="00000000">
        <w:rPr>
          <w:rtl w:val="0"/>
        </w:rPr>
        <w:t xml:space="preserve"> panta trešo daļu, lai pārņemtu Eiropas Parlamenta un Padomes 2023. gada 10. maija Direktīvas (ES) 2023/958, ar ko Direktīvu 2003/87/EK groza attiecībā uz aviācijas devumu Savienības visas tautsaimniecības mēroga emisiju samazināšanas mērķrādītāja sasniegšanā un globālā tirgus pasākuma pienācīgu īstenošanu (turpmāk – Direktīva 2023/958) prasības un aktualizētu esošās monitoringa, ziņošanas un verifikācijas normas, kuras iepriekš bija noteiktas ar Ministru kabineta 2013. gada 9. jūlija noteikumiem Nr. 366 “Noteikumi par aviācijas darbību dalību Eiropas Savienības emisijas kvotu tirdzniecības sistēmā”, kuri pēc noteikumu projekta pieņemšanas zaudēs spēku. Noteikumu projekts nosaka monitoringa, ziņošanas un verifikācijas prasības, kā arī kompetentās iestādes un verificētāja pienākumus attiecībā uz dalību Eiropas Savienības emisijas kvotu tirdzniecības sistēmā (turpmāk – ES ETS). Noteikumu projekts paredz detalizētus noteikumus par atbilstīgu aviācijas degvielu (turpmāk – FEETS) kvotu rezervēšanu un sadali gaisa kuģu operatoriem, ieviešot skaidru metodoloģiju, lai daļēji vai pilnībā kompensētu cenu starpību starp fosilo aviācijas degvielu un atbilstīgajām ilgtspējīgajām aviācijas degvielām, kā arī paredz noteikumus par bezmaksas kvotu piešķiršanu, pamatojoties uz verificēto emisiju. Tāpat noteikumu projekts iekļauj noteikumus par Starptautiskās aviācijas radīto oglekļa emisijas izlīdzināšanas un samazināšanas shēmas prasību (turpmāk – CORSIA) aprēķināšanu un izpildi attiecībā uz lidojumiem, uz kuriem attiecas šīs prasības. Noteikumu projekts paredz arī nepieciešamās atkāpes un atbrīvojumus, kā arī pastiprinātu pārskatāmību saistībā ar aviācijas siltumnīcefekta gāzu (turpmāk – SEG) emisiju un atbilstīgu aviācijas degvielu izmantošanu, lai nodrošinātu efektīvu un caurspīdīgu ES ETS darbību aviācijas sektorā atbilstoši Direktīvas 2023/958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tiesisko regulējumu aviācijas sektora darbībām ES ETS, kā arī ieviest prasības un precizējumus attiecībā uz monitoringa, ziņošanas un verifikācijas procesiem un FEETS kvotu administrēšanu atbilstoši Direktīvai 2023/958.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pēc iespējas ātrāk pilnībā transponēt Direktīvas 2023/958 normas, jo transponēšanas termiņš tiek kavēts.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Parlaments un Padome 2023. gada 10. maijā pieņēma Direktīvu 2023/958, kas paredz jaunus pienākumus Eiropas Savienības dalībvalstīm un gaisa kuģu operatoriem.  Direktīvas transponēšanas termiņš bija 2023. gada 31. decembris. Pret Latviju uz šo brīdi ierosinātas 2 pārkāpumu procedūras: INFR(2024)0095 un INFR(2024)0096, kas izriet no Direktīvas 2023/958 savlaicīgas netransponēšanas.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2023/958 ievieš jaunu regulējumu attiecībā uz FEETS izmantošanu, monitoringu, ziņošanu un verifikāciju par aviācijas sektora emisijām, kā arī nosaka pienākumus kvotu nodošanai un SEG emisijas izlīdzināšanai saskaņā ar CORSIA prasībām. Līdz šim gaisa kuģu operatoriem bija jāveic emisijas monitorings un ziņošana saskaņā ar esošajām ES ETS prasībām, bet ar Direktīvas 2023/958 prasībām tiek paplašinātas saistības un ieviesti jauni pienākumi, lai veicinātu ilgtspējīgāku aviācijas sektora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piesārņojumu” 32.</w:t>
      </w:r>
      <w:r w:rsidR="00000000" w:rsidRPr="00000000" w:rsidDel="00000000">
        <w:rPr>
          <w:vertAlign w:val="superscript"/>
          <w:rtl w:val="0"/>
        </w:rPr>
        <w:t xml:space="preserve">21</w:t>
      </w:r>
      <w:r w:rsidR="00000000" w:rsidRPr="00000000" w:rsidDel="00000000">
        <w:rPr>
          <w:rtl w:val="0"/>
        </w:rPr>
        <w:t xml:space="preserve"> panta desmitās daļas 3. punktā ir noteikts, ka gaisa kuģu operatoriem ir pienākums veikt regulāru siltumnīcefekta gāzu emisijas monitoringu, sagatavot un iesniegt monitoringa plānus, kā arī ikgadējos emisijas ziņojumus kompetentajām iestādēm. Ar Direktīvu 2023/958 tiek noteikti jauni nosacījumi un pienākumi, kuri līdz šim nav tikuši regulēti Latvijas normatīvajos aktos. Konkrēti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FEETS kvotu rezervēšanas un sadales mehānisms, definējot procentuālās kompensācijas atkarībā no degvielas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monitorings, ziņošana un verifikācija par aviācijas ietekmi, kas nav saistīta ar oglekļa dioksīda (turpmāk - CO</w:t>
      </w:r>
      <w:r w:rsidR="00000000" w:rsidRPr="00000000" w:rsidDel="00000000">
        <w:rPr>
          <w:vertAlign w:val="subscript"/>
          <w:rtl w:val="0"/>
        </w:rPr>
        <w:t xml:space="preserve">2</w:t>
      </w:r>
      <w:r w:rsidR="00000000" w:rsidRPr="00000000" w:rsidDel="00000000">
        <w:rPr>
          <w:rtl w:val="0"/>
        </w:rPr>
        <w:t xml:space="preserve">) emisijām, tostarp specifisku datu (piemēram, trīsdimensiju trajektoriju, mitruma un temperatūras) uzkrāšanu;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 metodoloģija CORSIA prasību aprēķināšanai un detalizēti noteikumi par to informēšanu gaisa kuģu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pastiprinātas prasības emisiju datu publicēšanai, lai nodrošinātu caurspīdīgumu;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noteikti izņēmumi no emisijas kvotu nodošanas pienākumiem īpašos gadījumos, kas ietverti Direktīvā 2023/958 (piemēram, lidojumiem dalībvalstu iekšienē līdz 2030.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jaunu tiesisko regulējumu, kas nosaka jaunās prasības, kuras izriet no Direktīvas 2023/958, lai nodrošinātu Direktīvas transponēšanu un esošā regulējuma vienotu tiesisko regulējumu. Noteikumu projekts veido tiesisko regulējumu aviācijas dalībai ES ETS, sākot ar datu monitoringu un beidzot ar kvotu nodošanas apjoma piemērošanu, FEETS izmantošanas kompensēšanu un CORSIA izlīdzināšanas prasību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 "Vispārīgie jautājumi" nostiprināta gaisa kuģa operatoru pienākumu un dokumentu aprites kārtība, tostarp monitoringa plāna un ikgadējā emisiju ziņojuma minimālais saturs saskaņā ar Eiropas Komisijas 2018. gada 19. decembra Regulu Nr. 2018/2066 par siltumnīcefekta gāzu emisiju monitoringu un ziņošanu saskaņā ar Eiropas Parlamenta un Padomes Direktīvu 2003/87/EK un ar ko groza Komisijas Regulu (ES) Nr. 601/2012 (turpmāk – Regula Nr. 2018/2066), prasība izmantot Civilās aviācijas aģentūras publiskās veidlapas un iesniegt dokumentus "ES ETS Reporting"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"Monitoringa kārtība" precīzi nosaka monitoringa plāna izstrādes, iesniegšanas un grozīšanas termiņus, Civilās aviācijas aģentūras lēmumu pieņemšanas kārtību un informācijas apmaiņu ar citām iestādēm, kā arī noteic gadījumus, kad mazajam emitētājam, kas izmanto Regulas Nr. 2018/2066 55. panta 2. punktā minēto rīku, jāpāriet uz precīzāku metodiku, pārsniedzot robežvērtības; paredzēta arī agregēto datu nodošana Eiropas Komisijai (turpmāk - EK) un Starptautiskajai Civilās aviācijas organizācijai (turpmāk - ICAO) un komercnoslēpuma aizsardzības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"Ikgadējā emisiju ziņojuma izvērtēšana un apstiprināšana" ievieš skaidru termiņu grafiku, verifikācijas atzinuma nozīmi un lēmumu publicēšanu, kā arī konta bloķēšanu emisiju reģistrā gadījumā, ja ziņojums netiek apstiprināts līdz 31. martam, ar turpmāku atkārtotu izvērtēšanu līdz 30. aprīlim un datu nosūtīšanu ICAO.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"Ikgadējā emisijas ziņojuma verificēšana un nosacījumi verificētājam" iekļauj Komisijas 2018. gada 19. decembra Īstenošanas Regulas (ES) 2018/2067 par datu verifikāciju un verificētāju akreditāciju saskaņā ar Eiropas Parlamenta un Padomes Direktīvu 2003/87/EK prasības par verificētāju kompetenci, neatkarību un darba metodēm, nosakot verificētāja pienākumus ikgadējā emisiju ziņojuma un monitoringa sistēmas pārbaudē, verifikācijas ziņojuma sagatavošanā un komercnoslēpuma aizsardzībā, kā arī paredzot Latvijas Nacionālā akreditācijas biroja lomu verificētāju akreditācijā, uzraudzībā un akreditācijas atcelšanā; nodaļa arī nosaka situācijas, kad mazajiem emitētājiem ar Eurocontrol rīku saskaņā ar Komisijas 2010. gada 9. jūlija Regulu Nr. 606/2010, ar ko apstiprina Eiropas Aeronavigācijas drošības organizācijas (Eurocontrol) izstrādātu vienkāršotu instrumentu degvielas patēriņa aplēsēm konkrētiem gaisa kuģu ekspluatantiem, kas ir mazie emitētāji, aprēķinātās emisijas uzskatāmas par verificētām un klātienes apmeklējums nav obligāts, ja to attaisno riska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"Atbilstīgu aviācijas degvielu izmantošanas kompensēšana" izveido FEETS mehānismu: līdz 2030. gada beigām rezervē līdz 20 miljoniem kvotu un piešķir tās, lai segtu cenu starpību starp fosilo petroleju un atbilstīgajām degvielām, piemērojot diferencētus kompensācijas procentus (70, 95, 100 vai 50 procenti atkarībā no degvielas kategorijas un lidostas specifikas), paredzot ikgadēju pieteikšanās kārtību un proporcionalitāti pieprasījuma pārsnieguma gadījumā; šajā nodaļā iekļauta arī līdz 2030. gada 31. decembrim piemērojamā atkāpe lidojumiem starp dalībvalsts tālāko reģionu lidlaukiem un citiem tās pašas dalībvalsts lidlaukiem.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 "Dalība starptautiskās aviācijas oglekļa dioksīda kompensēšanas un samazināšanas shēmā" nosaka Klimata un enerģētikas ministrijas pienākumu ik gadu līdz 30. novembrim paziņot gaisa kuģu operatoriem CORSIA izlīdzināšanas apjomus un līdz 2027. gada 30. novembrim – galīgās prasības par 2024.–2026. gadu, kā arī precizē, kuriem gaisa kuģu operatoriem izlīdzināšana ir piemērojama un kā notiek vienību dzēšana.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"Emisijas kvotu nodošanas apjoms" precizē, kuriem lidojumu veidiem līdz 2026. gada 31. decembrim kvotu nodošanas pienākums neattiecas atkarībā no CORSIA piemērošanas un valstu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"Piemērojamie nosacījumi pirms ICAO globālā tirgus pasākuma obligātās īstenošanas" sasaista verificēto emisiju uzskaiti ar pārejas normām, samazina izsolāmo kvotu apjomu atbilstoši lidojumiem, uz kuriem neattiecas pārejas atkāpes, atkārtoti nostiprina monitoringa piemērošanu un paredz mazo emitētāju Eurocontrol rīka izmantošanu, kuru rezultāti atzīstami par verificētiem.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"Gaisa kuģa operatora pienākumu nepildīšana" paredz Noteikumu projekta 18. punktā minēto dokumentu neiesniedzēju saraksta publicēšanu, kā arī nosacījumus lūgumam EK noteikt darbības aizliegumu un tā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"Aviācijas emisijas kvotu noteikšana gaisa kuģu operatoriem" nosaka kārtību, kādā gaisa kuģa operators piesakās aviācijas emisijas kvotu saņemšanai, iesniedzot Civilās aviācijas aģentūrā verificētu ikgadējo emisiju ziņojumu, verifikācijas ziņojumu un apliecinājumu par atbilstību likumā "Par piesārņojumu" noteiktajiem nosacījumiem; nodaļa nosaka Civilās aviācijas aģentūras lēmumu pieņemšanu un apstiprināto emisiju datu iesniegšanu Eiropas Komisijai un Klimata un enerģētikas ministrijai, kā arī paredz, ka pēc Eiropas Komisijas lēmuma par līmeņatzīmi ministrija aprēķina katram gaisa kuģa operatoram piešķiramo ikgadējo aviācijas emisijas kvotu skaitu, pieņem lēmumu par kvotu piešķiršanu un to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w:t>
      </w:r>
      <w:r w:rsidR="00000000" w:rsidRPr="00000000" w:rsidDel="00000000">
        <w:rPr>
          <w:rtl w:val="0"/>
        </w:rPr>
        <w:t xml:space="preserve">"Neizmantoto finanšu līdzekļu aprēķins, kuri gūti no darījumiem ar bezmaksas emisijas kvotām" pirmo reizi nosaka pilnu nacionālo kārtību finanšu līdzekļu, kas gūti no darījumiem ar tam piešķirtajām bezmaksas emisijas kvotām, uzraudzībai un un aprēķinam, nosakot Ministru kabineta noteikumu Nr. 449 "Emisijas kvotu piešķiršanas kārtība stacionāro tehnoloģisko iekārtu operatoriem" 1. pielikuma metodikas izmantošanu finanšu līdzekļu aprēķinam, ministrijas pienākumu identificēt neizmantoto daļu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turpmāko ministrijas rīcību, ja tiek konstatēti neatbilstoši izmantoti finanšu līdzekļi. Šis regulējums ir jauns un būtiski stiprina ES ETS sistēmas integritāti un caurskatāmību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Mazo emitētāju rīks ir EUROCONTROL izstrādāts vienkāršots instruments emisiju aprēķinam mazajiem gaisa kuģu operatoriem, ko EUROCONTROL aizpilda ar savā ETS atbalsta mehānismā pieejamajiem datiem. Rīka izmantošana ir brīvprātīga un paredzēta administratīvā sloga mazināšanai; pārsniedzot "mazā emitētāja" robežvērtības, gaisa kuģa operatoram jāpāriet uz precīzāku metodiku un jāgroza monitoringa plāns. Ar rīku aprēķinātās emisijas tiek atzītas par verificētām saskaņā ar ES ETS verifikācijas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"Dalībvalsts tālākais reģions" ir Līguma par Eiropas Savienības darbību 349. pantā noteiktie attālākie Eiropas Savienības reģioni, proti, ģeogrāfiski no pārējās valsts teritorijas atdalītas teritorijas ar pastāvīgām strukturālām grūtībām un īpašu tiesisko režīmu. Pie šiem reģioniem pieder, piemēram, Portugāles Azoru salas un Madeira, Spānijas Kanāriju salas, kā arī Francijas aizjūras departamenti un teritorijas — Gvadelupa, Martinika, Franču Gviāna, Reinjonas sala, Majota un Senmartēna. Šī jēdziena piemērošana noteikumu projektā nozīmē, ka līdz 2030. gada 31. decembrim uz lidojumiem starp attiecīgās dalībvalsts tālāko reģionu lidlauku un jebkuru citu tās pašas dalībvalsts lidlauku, tostarp citu tās pašas dalībvalsts tālāko reģionu, neattiecas noteiktās emisiju kvotu nodošanas un saistītās prasības; gaisa kuģu operatoriem maršruti, uz kuriem attiecas atkāpe, ir skaidri jāidentificē monitoringa un ziņošanas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Verificētājam jābūt akreditētam visām verifikācijas darbībām, ko tas veic, un jāpaplašina savas akreditācijas tvērums, ja tas veic verifikāciju ziņošanai, kas nav saistīta ar CO</w:t>
      </w:r>
      <w:r w:rsidR="00000000" w:rsidRPr="00000000" w:rsidDel="00000000">
        <w:rPr>
          <w:vertAlign w:val="subscript"/>
          <w:rtl w:val="0"/>
        </w:rPr>
        <w:t xml:space="preserve">2</w:t>
      </w:r>
      <w:r w:rsidR="00000000" w:rsidRPr="00000000" w:rsidDel="00000000">
        <w:rPr>
          <w:rtl w:val="0"/>
        </w:rPr>
        <w:t xml:space="preserve"> emisijām.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 punktā ir atsauce uz Komisijas 2023. gada 27. oktobra lēmumu 2023/2440 par Savienības kvotu kopējo daudzumu, kas gaisakuģu operatoriem iedalāms 2024. gada ES emisijas kvotu tirdzniecības sistēmā, kas pieņemts saskaņā ar Eiropas Parlamenta un Padomes 2003. gada 13. oktobra direktīvas 2003/87/EK, ar kuru nosaka sistēmu siltumnīcas efektu izraisošo gāzu emisijas kvotu tirdzniecībai Kopienā un groza Padomes Direktīvu 96/61/EK (turpmāk – Direktīva 2003/87/EK) 3.c panta 5. punktu. Direktīvas 2003/87/EK 3.c panta 5. punkts vēl formāli pastāv, bet praktiski piemērojams Komisijas lēmums, kas pieņemts atbilstoši attiecīgajai normai, un tāpēc noteikumos tiek izmantota atsauce uz Komisijas lēmumu. Šajā noteikumu projekta punktā minētās kvotas ņemtas no Komisijas lēmumā 2023/2440 minētā kopējā kvotu daudzuma. Šis lēmums vairs nav spēkā, taču ar to tika vēsturiski noteikts maksimālais iedalāmais kvotu daudzums atbilstīgu aviācjias degvielu cenas starpības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44.1. apakšpunktā minētā modernā biodegviela ir definēta Transporta enerģijas likuma 12. panta pirmās daļas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44.2. apakšpunktā minētā nebioloģiskas izcelsmes atjaunīgā degviela ir definēta Transporta enerģijas likuma 1. panta pirmās daļas 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58. punkts paredz likuma "Par piesārņojumu" pārejas noteikumu 38. punkta piemērošanu tikai tām valstīm, ar kurām Eiropas Savienība ir noslēgusi starptautisku nolīgumu par emisijas kvotu tirdzniecības sistēmu savstarpēju atzīšanu vai par aviācijas pasākumu saskaņošanu, saskaņā ar šāda līguma noteikumiem. Šī norma ir saistīta ar Direktīvas 2003/87/EK 25. un 25.a pantu, un tajos norādīto nolīgumu slēgšana ir Eiropas Savienības ekskluzīvā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noteikumi stāsies spēkā 2026. gada 31. janvārī, jo ir jātransponē Direktīva 2023/958, kuras transponēšanas termiņš tiek kavēts. Ar grozījumiem likumā "Par piesārņojumu" transponēta daļa no Direktīvas 2023/958 normām, un atlikušās jātransponē ar šo noteikumu projektu.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kuģu operatori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Direktīvas 2023/958 ieviešanu, sākot ar 2025. gadu, gaisa kuģu operatoriem būs tiesības rezervēt un nodot kvotas, kas aptvers FEETS izmantošanas rezultātā samazinātās SEG emisijas apjomus, kā arī pienākums monitorēt un ziņot par aviācijas ietekmi, kas nav saistīta ar CO</w:t>
      </w:r>
      <w:r w:rsidR="00000000" w:rsidRPr="00000000" w:rsidDel="00000000">
        <w:rPr>
          <w:vertAlign w:val="subscript"/>
          <w:rtl w:val="0"/>
        </w:rPr>
        <w:t xml:space="preserve">2</w:t>
      </w:r>
      <w:r w:rsidR="00000000" w:rsidRPr="00000000" w:rsidDel="00000000">
        <w:rPr>
          <w:rtl w:val="0"/>
        </w:rPr>
        <w:t xml:space="preserve"> emisijām, tostarp specifisku datu (piemēram, trīsdimensiju trajektoriju, mitruma un temperatūras) uzkrāšanu.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jaunus monitoringa, ziņošanas un verifikācijas pienākumus, gaisa kuģu operatoriem būs nepieciešams izstrādāt jaunus monitoringa plānus un verificēt ikgadējos emisiju ziņojumus. Civilās aviācijas aģentūrai jāapstiprina monitoringa plāni un ikgadējie emisiju ziņojumi gaisa kuģu operatoriem, kas darbojas ES ETS ietvaros, tādējādi palielinot Civilās aviācijas aģentūras administratīvo slodzi.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kuģu operatoriem jāveic emisiju monitoringu un jāiesniedz ikgadējo emisiju ziņojumu. Izmantojot FEETS degvielas, tas varēs saņemt cenas starpības daļēju atmaksu kvotu veidā.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Gaisa kuģu operatori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ikgadējā emisiju ziņojuma sagatavošanai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ietekme uz valsts budžetu un pašvaldību budžetiem ir aprakstīta likuma "Par piesārņojumu" anotācijas 3.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32023L0958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10. maija Direktīva (ES) 2023/958, ar ko Direktīvu 2003/87/EK groza attiecībā uz aviācijas devumu Savienības visas tautsaimniecības mēroga emisiju samazināšanas mērķrādītāja sasniegšanā un globālā tirgus pasākuma pienācīgu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2023/958 groza Direktīvu 2003/87/EK attiecībā uz aviācijas devumu Savienības visas tautsaimniecības mēroga emisiju samazināšanas mērķrādītāja sasniegšanā un globālā tirgus pasākuma pienācīgu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32018R2066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2018. gada 19. decembra Īstenošanas regula (ES) 2018/2066 par siltumnīcefekta gāzu emisiju monitoringu un ziņošanu saskaņā ar Eiropas Parlamenta un Padomes Direktīvu 2003/87/EK un ar ko groza Komisijas Regulu (ES) Nr. 601/2012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2018/2066 groza regulu Nr. 601/2012 attiecībā uz siltumnīcefekta gāzu emisiju monitoringu un ziņošanu.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32018R2067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2018. gada 19. decembra Īstenošanas regula (ES) 2018/2067 par datu verifikāciju un verificētāju akreditāciju saskaņā ar Eiropas Parlamenta un Padomes Direktīvu 2003/87/EK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2018/2067 nosaka noteikumus par datu verifikāciju un verificētāju akreditāciju.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32008L0101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 gada 19. novembra direktīva 2008/101/EK, ar ko groza Direktīvu 2003/87/EK, lai aviācijas darbības iekļautu Kopienas siltumnīcas efektu izraisošo gāzu emisijas kvotu tirdzniecības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2008/101/EK groza direktīvu 2003/87/EK, lai aviācijas darbības iekļautu ES 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10. maija Direktīva (ES) 2023/958, ar ko Direktīvu 2003/87/EK groza attiecībā uz aviācijas devumu Savienības visas tautsaimniecības mēroga emisiju samazināšanas mērķrādītāja sasniegšanā un globālā tirgus pasākuma pienācīgu īstenošanu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“b” apakšpunktā izteiktais 3.c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 42., 43. un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panta 2. punkta “b” apakšpunktā izteiktais 3.c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punkta “b” apakšpunktā izteiktais 3.d panta 1a.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6. punkta “a” apakšpunktā izteiktais 12.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 48. un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6. punkta “b” apakšpunktā izteiktais 12.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7. punktā izteiktais 14.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un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9. punkta b apakšpunktā izteiktais 25.a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9. punkta “b” apakšpunktā izteiktais 25.a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9. punkta “b” apakšpunktā izteiktais 25.a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10. punktā izteiktais 28.a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 55., 56., 57. un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ieviests,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2018. gada 19. decembra Īstenošanas regula (ES) 2018/2066 par siltumnīcefekta gāzu emisiju monitoringu un ziņošanu saskaņā ar Eiropas Parlamenta un Padomes Direktīvu 2003/87/EK un ar ko groza Komisijas Regulu (ES) Nr. 601/2012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panta 1.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pielikuma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panta 4. punkta 1.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panta 4. punkta 2.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panta 4. punkta 3.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dalībvalstij nav paredzēta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2018. gada 19. decembra Īstenošanas regula (ES) 2018/2067 par datu verifikāciju un verificētāju akreditāciju saskaņā ar Eiropas Parlamenta un Padomes Direktīvu 2003/87/EK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un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dalībvalstij nav paredzēta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2008. gada 19. novembra direktīva 2008/101/EK, ar ko groza Direktīvu 2003/87/EK, lai aviācijas darbības iekļautu Kopienas siltumnīcas efektu izraisošo gāzu emisijas kvotu tirdzniecības sistēmā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12.punkta 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un 19. punkts; noteikumu projekta 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izteiktā 15.panta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un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14.punkta 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14.punkta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14.punkta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2.punkta b) apakšpunktā izteiktās nodaļas "Oglekļa dioksīda emisiju pārraudzība"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pielikuma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paredzot stingrākas vai mazāk stingras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Latvijas Nacionālais akreditācijas birojs, Valsts aģentūra "Civilās aviācijas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sabiedrības līdzdalības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sabiedrības līdzdalības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sabiedrības līdzdalības beigām.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akreditācijas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tiek paplašinātas Valsts aģentūras "Civilās aviācijas aģentūra" funkcijas attiecībā uz CORSIA pasākuma īstenošanu.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izvērtēta likuma "Par piesārņojumu" anotācijas 7.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ierobežotu ietekmi uz vidi un nodrošinātu kontrolētu darbību, aviācijas transportam ir vajadzīga vienota kārtība, kādā Eiropas Savienībā tiek veiktas aviācijas monitoringa, ziņošanas un verifikācijas darbības. Ministru kabineta noteikumu projekts veicinās piesārņojošu darbību samazināšanu, klimata pārmaiņu mazināšanu un vides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veicinās Latvijas klimatneitralitātes mērķa sasniegšanu līdz 2050. gadam, kas papildinās jau esošo Latvijas regulējumu. Papildus, Ministru kabineta noteikumos noteiktās normas palīdzēs samazināt siltumnīcefekta gāzu emisijas aviācijas nozarē, kas veicinās kopējo Latvijas klimatneitralitātes mērķa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24-TA-904</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24-TA-904</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anotācija_(ex_ante)_24-TA-904.docx</dc:title>
</cp:coreProperties>
</file>

<file path=docProps/custom.xml><?xml version="1.0" encoding="utf-8"?>
<Properties xmlns="http://schemas.openxmlformats.org/officeDocument/2006/custom-properties" xmlns:vt="http://schemas.openxmlformats.org/officeDocument/2006/docPropsVTypes"/>
</file>