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(turpmāk – noteikumu projekts) ir izstrādāts pēc Izglītības un zinātnes ministrijas (turpmāk – Ministrija)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izglītības attīstības aģentūra (turpmāk – VIAA) kā 4.2.1.2. pasākuma “Izveidot asistīvo tehnoloģiju izglītības programmu apguvei apmaiņas sistēmu” (turpmāk – 4.2.1.2. pasākums) projekta Nr.4.2.1.2/1/25/I/001 “Asistīvās tehnoloģijas mācību atbalstam” (turpmāk – Projekts) īstenotājs (turpmāk - finansējuma saņēmējs) izveido konsultatīvo padomi; tiek nodrošināta elastības finansējuma pieejamība Projektam; informācijas un tehnoloģiju sistēmas izveides vai pilnveidošanas izmaksas var attiecināt arī finansējuma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esošie Ministru kabineta 2025. gada 8. aprīļa noteikumi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(turpmāk – MK noteikumi Nr. 228) paredz, ka Projekta īstenošanas uzraudzībai Ministrija izveido Projekta uzraudzības padomi, kurā uzaicina piedalīties citu nozaru ministriju un sociālo partneru pārstāvjus. Finansējuma saņēmējam ir noteikts pienākums vismaz vienu reizi sešos mēnešos iesniegt ziņojumu Projekta uzraudzības padomei par Projekta īstenošanas progresu, īstenoto darbību saturu un atbilstību 4.2.1.2. pasākuma mērķim, par veiktajiem un nepieciešamajiem uzlabojumiem 4.2.1.2. pasākuma īstenošanā, sniedzot arī atgriezenisko saiti sadarbības partneriem un citām iesaistītajām pusēm. Savukārt, Projekta uzraudzības padome var uzdot finansējuma saņēmējam veikt izmaiņas Projekta īstenošanas gaitā, ja konstatēti riski Projekta ieviešanas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esošie MK noteikumi Nr. 228 paredz, ka Ministrija kā atbildīgā iestāde pēc Eiropas Komisijas lēmuma par vidusposma pārskatu var ierosināt no 2026. gada 1. janvāra palielināt 4.2.1.2. pasākumam pieejamo kopējo finansējumu, nodrošinot elastības finansējuma pieejamību. Spēkā esošo MK noteikumu Nr. 228 5. punktā ir noteikts, ka 4.2.1.2. pasākuma ietvaros plānotais kopējais attiecināmais finansējums ir 1 740 000  euro (no tā elastības finansējums – 274 442 euro), tai skaitā Eiropas Reģionālās attīstības fonda finansējums – 1 479 000 euro (no tā elastības finansējums – 233 276 euro) un valsts budžeta līdzfinansējums –  261 000 euro (no tā elastības finansējums – 41 166 euro). Ņemot vērā Eiropas Savienības fondu mājas lapā Finanšu ministrijas 2026. gada 16. janvārī publicēto skaidrojumu[1] par iespējamajiem risinājumiem elastības finansējuma pieejamības nodrošināšanai, Ministrija 2026. gada 24. martā (vēstules Nr. 4-10e/26/717) nosūtīja Centrālajai finanšu un līgumu aģentūrai vēstuli par konceptuālu atbalstu Projekta finansējuma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4.2.1.2. pasākuma Projekta ietvaros paredzēts, ka asistīvo tehnoloģiju apmaiņa tiks nodrošināta Izglītības resursu uzskaites un monitoringa sistēmā (turpmāk – RUMIS), veicot nepieciešamos uzlabojums minētajā sistēmā, kā arī Valsts izglītības informācijas sistēmā (turpmāk – VIIS). Atbilstoši MK noteikumu Nr. 228 20.2.2. apakšpunktā noteiktajam attiecināmas ir Ministrijas kā Projekta sadarbības partnera informācijas un tehnoloģiju sistēmas izveides vai pilnveidošanas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https://www.esfondi.lv/normativie-akti-un-dokumenti/2021-2027-planosanas-periods/skaidrojums-par-elastibas-finansejuma-izmantosanas-iespejam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kvalitatīvāku Projekta ieviešanu un veicinātu dialogu ar sociālajiem partneriem Projekta īstenošanas laikā, sākotnēji plānotās uzraudzības padomes vietā nepieciešams izveidot finansējuma saņēmēja Projekta īstenošanas konsultatīvo padomi, tādējādi finansējuma saņēmējam uzņemoties lielāku atbildību par sadarbību ar ieinteresētajām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15. decembrī Eiropas Komisija apstiprināja vidusposma pārskatu, līdz ar ko Ministrija kā atbildīgā iestāde izvērtēja nepieciešamību palielināt Projekta finansējumu par elastības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asistīvo tehnoloģiju apmaiņas sistēmas efektīvu darbību un mērķtiecīgu atbalsta sniegšanu izglītojamiem, ir nepieciešama integrēta datu aprite ne tikai starp RUMIS un VIIS, kuru pārzinis ir Ministrija, bet arī starp minētajām sistēmām un Valsts un pašvaldību pedagoģiski medicīnisko komisiju informācijas sistēmu (turpmāk – PMK informācijas sistēma), kuras pārzinis ir VIAA. Spēkā esošo MK noteikumu Nr. 228 redakcija paredz, ka informācijas un tehnoloģiju sistēmas izveides vai pilnveidošanas izmaksas var attiecināt tikai Ministrijai kā sadarbības partnerim, attiecīgi ierobežojot iespēju attiecināt PMK informācijas sistēmas pilnveidošanas izmaksas, jo tās pārzinis ir VIAA nevis Ministrija. VIIS tiek izmantota izglītības iestāžu līmenī, tostarp izglītības iestāžu atbalsta personāla darbā, nodrošinot informāciju par izglītojamajiem un izglītības procesu, savukārt PMK informācijas sistēma tiek izmantota pedagoģiski medicīnisko komisiju darbā, nodrošinot datu uzkrāšanu par izglītojamo speciālajām vajadzībām un rekomendētajiem atbalsta pasākumiem. Ņemot vērā atšķirīgos sistēmu lietotājus un funkcijas, ir būtiski nodrošināt, ka dati par izglītojamo vajadzībām un nepieciešamajiem atbalsta pasākumiem ir savstarpēji pieejami un izmantojami abās sistēmās. Lai to nodrošinātu, nepieciešama minēto informāciju sistēmu pilnveide, tai skaitā ieviešot vienotu asistīvo tehnoloģiju klasifikāciju un ar to saistīto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sākotnēji plānotās Projekta uzraudzības padomes vietā izveidot Projekta īstenošanas konsultatīvo padomi, tajā skaitā noteikumu projektā nosakot dokumentus un jautājumus, kurus izskata konsultatīvajā padomē, proti, konsultatīvajā padomē: a) ne retāk kā reizi sešos mēnešos izskata finansējuma saņēmēja sagatavotu ziņojumu par Projekta īstenošanas progresu, tai skaitā par īstenotajiem mērķa grupas informēšanas pasākumiem, rādītāja sasniegšanas progresu, īstenoto atbalsta pasākumu saturu un atbilstību mērķa grupas vajadzībām, par veiktajiem un nepieciešamajiem uzlabojumiem Projekta īstenošanā, pievienojot arī sadarbības partneru un citu Projekta īstenošanā iesaistīto pušu viedokļus; b) izskata asistīvo tehnoloģiju apmaiņas sistēmas aprakstu un izmēģinājumprojekta izvērtējuma darba uzdevumus (saturu) un izvērtējuma rezultātus (nodevumu); c) izskata izstrādātā izmēģinājumprojekta izvērtējuma darba uzdevumus (saturu) un rezultātu (nodevumu); d) ja nepieciešams, izskata citus Projekta īstenošanā būtiskus jautājumus. Padome var sniegt finansējuma saņēmējam priekšlikumus Projekta īstenošanas pilnveidei, lai sekmētu Projekta efektīvu un kvalitatīvu rezultātu sasniegšanu atbilstoši Projektā noteiktajiem mērķiem. Konsultatīvo padomi izveido finansējuma saņēmējs un uzaicina tajā piedalīties nozaru ministriju un sociālo partneru pārstāvjus, tai skaitā pārstāvjus no izglītības jomas sabiedriskajām organizācijām, personu ar īpašām vajadzībām pārstāvošām organizācijām, kā arī nozares ekspertus. Konsultatīvās padomes darbību regulē finansējuma saņēmēja izstrādāts, apstiprināts un ar Ministriju kā nozares ministriju saskaņots konsultatīvās padomes nolikums;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 228 5. punktu un svītrot 6. un 7. punktu, tādējādi nodrošinot elastības finansējuma 274 442 euro apmērā, tai skaitā Eiropas Reģionālās attīstības fonda līdzfinansējuma – 233 276 euro un valsts budžeta līdzfinansējuma – 41 166 euro apmērā, pieejamību Projekta īstenošanai. Lēmums balstās uz finansējuma saņēmēja sniegtu pamatojumu elastības finansējuma izmantošanai, proti, tas tiks izmantots papildu asistīvo tehnoloģiju iegādei, analizējot izglītojamo vajadzības, asistīvo tehnoloģiju apmaiņas sistēmas pilnveidei un funkcionalitātes paplašināšanai (tajā skaitā RUMIS, VIIS, PMK informācijas sistēmas pilnveidei), kā arī asistīvo tehnoloģiju apmaiņas sistēmas darbības nodrošināšanā iesaistīto speciālistu un izglītības iestāžu darbinieku izglītošanai;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Nr. 228 20.2.2. apakšpunktu, paredzot, ka informācijas un tehnoloģiju sistēmas izveides vai pilnveidošanas izmaksas var attiecināt ne tikai Ministrijai kā sadarbības partnerim, bet arī finansējuma saņēmējam, ņemot vērā nepieciešamību veikt uzlabojumus PMK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tiks veikti atbilstoši grozījumi vienošanās par Projekta īstenošanu. Plānotie grozījumi Projektā neparedz būtiskas izmaiņas Projekta īstenošanas mērķī un darbībās.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Konsultatīvajā padomē uzaicina piedalīties sociālo partneru pārstāvjus, tai skaitā no izglītības jomas sabiedriskajām organizācijām, personu ar īpašām vajadzībām pārstāvošām organizācijām, kā arī nozares ekspertus, tādējādi nodrošinot tiem iespēju veicināt Projekta kvalitatīvāku īstenošanu. Minētie pārstāvji brīvprātīgi pieņem lēmumu par dalību konsultatīvajā padomē, izvērtējot kapacitāti un citus 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precizēt 4.2.1.2. pasākuma īstenošanai plānotā kopējā attiecināmā finansējuma apmēru; noteikumu projekts nodrošina elastības finansējuma, kas jau tika iekļauts 4.2.1.2. pasākuma plānotajā kopējā attiecināmā finansējuma apmērā, pieejamību Projekta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viedokļu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viedokļu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kvalitatīvāku 4.2.1.2. pasākuma Projekta ieviešanu un veicinātu dialogu ar sociālajiem partneriem Projekta īstenošanas laikā, noteikumu projektā paredzēts noteikt, ka finansējuma saņēmējs izveido Projekta īstenošanas konsultatīvo padomi, kurā uzaicinās piedalīties sociālo partneru pārstāvjus, tai skaitā no izglītības jomas sabiedriskajām organizācijām, personu ar īpašām vajadzībām pārstāvošām organizācijām, kā arī nozares ekspertus.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kā finansējuma saņēmējs izstrādās un ar Ministriju kā nozares ministriju saskaņos konsultatīvās padomes darbības nolikumu, kā arī ierosinās grozījumus vienošanās par Projekta īstenošanu, kas ir noslēgta ar Centrālo finanšu un līgumu aģentūru. Institūcijas veic darbības esošo pienākumu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izveido Projekta īstenošanas konsultatīvo padomi, kurā uzaicina piedalīties sociālo partneru pārstāvjus, tai skaitā no izglītības jomas sabiedriskajām organizācijām, personu ar īpašām vajadzībām pārstāvošām organizācijām, kā arī nozares ekspertus, tādējādi veicinot minēto pārstāvju iesaisti asistīvo tehnoloģiju sistēmas izstrādē ar mērķi nodrošināt pēc iespējās labākā pakalpojuma pieejamību izglītojamajiem no 5 gadu vecuma līdz pamatizglītības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izmantot arī PMK informācijas sistēmu, kurā tiek uzkrāti dati par izglītojamo speciālajām vajadzībām un rekomendētajiem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PMK informācijas sistēmu izmanto pedagoģiski medicīnisko komisiju pārstāvji, savukārt VIIS izmanto izglītības iestāžu un pašvaldību atbalsta personāls. Ņemot vērā šo sistēmu atšķirīgos lietotājus un funkcijas, Projekta ietvaros paredzēta datu savietojamības nodrošināšana, lai informācija par izglītojamo vajadzībām būtu pieejama un izmantojama asistīvo tehnoloģiju piešķiršanas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paredzēta tieša Projekta personāla piekļuve PMK informācijas sistēmā esošajiem personas datiem. Datu izmantošana notiks caur izglītības iestāžu vai pašvaldību atbildīgo personu sagatavotiem pieteikumiem, kuros tiks iekļauta tikai nepieciešamā informācija asistīvo tehnoloģiju piešķiršanas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noteikumi Nr. 228 paredz, ka dati, kurus finansējuma saņēmējs iegūst un apstrādā, tiks glabāti piecus gadus pēc pēdējā maksājuma veikšanas dalībvalstij un tiks dzēsti, iestājoties šim termiņam. Datu glabāšanas termiņu pamato 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izveido Projekta īstenošanas konsultatīvo padomi, kurā uzaicina piedalīties sociālo partneru pārstāvjus, tai skaitā no izglītības jomas sabiedriskajām organizācijām, personu ar īpašām vajadzībām pārstāvošām organizācijām, kā arī nozares ekspertus, tādējādi veicinot minēto pārstāvju iesaisti asistīvo tehnoloģiju sistēmas izstrādē ar mērķi nodrošināt pēc iespējās labākā pakalpojuma pieejamību izglītojamajiem no 5 gadu vecuma līdz pamatizglītības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26-TA-727</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26-TA-727</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anotācija_(ex_ante)_26-TA-727.docx</dc:title>
</cp:coreProperties>
</file>

<file path=docProps/custom.xml><?xml version="1.0" encoding="utf-8"?>
<Properties xmlns="http://schemas.openxmlformats.org/officeDocument/2006/custom-properties" xmlns:vt="http://schemas.openxmlformats.org/officeDocument/2006/docPropsVTypes"/>
</file>