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atteikumu noteikt licences laukumus "Dienvidu teritorija" un "Ziemeļu teritorija" Latvijas Republikas iekšējos jūras ūdeņos, teritoriālajā jūrā un ekskluzīvajā ekonomiskajā zonā"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atteikumu noteikt licences laukumus "Dienvidu teritorija" un "Ziemeļu teritorija" Latvijas Republikas iekšējos jūras ūdeņos, teritoriālajā jūrā un ekskluzīvajā ekonomiskajā zonā" (turpmāk - Rīkojuma projekts) sagatavots saskaņā ar 2014.gada 14.oktobra Ministru kabineta noteikumu Nr. 631 ”Latvijas Republikas iekšējo jūras ūdeņu, teritoriālās jūras un ekskluzīvās ekonomiskās zonas būvju būvnoteikumi” (turpmāk – Noteikumi Nr.631) 12.2. apakšpunktu un 13. punktu, un pamatojoties uz Dānijā nodibinātas un pastāvošas sabiedrības European Energy A/S, vienotās reģistrācijas Nr. 18351331 (turpmāk - European Energy A/S) iesniegumu ar ierosinājumu noteikt licences laukumu jūrā (turpmāk – Iesniegums). Kā arī pamatojoties uz 2022. gada 13. septembrī Ministru kabinetā pieņemto informatīvo ziņojumu "Par Latvijas un Igaunijas atkrastes vēja enerģijas kopprojekta turpmāko attīstību", kurā tiek piedāvāts projekta turpmākai attīstībai noteikt vēja parku izpētes zonu “E4”.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lēmumu par atteikumu noteikt licences laukumus jūrā "Dienvidu teritorija" un "Ziemeļu teritorija", jo Iesniegumā ierosināto licences laukumu koordinātas var potenciāli pārklāties ar Latvijas - Igaunijas atkrastes vēja parka kopprojektam izvēlētā laukuma koordinātām.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9. jūnijā European Energy A/S, pamatojoties uz Noteikumu Nr. 631 9. un 10. punktu, iesniedza Iesniegumu un tam pievienotos dokumentus ar ierosinājumu noteikt licences laukumus atkrastes vēja parkam un licences laukumu elektropārvades kabeļu koridoram Latvijas Republikas iekšējos jūras ūdeņos, teritoriālajā jūrā un ekskluzīvajā ekonomiskajā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Jūras vides aizsardzības un pārvaldības likuma 19. panta trešo un 3.</w:t>
      </w:r>
      <w:r w:rsidR="00000000" w:rsidRPr="00000000" w:rsidDel="00000000">
        <w:rPr>
          <w:vertAlign w:val="superscript"/>
          <w:rtl w:val="0"/>
        </w:rPr>
        <w:t xml:space="preserve">1</w:t>
      </w:r>
      <w:r w:rsidR="00000000" w:rsidRPr="00000000" w:rsidDel="00000000">
        <w:rPr>
          <w:rtl w:val="0"/>
        </w:rPr>
        <w:t xml:space="preserve"> daļu pirms Ministru kabinets izsniedz licenci jūras izmantošanai šā panta otrās daļas 4. un 7. punktā noteikto darbību veikšanai, tostarp, enerģijas ražošanai nepieciešamo iekārtu būvniecībai, ierīkošanai, arī ar to saistītai izpētei un būvju ekspluatācijai, un elektropārvades kabeļlīniju ierīkošanai, tas ar ikreizēju rīkojumu nosaka konkrētu jūras teritoriju, ņemot vērā vides aizsardzības un teritorijas attīstības plānošanas principus, kas detalizētāk analizēti un noteikti ar Ministru kabineta 2019. gada 21. maija rīkojumu Nr. 232 “Par Jūras plānojumu Latvijas Republikas iekšējiem jūras ūdeņiem, teritoriālajai jūrai un ekskluzīvās ekonomiskās zonas ūdeņiem līdz 2030. gadam” (turpmāk – Jūras plānojums 2030). Savukārt, šī likuma 19. panta ceturtajā daļā, cita starpā, tiek noteikts, ka Ministru kabinets reglamentē kārtību, kādā nosakāms trešajā un 3.</w:t>
      </w:r>
      <w:r w:rsidR="00000000" w:rsidRPr="00000000" w:rsidDel="00000000">
        <w:rPr>
          <w:vertAlign w:val="superscript"/>
          <w:rtl w:val="0"/>
        </w:rPr>
        <w:t xml:space="preserve">1</w:t>
      </w:r>
      <w:r w:rsidR="00000000" w:rsidRPr="00000000" w:rsidDel="00000000">
        <w:rPr>
          <w:rtl w:val="0"/>
        </w:rPr>
        <w:t xml:space="preserve"> daļā minētais licences laukums Latvijas Republikas iekšējos jūras ūdeņos, teritoriālajā jūrā un ekskluzīvajā ekonomiskajā zonā (turpmāk – jūra).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631 nosaka kārtību, kādā nosakāms licences laukums jūrā, licences izsniegšanas kārtību, un kārtību, kādā rīkojams konkurss par tiesībām izmantot licences laukumu jūrā, kā arī būvniecības procesa kārtību būvēm, tostarp, enerģijas ražošanas un pārvades infrastruktūras būvēm, jūrā. Noteikumu Nr. 631 10. punkts paredz, ka iesniegumam ar ierosinājumu noteikt licences laukumu jūrā ir jāpievieno plānotā laukuma izvēles pamatojums, shēma un plāns elektroniskā veidā, norādot laukuma elipsoidālās (ģeogrāfiskās) koordinātas 1984. gada Pasaules Ģeodēziskajā koordinātu sistēmā (WGS84) (turpmāk – koordinātas), laukuma platība, attālums līdz krastam un tā atrašanās vieta (shematiski) attiecībā pret jūras vai sauszemes teritoriju, kas saskaņots ar valsts sabiedrību ar ierobežotu atbildību “Latvijas Jūras administrācija” (turpmāk – Latvijas Jūras administrācija) no kuģošanas drošības viedokļa, kā arī šo noteikumu 11.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Jūras plānojumu 2030 ir noteiktas vēja parku izpētes zonas (E1, E2, E3, E4, E5), kurās var saņemt licenci laukuma jūrā izmantošanai atkrastes vēja elektrostacijas ierīkošanai un ar to saistītajai izpētei, un perspektīvie elektropārvades kabeļu koridori (K1, K2, K3, K4, K5), kuri prioritāri jāizvērtē, plānojot atkrastes vēja elektrostacijas pieslēgumu pārvades sistēmai sauszemē. Jāatzīmē, ka atbilstoši Jūras plānojumā 2030 minētajam šīs vēja parka izpētes zonas ir piemērotas vēja elektrostaciju izbūvei. Katrā no vēja parku izpētes teritorijām teorētiski ir iespējams izvietot vismaz vienu vēja parku ar jaudu līdz 800 MW. Saskaņā ar Jūras plānojumu 2030 vēja parka izpētes zonas ir izdalītas ņemot vērā sekojošus kritērijus: dziļums jūrā – līdz 60 m; attālums no krasta – ne tuvāk par 8 km; vidējais vēja ātrums – no 8m/s; nepārklājas ar aizsargājamām teritorijām, militārajiem mācību poligoniem, ogļūdeņražu izpētes un ieguves licenču laukumiem un nogremdēto sprāgstvielu rajoniem.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Nacionālajā enerģētikas un klimata plānā 2021. - 2030. gadam paredzēts, ka līdz 2030. gadam Latvijā ir jāpalielina vēja enerģijas uzstādītās jaudas vismaz līdz 800 MW. Līdz ar to 2020. gada 18. septembrī Latvijas Ekonomikas ministrija un Igaunijas Ekonomikas un sakaru ministrija parakstīja Saprašanās memorandu par Latvijas un Igaunijas atkrastes vēja enerģijas kopprojektu enerģijas ražošanai no atjaunīgajiem energoresursiem, kuram vēlāk tika dots nosaukums ELWIND. 2022. gada 13. septembrī Ministru kabinets pieņēma informatīvo ziņojumu "Par Latvijas un Igaunijas atkrastes vēja enerģijas kopprojekta turpmāko attīstību", kurā tiek piedāvāts projekta attīstībai noteikt vēja parku izpētes zonu “E4”.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European Energy A/S Iesniegumā norādītie laukumi "Dienvidu teritorija" un "Ziemeļu teritorija" var potenciāli pārklāties ar Latvijas un Igaunijas atkrastes vēja enerģijas kopprojektam izvēlētā laukuma koordinātām.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Energy A/S Iesniegumā ir ierosinājis noteikt licences laukumu atkrastes vēja parka izbūvei, kas atbilstoši Jūras plānojumam 2030 ietilpst vēja parka izpētes zonā “E4” un licences laukumu elektropārvades kabeļu koridoriem, kas pārklājas ar perspektīvo kabeļu koridoru “K2”. Saskaņā ar Iesniegumam pievienoto informāciju, ierosinātie licences laukumi vēja parka izbūvei ir 119 km</w:t>
      </w:r>
      <w:r w:rsidR="00000000" w:rsidRPr="00000000" w:rsidDel="00000000">
        <w:rPr>
          <w:vertAlign w:val="superscript"/>
          <w:rtl w:val="0"/>
        </w:rPr>
        <w:t xml:space="preserve">2</w:t>
      </w:r>
      <w:r w:rsidR="00000000" w:rsidRPr="00000000" w:rsidDel="00000000">
        <w:rPr>
          <w:rtl w:val="0"/>
        </w:rPr>
        <w:t xml:space="preserve"> un 117 km</w:t>
      </w:r>
      <w:r w:rsidR="00000000" w:rsidRPr="00000000" w:rsidDel="00000000">
        <w:rPr>
          <w:vertAlign w:val="superscript"/>
          <w:rtl w:val="0"/>
        </w:rPr>
        <w:t xml:space="preserve">2</w:t>
      </w:r>
      <w:r w:rsidR="00000000" w:rsidRPr="00000000" w:rsidDel="00000000">
        <w:rPr>
          <w:rtl w:val="0"/>
        </w:rPr>
        <w:t xml:space="preserve">, kas noklāj daļu no vēja parka izpētes zonas “E4”, līdz ar to turpmāk European Energy A/S ierosinātajiem laukumiem tiek piešķirti apzīmējumi atbilstoši "Ziemeļu teritorija" un "Dienvidu teritorija". Licences laukumam "Ziemeļu teritorija" krastam tuvākais robežpunkts atrodas 12 km attālumā no krasta, savukārt licences laukumam "Dienvidu teritorija" krastam tuvākais robežpunkts atrodas 28 km attālumā no krasta. Iesniegumā paredzēts, ka elektropārvades kabeļu koridori pārklāsies ar Jūras plānojumā 2030 noteiktā perspektīvā elektropārvades kabeļu koridora laukuma “K2” koordinātām. Ja tiktu attīstīts tikai  laukums "Dienvidu teritorija", kabeļu koridors tiktu pagarināts caur laukuma "Ziemeļu teritorija" dienvidu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2020. gada 18. septembrī Latvijas Ekonomikas ministrija un Igaunijas Ekonomikas un sakaru ministrija parakstīja Saprašanās memorandu par Latvijas un Igaunijas atkrastes vēja enerģijas kopprojektu enerģijas ražošanai no atjaunīgajiem energoresursiem, kuram vēlāk tika dots nosaukums ELWIND.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kopprojekta ELWIND tika uzsākts jau 2020.gadā, kad tika izvēlēti četri potenciāli attīstāmi atkrastes vēja parka laukumi, no kuriem divi atrodas Latvijas Republikas teritoriālajos ūdeņos. 2021.gadā ir izstrādāts kopprojekta detalizēts laika un darba plāns, kā arī veikts iepirkums priekšizpētes pētījumam. 2022. gada 13. septembrī Ministru kabinets pieņēma informatīvo ziņojumu "Par Latvijas un Igaunijas atkrastes vēja enerģijas kopprojekta turpmāko attīstību", kurā tiek piedāvāts projekta attīstībai noteikt vēja parku izpētes zonu “E4”. Līdz ar to, European Energy A/S Iesniegumā norādītie laukumi "Ziemeļu teritorija" un "Dienvidu teritorija" pārklājas ar Latvijas un Igaunijas atkrastes vēja enerģijas kopprojektam izvēlēto vēja parku izpētes laukumu "E4".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tā kā vēja parku izpētes laukumā "E4" paredzēts attīstīt Latvijas un Igaunijas atkrastes vēja enerģijas kopprojektu, Ministru kabinets pieņem lēmumu par atteikumu noteikt laukumu jūrā vēja parka izpētes zonā “E4”, kas ierosināts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komersantiem, tostarp Iesnieguma iesniedzējai, būs iespēja piedalīties kopprojekta ietvaros organizētajā konkursā par licences laukuma jūrā izmantošanai iegūšanu, iesniedzot konkursa nolikumā norādīto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varētu ietekmēt komersantus, kas ir ieinteresēti Latvijā uzstādīt lielas jaudas elektroenerģijas ražošanas iekārtas.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Valsts sabiedrība ar ierobežotu atbildību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iesniegti viedokļi.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un informēšana tiks nodrošināta ievietojot projektu sabiedriskai apspriedei tiesību aktu projektu publiskajā portālā: https://tapportals.mk.gov.lv/public_participations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22-TA-2348</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22-TA-2348</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anotācija_(ex_ante)_22-TA-2348.docx</dc:title>
</cp:coreProperties>
</file>

<file path=docProps/custom.xml><?xml version="1.0" encoding="utf-8"?>
<Properties xmlns="http://schemas.openxmlformats.org/officeDocument/2006/custom-properties" xmlns:vt="http://schemas.openxmlformats.org/officeDocument/2006/docPropsVTypes"/>
</file>