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11. augusta noteikumos Nr. 519 "Depozīta sistēmas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Iepakojuma likuma 13. panta divi prim daļai un III1 nodaļai;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2019. gada 5. jūnija direktīvas (ES) 2019/904 par konkrētu plastmasas izstrādājumu ietekmes uz vidi samazināšanu 9. panta 1. punkta “a” un “b”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2020. gada 11. augusta noteikumos Nr. 519 “Depozīta sistēmas darbības noteikumi” (turpmāk – noteikumu projekts) mērķis ir pilnveidot normatīvo regulējumu depozīta sistēmas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sistēma Latvijā darbojas no 2022. gada 1. februāra.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depozīta sistēmas darbība noris atbilstoši 2021. gada 14. janvārī noslēgtajam līgumam par depozīta sistēmas darbības nodrošināšanu starp Valsts vides dienestu (turpmāk – VVD) un SIA “Depozīta Iepakojuma Operators” un Depozīta sistēmas darbības organizēšanas un īstenošanas plānam, kas izstrādāts un apstiprināts atbilstoši Ministru kabineta 2020. gada 11. augusta noteikumiem Nr. 519 “Depozīta sistēmas darbības noteikumi” (turpmāk – MK noteikumi Nr. 519).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konstatēti atsevišķi problēmjautājumi, kuru risināšanai izstrādāts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SIA “Depozīta Iepakojuma Operators” sniegtajai informācijai tirgū tiek laists atkārtoti lietojams dzērienu iepakojums no stikla, kas ir universālā vai individuāla dizaina. Šo sadali nosaka depozīta sistēmas operators. Nepieciešams attiecīgi papildināt MK noteikumi Nr. 519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Tirgū tiek laisti arī nestandarta iepakojuma veidi, kas veicina produkta atpazīstamību no marketinga viedokļa, bet apgrūtina iepakojuma šķirošanas un pārstrādes procesus. Rezultātā ir nepieciešams veikt papildu darbības depozīta iepakojuma pieņemšanas vietās vai šķirošanas centrā, kā arī iespējams pārstrādājamā materiāla kvalitātes zudums. Piemēri: īpaši blīvs (ciets) PET (daudzkārt lietojams PET citās valstīs), vairāku materiālu kombinācija vai apjomīgas citu materiālu detaļas – gumijas vai plastmasas detaļa alumīnija skārdenē.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un Lietuvā depozīta sistēmas operatoram ir tiesības nepieņemt vai pieņemt par papildu maksu šādu nestandarta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tiesības depozīta sistēmas operatoram nepieņemt nestandarta iepakojumu depozīta sistēmā, ja iepakojuma pieņemšana rada papildus riskus vai nozīmīgas papildus izmaksas (MK noteikumu Nr. 519 2. punkts). Šādi tiks veicināta nestandarta iepakojuma veidu aizstāšana ar alternatīvajiem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atkārtoti lietojama dzērienu iepakojums sadali uz universālo un individuāla dizaina, nepieciešams attiecīgi precizēt depozīta iepakojuma apriti. Noteikumu projekts paredz, ka depozīta sistēmas operators ir atbildīgs par universālā atkārtoti lietojamā depozīta iepakojuma savākšanu un atkārtotu sadali. Vienlaikus netiek mainīta depozīta iepakojuma aprite, tai skaita depozīta maksas un depozīta sistēmas apsaimniekošanas maksas pārskaitīšana, attiecībā uz individuālā dizaina atkārtoti lietojamo depozīta iepakojumu (MK noteikumu Nr. 519 8., 11. un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Izlietotā depozīta iepakojuma pieņemšanas vietā izmaksas un investīcijas ir atkarīgas no iepakojuma pieņemšanas veida – automātiski ar saspiešanas funkciju, automātiski bez saspiešanas funkcijas, manuāli. Savukārt izvēlētais pieņemšanas veids jau ir tieši atkarīgs no pieņemtā depozīta iepakojuma daudzuma konkrētajā pieņemšanas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Depozīta iepakojuma apsaimniekošanas maksas diferenciāciju pēc pieņemšanas veida jau tagad paredz MK noteikumi Nr. 519, tādejādi faktiski nodrošinot arī depozīta iepakojuma apsaimniekošanas maksas  atkarību no pieņemtā depozīta iepakojuma daudzuma. Nosakot atsevišķas depozīta iepakojuma apsaimniekošanas maksas pēc pieņemšanas daudzuma gadā, to piemērošana un aprēķins kļūst ļoti sarežģīti administrējams un neparedzams, kā arī saistīts ar vairākkārtējiem pārrēķiniem. Faktiskais pieņemtais daudzums konkrētai vietai būs zināms tikai katra konkrētā gada beigās, savukārt norēķini ir jāveic ik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precizēt MK noteikumu Nr. 519 16. punktu, papildinot depozīta iepakojuma apsaimniekošanas maksas diferenciāciju attiecībā uz automātisko pieņemšanu – ar vai bez saspiešanas funkcijas, vienlaikus izslēdzot apsaimniekošanas maksas diferencēšanu pēc pieņemšanas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spēkā esošajam normatīvajam regulējumam depozīta iepakojuma apsaimniekošanas maksu nosaka divu gadu periodam un var pārskatīt tikai nākamajam periodam, ja noteiktās izmaksas ir mainījušās vismaz par 10 procentiem. Tas var novest pie tā, ka apsaimniekošanas maksa neatbilst tirgus situācijai. Nepieciešams precizēt MK noteikumu Nr. 519 22. punktu, kas ļauj pārskatīt apsaimniekošanas maksu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ir konstatēta nepieciešamība precizēt un papildināt prasības attiecībā uz kupona izmantošanu kā maksāšanas līdzekli. Noteikumu projekts paredz jaunu MK noteikumu Nr. 519 34.7. apakšpunktu, nosakot, ka kuponā norāda arī tā vērtību, ko jau patlaban dara depozīta iepakojuma pārdevēji.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arī kupona izmantošana termiņu atbilstoši tehniskajam iespējām to identificēt (MK noteikumu Nr. 519 36.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Nepamatoti tika sašaurināts depozīta sistēmas tvērums gan attiecībā uz iekļauto dzērienu klāstu, gan attiecībā uz depozīta iepakojuma tilpumu.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519 1. pielikumā noteiktais liedz depozīta sistēmā iekļaut uz spirta bāzes (balzāma, džina, ruma, degvīna u.c.) ražotos alkoholiskos kokteiļus, kuri sastāda būtisku īpatsvaru no izlietotā iepakojuma. Piemēram, AS “Latvijas balzams” sortimentā, ir 18 šādi dzērieni. Tiek pildīti 0,33 l - 0,275 l stikla pudelēs un skārdenēs. Alkohola stiprums no 4,5% līdz 15%. Nepieciešams paplašināt alkoholisko kokteiļu (dzērienu maisījumu) sarakstu, paredzot, ka tie var saturēt raudzēto dzērienu vai spirtu, kā arī no 6 % uz 15 % paaugstināt alkohola saturu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alkoholiskajiem kokteiļiem jāaizstāj jēdziens “fermentētais” ar jēdzienu “raudzētais”, kas atbilst Likumā Par akcīzes nodokli un Kombinētajā nomenklatūrā[1] ietvertajiem jēdzieniem.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Karbonizētu un nekarbonizētu bezalkoholisko dzērienu piemērus jāpapildina ar kafijas dzērieniem. Vienlaikus svarīgi atzīmēt, ka uzskatīto piemēru sarakstā ietverti izplatītākie dzērienu veidi, bet saraksts nav izsmeļošs. Līdz ar to, ja kāds dzērienu veids (piemēram “bērnu šampanietis”) nav iekļauts sarakstā, bet pēc būtības ir karbonizēts bezalkoholiskais dzēriens, nav pamata neiekļaut to depozīta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Dzērienu sarakstu nepieciešams papildināt ar bezalkoholisko 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Alkoholisko dzērienu aprites likuma 6. pantā noteikts, ka tilpuma ierobežojums 1 l neattiecas uz tirgotāju, ja izpildās noteikums, ka alu, raudzētos dzērienus, starpproduktus un pārējos alkoholiskos dzērienus tirgo to ražošanas vietā vai ražotāja struktūrvienībā. Izlejamā alus tirgotāji pilda alu arī 1,5 l un 2 l PET pudelēs, kas šobrīd nav iekļauti  depozīta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projekts paredz papildināt un precizēt Nr. 519 1. pielikumu, lai pilnveidotu depozīta sistēmas piemērošanu dzērienu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VVD un SIA “Depozīta Iepakojuma Operators” sniegtajai informācijai depozīta sistēmā tirgū laistā atkārtoti lietojamā stikla iepakojuma daudzums pārsniedz vienreiz lietojamo stikla iepakojuma daudzumu. MK noteikumu Nr. 519 3. pielikumā depozīta iepakojumam noteikti atsevišķi pārstrādes un atkārtotas izmantošanas mērķi. Tas rada risku nesasniegt vienu no mērķiem, neskatoties uz to, ka depozīta sistēmas operators savu pienākumu veic atbilstoši Iepakojuma likumā un MK noteikumos Nr. 519 noteiktajām prasībām. Nepieciešams noteikt apvienoto mērķi depozīta iepakojuma pārstrādei un atkārtotai izmantošanai (MK noteikumu Nr. 519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direktīvas (ES) 2019/904 par konkrētu plastmasas izstrādājumu ietekmes uz vidi samazināšanu 9. panta 1. punktā ir noteikti dalītās savākšanas mērķi plastmasas dzērienu iepakojumam ar ietilpību līdz trim litriem, kas jāsasniedz līdz 2025. un 2029. gadam. Nepieciešams attiecīgi precizēt pieņemšanas (savākšanas) mērķus iepakojumam no plastmasas, sadalot noteiktos mērķus 2028. un 2029. gadam (MK noteikumu Nr. 519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Pārskata par depozīta sistēmas īstenošanu (turpmāk – pārskats) 2.1. apakšpunkta tabulā (MK noteikumu Nr. 519 8. pielikums) ietverti depozīta iepakojuma materiāla veidi (polistirols un bioplastmasa), kas neatbilst MK noteikumu Nr. 519 1. pielikumam un nav iekļauti depozīta sistēmā. Nepieciešams svītrot šos materiāla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pārskata 2.2. apakšpunkta tabulu ar kolonnu “atkārtoti lietojamā depozīta iepakojuma daļa (%) no visa depozīta iepakojuma”. Šādi tiks nodrošināta precīzāka depozīta iepakojuma uzskaite un atbilstība ziņošanas formātam par iepakojumu un izlietoto iepakojumu[2].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Kombinētā nomenklatūra, kas noteikta Padomes 1987. gada 23. jūlija regulas (EEK) Nr. 2658/87 par tarifu un statistikas nomenklatūru un kopējo muitas tarifu 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2019. gada 17. aprīļa Īstenošanas lēmuma (ES) 2019/665, ar kuru groza Lēmumu 2005/270/EK, ar ko nosaka datu bāzu sistēmu formātus atbilstoši Eiropas Parlamenta un Padomes Direktīvai 94/62/EK par iepakojumu un izlietoto iepakojumu,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sadalīt atkārtoti lietojamu dzērienu iepakojumu uz universālo un individuāla dizaina, attiecīgi precizējot depozīta iepakojuma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depozīta sistēmas operatoram tiesības nepiemērot depozīta sistēmu nestandarta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depozīta iepakojuma apsaimniekošanas maksas diferencēšanu pēc pieņemšanas daudzuma, precizējot apsaimniekošanas maksas pārskatīšanas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un papildināt prasības attiecībā uz kupona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MK noteikumu Nr. 519 1. pielikumu, papildinot alkoholisko  kokteiļu klāstu un vienādojot iepakojumu tilpumus;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noteikt apvienoto mērķi depozīta iepakojuma pārstrādei un atkārtotai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pārskatā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pārejas laiku grozījumiem MK noteikumu Nr. 519 1. pielikumā attiecībā uz dzērienu un iepakojuma veidiem, noteikumu projekts paredz papildināt MK noteikumus Nr. 519 ar noslēguma jautājumu 61.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 gadam depozīta iepakotāji, kas laiž tirgū alkoholiskos kokteiļus uz spirta bāzes ar alkohola saturu līdz 15 % varēs brīvprātīgi piedalīties depozīta sistēmā, slēdzot līgumu ar depozīta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attiecas uz dzērienu ražotājiem, kas izmanto depozīta iepakojumu dzērienu iepakošanai un realizācijai Latvijā, pārdevējiem vai izplatītājiem, kas ieved un realizē vai izplata Latvijā dzērienus depozīta iepakojumā, un uz depozīta sistēma operatoru.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mērķgrupai noteikumu projekts pēc būtības nemainīs veicamās darbības, līdz ar to nepalielinās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2019/904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direktīvas (ES) 2019/904 par konkrētu plastmasas izstrādājumu ietekmes uz vidi samazināšanu 9. panta 1. punkta “a” un “b” apakšpunkts (OJ L 155, 12.6.2019, 1–19. lpp.).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5. jūnija direktīvas (ES) 2019/904 par konkrētu plastmasas izstrādājumu ietekmes uz vidi samazināšanu 9. panta 1. punkta “a” un “b” apakšpunkts (OJ L 155, 12.6.2019, 1–19. lpp.).</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 (MK noteikumu Nr. 519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ir daļēji pārņemts Direktīvas 2019/904 9. panta 1. punkta “a”  apakšpunkts, kas atbilst noteikumu projekta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Direktīvas 2019/904 9. panta 1. punkta “a”  apakšpunkts tika pārņemts Plastmasu saturošu izstrādājumu patēriņa samazināšanas likumā un uz tā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 (MK noteikumu Nr. 519 3.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ir daļēji pārņemts Direktīvas 2019/904 9. panta 1. punkta “b” apakšpunkts, kas atbilst noteikumu projekta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Direktīvas 2019/904 9. panta 1. punkta “b” apakšpunkts tika pārņemts Plastmasu saturošu izstrādājumu patēriņa samazināšanas likumā un uz tā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 Sakarā ar depozīta sistēmu likums „Grozījumi Iepakojuma likumā” (pieņemts Saeimā 2019. gada 24. oktobrī, stājies spēkā 2019. gada 20. novembrī) paziņots ES institūcijām (IMI un TRIS sistēmās).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Šīs sadaļas 1. tabulā neietvertās Direktīvas 2019/904 prasības tiks pārņemtas vai ieviestas Plastmasu saturošu izstrādājumu patēriņa samazināšanas likumā un uz tā pamata izdotajos Ministru kabineta noteikumos.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precizēta atbilstoši sabiedrības līdzdalības rezultātiem.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ietvertajam tiesiskajam regulējumam ir pozitīva ietekme uz iepakojuma un izlietotā iepakojuma apsaimniekošanu, līdz ar to ilgtermiņā – uz vidi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22-TA-956</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22-TA-956</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anotācija_(ex_ante)_22-TA-956.docx</dc:title>
</cp:coreProperties>
</file>

<file path=docProps/custom.xml><?xml version="1.0" encoding="utf-8"?>
<Properties xmlns="http://schemas.openxmlformats.org/officeDocument/2006/custom-properties" xmlns:vt="http://schemas.openxmlformats.org/officeDocument/2006/docPropsVTypes"/>
</file>