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21. jūnija noteikumos Nr. 384 "Meža inventarizācijas un Meža valsts reģistra informācijas aprites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samazināšanai meža nozarē.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2016. gada 21. jūnija noteikumos Nr. 384 "Meža inventarizācijas un Meža valsts reģistra informācijas aprites noteikumi"" (turpmāk - noteikumu projekts) mērķis ir samazināt administratīvo slogu meža nozarē, ievērojot principu, lai normatīvajos aktos noteiktās prasības valsts pārvaldes pakalpojumu saņemšanai pakalpojuma saņēmējam būtu ātrāk, ērtāk un vienkāršāk izpildāmas.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Evikas Siliņas vadītā Ministru kabineta iecerēto darbību 35. punkts nosaka "Mazināsim birokrātiju un valsts pārvaldi padarīsim elastīgāku, vairāk uzticēsimies uzņēmēju, iedzīvotāju un pašvaldību spējai vadīties pēc pašdeklarācijas principa un dosim iespēju veidot standartizāciju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Valsts pārvaldes un pašvaldības komisijas 2024. gada 27. marta lēmums uzdeva Zemkopības ministrijai pārskatīt prasības meža nozari regulējošajos normatīvajos aktos, ar mērķi mazināt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 informāciju par mežu iegūst vairākos veidos un katru gadu tos aktualizē, izmainot meža inventarizācijā iegūtos konkrētā gada pamatdatus. Ja meža īpašnieks neveic saimniecisko darbību vai mežaudzes atrodas teritorijā, kur aizliegta saimnieciskā darbība, tad nav pamatojuma uzlikt pienākumu zemes īpašniekam segt meža inventarizācijas izmaksas šajos zemes vienības nogabalos. Ministru kabineta 2016. gada 21. jūnija noteikumu Nr. 384 "Meža inventarizācijas un Meža valsts reģistra informācijas aprites noteikumi" (turpmāk - noteikumi) 37. punkts paredz veikt meža inventarizāciju arī atsevišķiem nogabaliem, arī noteikumu  38.1. un 38.2. apakšpunkts nosaka veidus, kā Valsts meža dienests reģistrē, uztur un katru gadu aktualizē Meža valsts reģistra datus. Papildus tam, vienlaicīgi ar saimniecisko darbību (meža atjaunošana, ieaudzēšana, jaunaudžu kopšana, koku ciršana, u.c. gadījumos) jau tiek aktualizēti meža inventarizācijas dati, piemēram ar pārskatu par pabeigtu koku ciršanu un pārskatu par meža atjaunošanu.  Iepriekšējās redakcijas veidotas laikā, kad nav bijis tehnoloģiskais risinājums datu ieguvē, bet šobrīd katru gadu datus var iegūt ar alternatīviem risinājumiem. Tāpēc nepieciešams noteikt, ka atkārtotai meža inventarizācijai ir pielīdzināmi arī ar pārskatiem par veikto saimniecisko darbību iesniegtie dati un teritorijās, kur aizliegta saimnieciskā darbība, arī meža inventarizācijas datu aktualizācija ar tālizpētes metodēm. Nepieciešams arī papildināt noteikumu 38.2. apakšpunktu, nosakot, ka datu aktualizācijai izmanto ne tikai noteikumu 24. punktā minētos algoritmus bet arī attālās izpētes datus (Lidar, Ortofoto, Satelītdati). Tas veicinātu tālizpētes datu izmantošanu un valsts pārvaldei nepieciešamās informācijas iegūšanu nevis no meža īpašnieka un par meža īpašnieka līdzekļiem, bet pašai valsts pārvaldei ar daudz lētākām metodēm kā meža inventarizācija ar datu uzmērīšanu dabā.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34.</w:t>
      </w:r>
      <w:r w:rsidR="00000000" w:rsidRPr="00000000" w:rsidDel="00000000">
        <w:rPr>
          <w:vertAlign w:val="superscript"/>
          <w:rtl w:val="0"/>
        </w:rPr>
        <w:t xml:space="preserve">1</w:t>
      </w:r>
      <w:r w:rsidR="00000000" w:rsidRPr="00000000" w:rsidDel="00000000">
        <w:rPr>
          <w:rtl w:val="0"/>
        </w:rPr>
        <w:t xml:space="preserve"> punktu, paredzot, ka par atkārtotu meža inventarizāciju uzskatāma arī ar pārskatu par veikto saimniecisko darbību iesniegtā informācija un meža inventarizācijas datu iegūšana ar tālizpētes metodēm. Papildināts noteikumu 24. punkts un 38.2. apakšpunkts, paredzot, ka Meža valsts reģistra datu aktualizācijai var izmantot tālizpētes datus.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tālizpētes datu izmantošanu mežaudzēs, kur aizliegta saimnieciskā darbība, nepieciešams noteikumu 4. pielikumumā noteiktajos nogabala raksturojošos rādītājos (augstums, šķērslaukums un caurmērs) samazināt prasības pieļaujamai novirzei, jo nav nepieciešami tik augstas precizitātes dati.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teritorijās, kur saimnieciskā darbība atļauta, nepieciešams noteikt pieļaujamo novirzi caurmēram, jo Ministru kabineta noteikumu projektā "Grozījumi Ministru kabineta 2012. gada 18. decembra noteikumos Nr. 935 "Noteikumi par koku ciršanu mežā"" (Tiesību aktu projektu publiskā portāla tiesību akta lietas identifikācijas numurs 24-TA-2384) tiek noteikts,  ka galvenās cirtes caurmēra noteikšanai izmanto Meža valsts reģistra datus. Meža inventarizāciju (konkrētajā gadījumā - caurmēra noteikšanu) atbilstoši Meža likuma 29. panta 5. punktam veic akreditētā atbilstības novērtēšanas institūcijā sertificētas personas, kuru profesionālā darbība ir civiltiesiski apdrošināta. Meža inventarizācijas datus un sertificēto personu uzraudzību un kontroli veic akreditētās institūcijas.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 pielikumā noteikta pieļaujamā novirze vidējam caurmēram (+/- 20 % vai ne mazāk par +/- trīs centimetriem).  Mežaudzēs, kur aizliegta saimnieciskā darbība, nogabala raksturojošos rādītājos augstums, šķērslaukums un caurmērs samazinātas prasības pieļaujamai novirzei.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6. pielikuma 2. piezīme nosaka, ka, veidojot mežaudzes sastāvu, pirmo norāda valdošo koku sugu. Ja vairākām koku sugām ir vienāda krāja, pirmo norāda to koku sugu, kurai ir lielāks galvenās cirtes vecums. Piezīmi nepieciešams precizēt un noteikt, ka pirmo norāda to koku sugu, kurai ir mazāks galvenās cirtes vecums.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6. pielikuma 2.piezīme, nosakot, ka tad, ja vairākām koku sugām ir vienāda krāja, pirmo norāda to koku sugu, kurai ir mazāks galvenās cirtes vecums.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īpašnieki vai tiesiskie valdītāji, arī juridiskas personas, kas ir meža īpašnieki vai tiesiskie valdītāji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Samazināties cilvēkresursu patēriņš, kas nepieciešams nogabala raksturojošo rādītāju noteikšanai mežā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-2 034 000,00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meža īpašnieki vai tiesiskie valdītāji, arī juridiskas personas, kas ir meža īpašnieki vai tiesiskie valdītāji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11,30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Vidēja bruto darba samaksa stundā mežsaimniecībā nodarbinātiem 2024.gada 2.ceturksnī CSP dati.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laika patēriņa samazinājums meža inventarizācijas datu noteikšanai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Aprēķins uz vienu gadījumu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30 000,0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gadījumu skaits gadā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-2 034 000,00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Samazināties cilvēkresursu patēriņš, kas nepieciešams nogabala raksturojošo rādītāju noteikšanai mežā</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-2 034 000,00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projektā "Grozījumi Ministru kabineta 2012. gada 18. decembra noteikumos Nr. 935 "Noteikumi par koku ciršanu mežā"" (Tiesību akta lieta 24-TA-2384)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projekti virzāmi apstiprināšanai vienlaikus, jo tajos ietvertas savstarpēji saistītas normas.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 "Latvijas valsts meži", Valsts meža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Meža īpašnieku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24-TA-2387</w:t>
    </w:r>
    <w:r>
      <w:br/>
    </w:r>
    <w:r w:rsidR="00000000" w:rsidRPr="00000000" w:rsidDel="00000000">
      <w:rPr>
        <w:rtl w:val="0"/>
      </w:rPr>
      <w:t xml:space="preserve">Izdrukāts 29.07.2026. 21.31 - 1.0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24-TA-2387</w:t>
    </w:r>
    <w:r>
      <w:br/>
    </w:r>
    <w:r w:rsidR="00000000" w:rsidRPr="00000000" w:rsidDel="00000000">
      <w:rPr>
        <w:rtl w:val="0"/>
      </w:rPr>
      <w:t xml:space="preserve">Izdrukāts 29.07.2026. 21.31 - 1.0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anotācija_(ex_ante)_24-TA-2387.docx</dc:title>
</cp:coreProperties>
</file>

<file path=docProps/custom.xml><?xml version="1.0" encoding="utf-8"?>
<Properties xmlns="http://schemas.openxmlformats.org/officeDocument/2006/custom-properties" xmlns:vt="http://schemas.openxmlformats.org/officeDocument/2006/docPropsVTypes"/>
</file>