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12. augusta noteikumos Nr. 461 "Prasības pārtikas kvalitātes shēmām, to ieviešanas, darbības, uzraudzības un kontroles kārtība""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Ministru kabineta 2014. gada 12. augusta noteikumos Nr. 461 “Prasības pārtikas kvalitātes shēmām, to ieviešanas, darbības, uzraudzības un kontroles kārtība” (turpmāk – noteikumi Nr. 461), kuros noteiktas prasības pārtikas kvalitātes shēmām, ir jāizdara grozījumi.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kritērijus un kārtību, kādā bioloģiskās lauksaimniecības pārtikas produktu ražotājs tiek iekļauts bioloģiskās lauksaimniecības  shēmā, kā arī paplašināt nacionālās pārtikas kvalitātes shēmas produktu klāstu.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esošajos noteikumos Nr. 461 ietverta prasība bioloģiskās lauksaimniecības shēmas dalībniekam nodrošināt minimālos ieņēmumus, kas bioloģiskās kontroles institūcijā tiek pierādīti ar daudziem ieņēmumus apliecinošiem dokumentiem, ar kuriem tiek apliecināts, ka ir realizēti bioloģiskās lauksaimniecības  produkti.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to iesniedzamo dokumentu saraksts, uz kuru pamata bioloģiskās kontroles institūcijas pieņem lēmumu par bioloģiskās lauksaimniecības produkcijas operatora iekļaušanu bioloģiskās lauksaimniecības  shēmā, lai visiem pārtikas kvalitātes shēmu dalībniekiem piemērotu vienādus nosacījumus.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Jāsvītro prasība nodrošināt minimālos ieņēmumus (noteikumu projekta 1. punkts (noteikumu Nr. 461 5.3.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Jāprecizē to dokumentu saraksts, kas jāiesniedz bioloģiskās lauksaimniecības pārtikas produktu operatoram, lai to iekļautu bioloģiskās lauksaimniecības  shēmā, nosakot, ka viņš iesniegs apliecinājumu, norādot realizēto bioloģiskās lauksaimniecības produktu nosaukumus un realizācijas vietas (noteikumu projekta 2. punkts (noteikumu Nr. 461 41.</w:t>
      </w:r>
      <w:r w:rsidR="00000000" w:rsidRPr="00000000" w:rsidDel="00000000">
        <w:rPr>
          <w:vertAlign w:val="superscript"/>
          <w:rtl w:val="0"/>
        </w:rPr>
        <w:t xml:space="preserve">1</w:t>
      </w:r>
      <w:r w:rsidR="00000000" w:rsidRPr="00000000" w:rsidDel="00000000">
        <w:rPr>
          <w:rtl w:val="0"/>
        </w:rPr>
        <w:t xml:space="preserve">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Nepieciešami redakcionāli grozījumi, lai iekļautu atsauci uz iesniedzamo apliecinājumu, kurā būs jānorāda realizēto bioloģiskās lauksaimniecības produktu nosaukumus un realizācijas vietas (noteikumu projekta 6. un 7. punkts (noteikumu Nr. 461 41.</w:t>
      </w:r>
      <w:r w:rsidR="00000000" w:rsidRPr="00000000" w:rsidDel="00000000">
        <w:rPr>
          <w:vertAlign w:val="superscript"/>
          <w:rtl w:val="0"/>
        </w:rPr>
        <w:t xml:space="preserve">6</w:t>
      </w:r>
      <w:r w:rsidR="00000000" w:rsidRPr="00000000" w:rsidDel="00000000">
        <w:rPr>
          <w:rtl w:val="0"/>
        </w:rPr>
        <w:t xml:space="preserve"> un 41.</w:t>
      </w:r>
      <w:r w:rsidR="00000000" w:rsidRPr="00000000" w:rsidDel="00000000">
        <w:rPr>
          <w:vertAlign w:val="superscript"/>
          <w:rtl w:val="0"/>
        </w:rPr>
        <w:t xml:space="preserve">7</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citās dalībvalstīs, arī Latvijā iesaistīšanās pārtikas kvalitātes shēmās ir brīvprātīga. Piesakoties dalībai shēmā, uzņēmējam (operatoram) jānodrošina noteikumu Nr. 461 prasību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tieši piemērojamiem aktiem un nacionālajiem normatīvajiem aktiem bioloģiskās lauksaimniecības jomā, Latvijā kompetentās institūcijas funkcijas pilda Pārtikas un veterinārais dienests. Padomes 2007. gada 28. jūnija Regulā (EK) Nr. 834/2007 par bioloģisko ražošanu un bioloģisko produktu marķēšanu un par Regulas (EEK) Nr. 2092/91 atcelšanu (turpmāk – Padomes Regulas Nr. 834/2007) un Komisijas 2008. gada 5. septembra Regulā Nr. 889/2008, ar ko paredz sīki izstrādātus bioloģiskās ražošanas, marķēšanas un kontroles noteikumus, lai īstenotu Padomes Regulu (EK) Nr. 834/2007 par bioloģisko ražošanu un bioloģisko produktu marķēšanu, noteik­tās kontroles organizāciju funkcijas, kā arī Padomes Regulas Nr. 834/2007 28. panta 1. punkta "a" apakšpunktā noteiktās kompetentās iestādes funkcijas Pārtikas un veterinārā dienesta apstiprinātajās jomās pilda: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biedrības "Vides kvalitāte" sertifikācijas institūcija "Vides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sabiedrības ar ierobežotu atbildību "Sertifikācijas un testēšanas centrs" Bioloģiskās lauksaimniecības sektors.  Saskaņā ar Administratīvā procesa likuma 64. pantu bioloģiskās kontroles institūcija pieņem lēmumu par administratīvā akta izdošanu viena mēneša laikā no iesnieguma saņemšanas dienas, turklāt kontroles institūcijai ir tiesības pieprasīt papildu informāciju, tādēļ nepieciešams precizēt lēmuma pieņemšanas kārtību, lai nedublētu attiecīgās normas ar Administratīvā procesa likumā noteiktām prasībām. Pamatojoties uz Eiropas Parlamenta un Padomes 2017. gada 15. marta Regulas (ES) 2017/625 par oficiālajām kontrolēm un citām oficiālajām darbībām, kuras veic, lai nodrošinātu, ka tiek piemēroti pārtikas un barības aprites tiesību akti, noteikumi par dzīvnieku veselību un labturību, augu veselību un augu aizsardzības līdzekļiem, un ar ko groza Eiropas Parlamenta un Padomes Regulas (EK) Nr. 999/2001, (EK) Nr. 396/2005, (EK) Nr. 1069/2009, (EK) Nr. 1107/2009, (ES) Nr. 1151/2012, (ES) Nr. 652/2014, (ES) 2016/429 un (ES) 2016/2031, Padomes Regulas (EK) Nr. 1/2005 un (EK) Nr. 1099/2009 un Padomes Direktīvas 98/58/EK, 1999/74/EK, 2007/43/EK, 2008/119/EK un 2008/120/EK un atceļ Eiropas Parlamenta un Padomes Regulas (EK) Nr. 854/2004 un (EK) Nr. 882/2004, Padomes Direktīvas 89/608/EEK, 89/662/EEK, 90/425/EEK, 91/496/EEK, 96/23/EK, 96/93/EK un 97/78/EK un Padomes Lēmumu 92/438/EEK (Oficiālo kontroļu regula) 138. pantu, kompetentajai institūcijai ir tiesības pieņemt arī negatīvu lēmumu.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Administratīvā procesa likumam, kā arī ņemot vērā, ka normatīvā akta projektā neietver normas, kas dublē augstāka spēka normatīvā akta tiesību normās ietverto normatīvo regulējumu, jāprecizē tās noteikumu Nr. 461 normas, kas skar dokumentu izskatīšanas termiņu, papilddokumentu nepieciešamību un bioloģiskās kontroles institūcijas pozitīvā vai negatīvā lēmuma pieņemšanu (noteikumu projekta 3., 4. un 5. punkts (noteikumu Nr. 461 41.</w:t>
      </w:r>
      <w:r w:rsidR="00000000" w:rsidRPr="00000000" w:rsidDel="00000000">
        <w:rPr>
          <w:vertAlign w:val="superscript"/>
          <w:rtl w:val="0"/>
        </w:rPr>
        <w:t xml:space="preserve">2</w:t>
      </w:r>
      <w:r w:rsidR="00000000" w:rsidRPr="00000000" w:rsidDel="00000000">
        <w:rPr>
          <w:rtl w:val="0"/>
        </w:rPr>
        <w:t xml:space="preserve">, 41.</w:t>
      </w:r>
      <w:r w:rsidR="00000000" w:rsidRPr="00000000" w:rsidDel="00000000">
        <w:rPr>
          <w:vertAlign w:val="superscript"/>
          <w:rtl w:val="0"/>
        </w:rPr>
        <w:t xml:space="preserve">3 </w:t>
      </w:r>
      <w:r w:rsidR="00000000" w:rsidRPr="00000000" w:rsidDel="00000000">
        <w:rPr>
          <w:rtl w:val="0"/>
        </w:rPr>
        <w:t xml:space="preserve">un 41.</w:t>
      </w:r>
      <w:r w:rsidR="00000000" w:rsidRPr="00000000" w:rsidDel="00000000">
        <w:rPr>
          <w:vertAlign w:val="superscript"/>
          <w:rtl w:val="0"/>
        </w:rPr>
        <w:t xml:space="preserve">4</w:t>
      </w:r>
      <w:r w:rsidR="00000000" w:rsidRPr="00000000" w:rsidDel="00000000">
        <w:rPr>
          <w:rtl w:val="0"/>
        </w:rPr>
        <w:t xml:space="preserve"> punkts)).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Pašlaik noteikumu Nr. 461 9. pielikuma 6. tabulā noteikti kvalitātes rādītāji dārzeņu zupām. Lai dotu iespēju palielināt nacionālās pārtikas kvalitātes shēmas dalībnieku un produktu skaitu, nepieciešams iekļaut jaunus produktus un tiem piemērojamos kritērijus.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Nr. 461 9.pielikumā 8.tabulas 2.un 3. punktā, 10. pielikuma 2. tabulas 3. punktā jālabo redakcionāla kļūda par mikroorganismu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punktā (noteikumu Nr. 461 9. pielikuma 6. tabulā) noteikti kvalitātes rādītāji dārzeņu zupām un tām līdzīgiem produktiem (piemēram, dārzeņu zupām ar gaļu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un 9. punktā redakcionāli precizēts saldētu dārzeņu, sukāžu, saldētu augļu un ogu mezofili aerobo un fakultatīvi anaerobo mikroorganismu radītājs (noteikumu Nr. 461 9. pielikuma 8.tabulas 2. un 3. punkts un 10. pielikuma 2. tabulas 3. punkts).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ietekmēs vairāk nekā 5656 pārtikas kvalitātes shēmās iesaistītos dalībniekus.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Lauksaimniecība, mežsaimniecība un zivsaimniecība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Nozaru 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Operatoriem (ražotājiem) ir dota iespēja ražot kvalitatīvus vietējos produktus un piedalīties pārtikas kvalitātes shēmās, kā arī patērētājiem saņemt kvalitatīvus vietējos produktus. Normu ieviešana patērētājiem dos iespēju saņemt vairāk jaunu pārtikas kvalitātes shēmu produktu. Operatoriem nav paredzama administratīvā sloga palielināšanās, jo dalība pārtikas kvalitātes shēmās ir brīvprātīga.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 Bioloģiskās lauksaimniecības kontroles institūcija biedrības "Vides kvalitāte" sertifikācijas institūcija "Vides kvalitāte", Bioloģiskās lauksaimniecības kontroles institūcijas sabiedrības ar ierobežotu atbildību "Sertifikācijas un testēšanas centrs" Bioloģiskās lauksaimniecības sektors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Latvijas Pārtikas uzņēmumu federācija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https://vktap.mk.gov.lv/legal_acts/headers/449ec15f-75e0-4283-bf63-f64c2102862d/public_participations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un priekšlikumi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"Lauksaimniecības organizāciju sadarbības padome" un Latvijas Pārtikas uzņēmumu federācija noteikumu projektu saskaņoja bez priekšlikumiem un iebildumiem.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Pārtikas un veterinārais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“Vides kvalitāte” sertifikācijas institūcija “Vides kvalitāte”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ar ierobežotu atbildību "Sertifikācijas un testēšanas centrs" Bioloģiskās lauksaimniecības sektors.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Pārtikas un veterinārajam dienesta, būs vienkāršāk kontrolēt nacionālās pārtikas kvalitātes shēmas produktu sertificēšanu, jo ir noteikti skaidri kritēriji. Tiks vienkāršota arī bioloģiskās lauksaimniecības kontroles institūciju darbību, jo samazināsies bioloģiskās lauksaimniecības shēmas operatoru iesniedzamo dokumentu skaits.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Patērētajiem iespēja izvēlēties vietējos kvalitatīvos partikas produktus.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21-TA-1529</w:t>
    </w:r>
    <w:r>
      <w:br/>
    </w:r>
    <w:r w:rsidR="00000000" w:rsidRPr="00000000" w:rsidDel="00000000">
      <w:rPr>
        <w:rtl w:val="0"/>
      </w:rPr>
      <w:t xml:space="preserve">Izdrukāts 30.07.2026. 00.08 - 5.0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21-TA-1529</w:t>
    </w:r>
    <w:r>
      <w:br/>
    </w:r>
    <w:r w:rsidR="00000000" w:rsidRPr="00000000" w:rsidDel="00000000">
      <w:rPr>
        <w:rtl w:val="0"/>
      </w:rPr>
      <w:t xml:space="preserve">Izdrukāts 30.07.2026. 00.08 - 5.0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anotācija_(ex_ante)_21-TA-1529.docx</dc:title>
</cp:coreProperties>
</file>

<file path=docProps/custom.xml><?xml version="1.0" encoding="utf-8"?>
<Properties xmlns="http://schemas.openxmlformats.org/officeDocument/2006/custom-properties" xmlns:vt="http://schemas.openxmlformats.org/officeDocument/2006/docPropsVTypes"/>
</file>