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"Panderi" Ropažu pagastā, Ropažu novadā, un "Priedaiņi 1" Tīnūžu pagastā, Ogres novadā, daļu pirkšanu valsts reģionālā autoceļa P10 "Inčukalns – Ropaži – Ikšķile"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nekustamo īpašumu īpašniekiem atsavināt nekustamo īpašumu daļas, kas nepieciešamas transporta infrastruktūras attīstībai – valsts reģionālā autoceļa P10 “Inčukalns – Ropaži – Ikšķile” posma 26,13.-35,27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P10 “Inčukalns – Ropaži – Ikšķile” posma 26,13.-35,27 km pārbūves projekta īstenošanai nepieciešams no nekustamo īpašumu īpašniekiem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“Panderi” (nekustamā īpašuma kadastra Nr. 8084 018 0552) daļu – zemes vienību (zemes vienības kadastra apzīmējums 8084 018 0890) 0,0054 ha platībā – Ropažu pagastā, Ropažu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“Priedaiņi-1” (nekustamā īpašuma kadastra Nr. 7494 004 0171) daļu – zemes vienību (zemes vienības kadastra apzīmējums 7494 004 0917) 0,0139 ha platībā – Tīnūžu pagastā, Ogres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nekustamo īpašumu daļas tiek atsavinātas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programmai “2.1.2. Valsts reģionālo autoceļu programma 2022.-2024.gadam” apakšprogrammā 2.1.2.2. “Reģionālo autoceļu segu pārbūve pamatbudžeta finansētajos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2021. - 2027. gadam, kur paredzēta aktivitāte – Pārbūvēt valsts reģionālos autoceļus, stiprināt virsmas nestspēju, vienlaikus īstenojot ceļu satiksmes drošības uzlabošanu (Ministru kabineta 2021. gada 10. oktobra rīkojums Nr. 71 “Par transporta attīstības pamatnostādnēm 2021. - 2027. 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“Panderi” (nekustamā īpašuma kadastra Nr. 8084 018 0552) ir ierakstīts Rīgas rajona tiesas Ropažu pagasta zemesgrāmatas nodalījumā Nr. 100000102032.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“Panderi” (nekustamā īpašuma kadastra Nr. 8084 018 0552) zemes vienībai ar kadastra apzīmējumu 8084 018 0890 ir noteikts apgrūtinājums (saskaņā ar Nekustamā īpašuma valsts kadastra informācijas sistēmas datiem) – ekspluatācijas aizsargjoslas teritorija gar valsts reģionālajiem autoceļiem lauku apvidos – 0,0054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sniedzis informāciju par to vai piekrīt nekustamā īpašuma “Panderi” (nekustamā īpašuma kadastra Nr. 8084 018 0552) daļas – zemes vienības (zemes vienības kadastra apzīmējums 8084 018 0890) 0,0054 ha platībā – Ropažu pagastā, Ropažu novadā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“Priedaiņi-1” (nekustamā īpašuma kadastra Nr. 7494 004 0171) ir ierakstīts Zemgales rajona tiesas Tīnūžu pagasta zemesgrāmatas nodalījumā Nr.926.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“Priedaiņi-1” (nekustamā īpašuma kadastra Nr. 7494 004 0171) zemes vienībai ar kadastra apzīmējumu 7494 004 0917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par 100 kilometriem garas dabiskas ūdensteces vides un dabas resursu aizsardzības aizsargjoslas teritorija lauku apvidos – 0,0139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0,0139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0,0139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sniedzis atbildi par to vai piekrīt nekustamā īpašuma “Priedaiņi-1” (nekustamā īpašuma kadastra Nr. 7494 004 0171) daļas – zemes vienības (zemes vienības kadastra apzīmējums 7494 004 0917) 0,0139 ha platībā – Tīnūžu pagastā, Ogres novadā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2023. gada 28. jūlija lēmumu Nr. 03.1-14/2163 apstiprināja taisnīgas atlīdzības apmēru par nekustamā īpašuma “Panderi” (nekustamā īpašuma kadastra Nr. 80840180552) daļas – zemes vienības (zemes vienības kadastra apzīmējums 80840180890) 0,0054 ha platībā – Ropažu pagastā, Ropažu novadā, atsavināšanai, nosakot to 116,10 </w:t>
      </w:r>
      <w:r w:rsidR="00000000" w:rsidRPr="00000000" w:rsidDel="00000000">
        <w:rPr>
          <w:i w:val="1"/>
          <w:rtl w:val="0"/>
        </w:rPr>
        <w:t xml:space="preserve">euro</w:t>
      </w:r>
      <w:r w:rsidR="00000000" w:rsidRPr="00000000" w:rsidDel="00000000">
        <w:rPr>
          <w:rtl w:val="0"/>
        </w:rPr>
        <w:t xml:space="preserve"> (viens simts sešpadsmit </w:t>
      </w:r>
      <w:r w:rsidR="00000000" w:rsidRPr="00000000" w:rsidDel="00000000">
        <w:rPr>
          <w:i w:val="1"/>
          <w:rtl w:val="0"/>
        </w:rPr>
        <w:t xml:space="preserve">euro</w:t>
      </w:r>
      <w:r w:rsidR="00000000" w:rsidRPr="00000000" w:rsidDel="00000000">
        <w:rPr>
          <w:rtl w:val="0"/>
        </w:rPr>
        <w:t xml:space="preserve"> un desmit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2023. gada 28. jūlija lēmumu Nr. 03.1-14/2164 apstiprināja taisnīgas atlīdzības apmēru par nekustamā īpašuma “Priedaiņi 1” (nekustamā īpašuma kadastra Nr. 74940040171) daļas – zemes vienības (zemes vienības kadastra apzīmējums 74940040917) 0,0139 ha platībā – Tīnūžu pagastā, Ogres novadā, atsavināšanai, nosakot to 298,85 </w:t>
      </w:r>
      <w:r w:rsidR="00000000" w:rsidRPr="00000000" w:rsidDel="00000000">
        <w:rPr>
          <w:i w:val="1"/>
          <w:rtl w:val="0"/>
        </w:rPr>
        <w:t xml:space="preserve">euro</w:t>
      </w:r>
      <w:r w:rsidR="00000000" w:rsidRPr="00000000" w:rsidDel="00000000">
        <w:rPr>
          <w:rtl w:val="0"/>
        </w:rPr>
        <w:t xml:space="preserve"> (divi simti deviņdesmit astoņi </w:t>
      </w:r>
      <w:r w:rsidR="00000000" w:rsidRPr="00000000" w:rsidDel="00000000">
        <w:rPr>
          <w:i w:val="1"/>
          <w:rtl w:val="0"/>
        </w:rPr>
        <w:t xml:space="preserve">euro</w:t>
      </w:r>
      <w:r w:rsidR="00000000" w:rsidRPr="00000000" w:rsidDel="00000000">
        <w:rPr>
          <w:rtl w:val="0"/>
        </w:rPr>
        <w:t xml:space="preserve"> un astoņdesmit pieci 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27.panta pirmajā un otrajā daļā noteikto nekustamo īpašumu 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noslēgti pirkuma līgumi par nekustamo īpašumu daļu labprātīgu atsavināšanu, tiks virzīts likumprojekts par nekustamo īpašumu daļu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nekustamo īpašumu daļām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“Panderi” (nekustamā īpašuma kadastra Nr. 8084 018 0552) daļu – zemes vienību (zemes vienības kadastra apzīmējums 8084 018 0890) 0,0054 ha platībā – Ropažu pagastā, Ropažu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“Priedaiņi-1” (nekustamā īpašuma kadastra Nr. 7494 004 0171) daļu – zemes vienību (zemes vienības kadastra apzīmējums 7494 004 0917) 0,0139 ha platībā – Tīnūžu pagastā, Ogres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nekustamo īpašumu daļas tiek atsavinātas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daļām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nekustamo īpašumu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P10 “Inčukalns – Ropaži – Ikšķile”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valsts reģionālā autoceļa P10 “Inčukalns – Ropaži – Ikšķile”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nepieciešamo nekustamo īpašumu pirkšanu, tiks segti no valsts budžetā 2023.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nepieciešamo nekustamo īpašumu tiesību nostiprināšanu zemesgrāmatā tiks segti no valsts budžetā 2023.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23-TA-1931</w:t>
    </w:r>
    <w:r>
      <w:br/>
    </w:r>
    <w:r w:rsidR="00000000" w:rsidRPr="00000000" w:rsidDel="00000000">
      <w:rPr>
        <w:rtl w:val="0"/>
      </w:rPr>
      <w:t xml:space="preserve">Izdrukāts 29.07.2026. 22.13 - 1.0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23-TA-1931</w:t>
    </w:r>
    <w:r>
      <w:br/>
    </w:r>
    <w:r w:rsidR="00000000" w:rsidRPr="00000000" w:rsidDel="00000000">
      <w:rPr>
        <w:rtl w:val="0"/>
      </w:rPr>
      <w:t xml:space="preserve">Izdrukāts 29.07.2026. 22.13 - 1.0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anotācija_(ex_ante)_23-TA-1931.docx</dc:title>
</cp:coreProperties>
</file>

<file path=docProps/custom.xml><?xml version="1.0" encoding="utf-8"?>
<Properties xmlns="http://schemas.openxmlformats.org/officeDocument/2006/custom-properties" xmlns:vt="http://schemas.openxmlformats.org/officeDocument/2006/docPropsVTypes"/>
</file>