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"Transporta enerģijas siltumnīcefekta gāzu emisiju intensitātes samazināšanas un modernizēšanas nosacījumi un vispārīgās ziņošanas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nepieciešamību nosaka Transporta enerģijas likuma 15. panta pirmajā daļā (1.-9.punkts), 19.panta pirmās daļas 7.punkts un 20. panta astotajā daļā noteiktais deleģējums Ministru kabinetam izstrādāt attiecīgo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"Transporta enerģijas siltumnīcefekta gāzu emisiju intensitātes samazināšanas un modernizēšanas noteikumi un vispārīgās ziņošanas kārtība" projektā ietvertās normas izriet no Transporta enerģijas likuma (turpmāk - Likums) un paredz noteikt Likumā degvielas piegādātājiem noteikto pienākumu izpildes aprēķina nosacījumus, kā arī noteikt ikgadējās vispārējās ziņošanas nosacījumus pienākumu izpildes progresa uzraudzībai.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enerģijas likums (turpmāk - Likums) Latvijas normatīvajā regulējumā noteic pienākumus, kas izriet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2018.gada 11.decembra direktīvas (ES) Nr. 2018/2001 par no atjaunojamajiem energoresursiem iegūtas enerģijas izmantošanas veicināšanu (turpmāk – Direktīva 2018/2001) 25.-27.panta (Eiropas Parlamenta un Padomes 2023.gada 18.oktobra direktīvas (ES) 2023/2413, ar ko attiecībā uz atjaunīgo energoresursu enerģijas izmantošanas veicināšanu groza Direktīvu (ES) 2018/2001, Regulu (ES) 2018/1999 un Direktīvu 98/70/EK un atceļ Padomes Direktīvu (ES) 2015/652 (turpmāk - Direktīva 2023/2413)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Nacionālā enerģētikas un klimata plāna 2021. – 2030.gadam;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2023/2413 noteic visām Eiropas Savienības dalībvalstīm pienākumu uzlikt degvielas piegādātājiem tādu pienākumu, kas nodrošinātu to, ka Latvijā atjaunīgās enerģijas īpatsvars transportā ir vismaz 29% vai ka siltumnīcefekta gāzu (turpmāk - SEG) emisiju intensitātes samazinājums 2030.gadā ir vismaz 14,5% salīdzinot to ar 2030.gada bāzlīniju (visas transporta enerģijas apjoma reizinājums ar fosilās degvielas komparatoru).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attiecas uz komersantu, uz kuru attiecas abi vai viens no šiem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realizē transporta enerģiju patēriņam transportā Latvijā, ir saņēmis speciālo atļauju (licenci) darbībām ar naftas produktiem vai dabasgāzi, ir dabasgāzes tirgotājs, maksā akcīzes nodokli par naftas produktiem, dabasgāzi, kas tiek izmantota par degvielu, vai citiem produktiem, kas tiek realizēti vai paredzēti realizācijai, izmantoti vai paredzēti izmantošanai par degvielu.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definīcija "degvielas piegādātājs" noteic, ka Likums attiecas uz komersantu, uz kuru attiecas abi vai viens no šiem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Speciāla atļauja (licence) naftas produktu mazumtirdzniecībai (BM);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Speciāla atļauja (licence) naftas produktu vairumtirdzniecībai (BV);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Speciālā atļauja (licence) apstiprināta noliktavas turētāja darbībām ar dabasgāzi (DAN);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Speciālā atļauja (licence) dabasgāzes kā degvielas mazumtirdzniecībai (DM);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Speciāla atļauja (licence) apstiprināta akcīzes preču noliktavas turētāja darbībai (LV1) (biodegviela, biodīzeļdegviela, naftas produkti);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Speciāla atļauja (licence) reģistrēta saņēmēja darbībai (LV2).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tas maksā akcīzes nodokli par naftas produktiem, dabasgāzi, kas tiek izmantota kā degviela, vai citiem produktiem, kas ir izmantoti vai paredzēti izmantošanai par degvielu vai realizē patēriņam tādu transporta enerģiju, par kuru nav jāmaksā akcīzes nodoklis saskaņā ar likuma "Par akcīzes nodokli" 5.panta ceturto daļu, piemēram, piemēram, biomasas degviela (atbilstoši Likumā iekļautajai definīcijai: "biomasas degviela ir no biomasas ražota gāzveida degviela, tai skaitā biogāze (arī atkritumu poligonu gāze un notekūdeņu gāze), un biometāns, kura sastāvā ir vismaz 90 procentu (masas procenti) no biomasas ražota metāna”).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degvielas piegādātājs var būt akcīzes noliktava, kas transporta enerģiju nodod patēriņam tirgū un tajā brīdī samaksā akcīzes nodokli, degvielas vairumtirgotājs vai mazumtirgotājs, kas realizē paša importēto vai no Eiropas Savienības dalībvalsts ievesto degvielu un tajā brīdī samaksā akcīzes nodokli vai dabasgāzes tirgotājs, kas maksā akcīzes nodokli par dabasgāzi.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noteikumu projekta īstenošanai būs nepieciešams atlasīt tieši licences turētājus un akcīzes nodokļa maksātājus, lai noteiktu tos komersantus, kas atbilst degvielas piegādātāja kritērijiem un tādējādi, kam ir jāņem vērā Likuma 11., 13., 16. un 20.pantā, un iespējams 22. un 23.pantā noteiktie pienākumi. Degvielas piegādātāju sarakstu atbilstoši Likuma 21.pantā noteiktajam iesniegs Valsts ieņēmumu dienests (datus par akcīzes nodokļa maksātājiem) un uzturēs Valsts vides dienestam (turpmāk - VVD) (energoresursu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11. un 13.pantā noteiktais pienākums attieksies uz to transporta enerģijas apjomu, par kuru degvielas piegādātājs ir samaksājis akcīzes nodokli, t.i. vispārīgajos ziņojumos par Likuma 11. un 13.pantā noteikto pienākumu izpildi būs jāiekļauj tikai tā transporta enerģija, par kuru konkrētais degvielas piegādātājs ir samaksājis akcīzes nodokli, t.i. pienākums būs jāizpilda tikai tajā transporta enerģijas apjomā, par kuru degvielas piegādātājs ir samaksājis akcīzes nodokli, vienlaikus degvielas piegādātājs var izmantot Likumā un Noteikumu projektā noteiktās elastības.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Likumā iekļautajai "degvielas piegādātājs" definīcijai, Noteikumu projekts neattiecas uz tādu komersantu (akcīzes nodokļa maksātāju), kas enerģiju realizē patēriņam sadedzināšanas iekārtās, piemēram, marķētā dīzeļdegviela, sašķidrinātā naftas gāze, kas tiek izmantota kā kurināmais, vai tādās iekārtās, kas nepiedalās kāda veida transporta satiksmē, piemēram, noliktavu, pārkraušanas tehnikai. Tomēr šādam degvielas piegādātājam ir jāspēj pierādīt kompetentajai iestādei - VVD, ka uz to neattiecas noteikumu projektā noteiktie nosacījumi, piemēram, sniedzot pašapliecinājumu vai sniedzot informāciju, ka tas nerealizē naftas produktus vai citus energoresursus patēriņam tieši transportā (pavadzīmes, piegādes informācija, līgumi) vai sniedzot informāciju, ka tas realizē transporta enerģiju tikai noliktavu transportlīdzekļiem vai loģistikā izmantotajai tehnikai (piegādes līgumi ar konkrētiem komersantiem un pircēja apliecinājums, kur iegādātā transporta enerģija tiek izmantota). VVD ņems vērā šo informāciju noteikumu projektā noteikto pienākumu izpildes uzraudzībā un izpildes vērtēšanā (Likuma 21.panta 1.daļa).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SEG emisiju intensitātes samazinājuma aprēķins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2018/2001 25.panta 1.punkta (a) apakšpunkta (ii) rindkopā ir noteikts degvielas piegādātāju pienākums nodrošināt SEG emisiju intensitātes samazinājumu, kas pēc būtības ir - atjaunīgās transporta enerģijas SEG emisiju intensitātes īpatsvars kopējā transporta enerģijas SEG emisiju intensitātē.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2018/2001 27.pantā ir noteikta detalizēta SEG emisiju intensitātes samazinājuma aprēķina metodika, kas šobrīd Latvijas normatīvajā regulējumā nav iekļauta.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11.pants noteic degvielas piegādātāja SEG emisiju intensitātes samazināšanas pienākumu un noteic vairākus nosacījumus pienākuma izpildei.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SEG emisiju intensitātes samazinājuma aprēķins (Likuma 15.panta 1.daļas 1. un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2.nodaļā ir noteikta SEG emisiju intensitātes aprēķins, kur formula izriet no Direktīvas 2018/2001 27.panta, kas noteic, ka SEG emisiju intensitāte ir attiecība,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dalāmajā (numerators) ir katra atjaunīgās transporta enerģijas veida, kas reizināts ar tā SEG emisiju intensitāti, izņemot elektroenerģiju, kur elektroenerģijas apjoms tiek reizināts ar Direktīvas 2018/2001 V pielikumā noteikto fosilās degvielas komparatoru ECF(t),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dalītājā (denumerators) ir visu transporta enerģijas veidu apjoms reizināts ar fosilās degvielas komparatoru, kas ir Likumā minētā bāzlīnija.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iekļautā formula pilnībā atbilst Eiropas Komisijas sniegtajai informācijai un formulām par aprēķinu (Eiropas Komisijas prezentācija ir publicēta Klimata un enerģētikas ministrijas tīmekļa vietnē, jo šajā anotācijā nav iespējams ievietot attēlus).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Bāzlīnijas aprēķins (Likuma 15.panta 1.daļas 2.punkts, Noteikumu projekta 3. un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Direktīvas 2018/2001 paredz, ka periodā līdz 2031.gada 31.decembrim ir jāizmanto iepriekšminētais aprēķins, bet periodā no 2031.gada 1.janvāra ir jāizmanto nedaudz savādāks aprēķins, jo īpatsvara dalītājs (denumerators) būs jāaprēķina kā šāda summa - degvielu apjoms reizināts ar fosilo degvielu komparatoru E</w:t>
      </w:r>
      <w:r w:rsidR="00000000" w:rsidRPr="00000000" w:rsidDel="00000000">
        <w:rPr>
          <w:vertAlign w:val="subscript"/>
          <w:rtl w:val="0"/>
        </w:rPr>
        <w:t xml:space="preserve">CF</w:t>
      </w:r>
      <w:r w:rsidR="00000000" w:rsidRPr="00000000" w:rsidDel="00000000">
        <w:rPr>
          <w:vertAlign w:val="subscript"/>
          <w:rtl w:val="0"/>
        </w:rPr>
        <w:t xml:space="preserve">(t)</w:t>
      </w:r>
      <w:r w:rsidR="00000000" w:rsidRPr="00000000" w:rsidDel="00000000">
        <w:rPr>
          <w:rtl w:val="0"/>
        </w:rPr>
        <w:t xml:space="preserve"> plus elektroenerģijas apjoms reizināts ar fosilo degvielu komparatoru E</w:t>
      </w:r>
      <w:r w:rsidR="00000000" w:rsidRPr="00000000" w:rsidDel="00000000">
        <w:rPr>
          <w:vertAlign w:val="subscript"/>
          <w:rtl w:val="0"/>
        </w:rPr>
        <w:t xml:space="preserve">CF</w:t>
      </w:r>
      <w:r w:rsidR="00000000" w:rsidRPr="00000000" w:rsidDel="00000000">
        <w:rPr>
          <w:vertAlign w:val="subscript"/>
          <w:rtl w:val="0"/>
        </w:rPr>
        <w:t xml:space="preserve">(e)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šos Direktīvas 2018/2001 27.panta 1.punkta (a) un (b) apakšpunkta nosacījumus un to, ka minētie nosacījumi Latvijas normatīvajā regulējumā ir jātransponē jau šobrīd, Noteikumu projekta 3. un 4.punktā ir iekļautas nedaudz atšķirīgas formulas (atšķiras formulu dalītāji).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Transporta enerģijas aptvērums emisiju intensitātes pienākuma izpildei (emisiju intensitātes samazinājuma aprēķinam)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un Noteikumu projektu degvielas piegādātājam SEG emisiju intensitātes samazināšanas pienākums ir noteikts visā konkrētā degvielas piegādātāja patēriņam transportā realizētajā transporta enerģijas portfelī, t.i. pienākums aptver: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transporta enerģiju, par kuru konkrētais degvielas piegādātājs ir nomaksājis akcīzes nodokli vai viņam ir aprēķināts akcīzes nodoklis, un tātad šis degvielas piegādātājs to ir realizējis patēriņam ceļa transportā, dzelzceļa transportā, izmantošanai gaisa kuģos vai ūdens transportā;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transporta enerģiju, ko degvielas piegādātājs ir izmantojis pašpatēriņam, t.i. nav realizējis patēriņam transportā, bet izmantojis saviem transportlīdzekļiem, tādējādi nodrošinot, ka transporta enerģijas aptvērumā tiek iekļauta visa transporta enerģija, kas Latvijā tiek izmantota.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enerģijas aptvērumā, ko degvielas piegādātājs iekļauj vispārīgajā ziņojumā un ko deklarē Likumā noteikto pienākumu (mērķu) izpildē, netiek ņemts vērā tas transporta enerģijas apjoms, kas ir pārdots citam degvielas piegādātājam.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Nosacījumi elektroenerģijai emisiju intensitātes aprēķinā emisiju intensitātes samazināšanas pienākuma izpildes novērtēšanai (Noteikumu projekta 7. un 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iekļauti vairāki nosacījumi, kā degvielas piegādātāji emisiju intensitātes aprēķinā ņem vērā elektroenerģijas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transportlīdzekļos uzlādētajam elektroenerģijas apjomam ir jābūt uzlādētam publiskās uzlādes punktā, neatkarīgi no uzlādes punkta operatora veida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uzlādes punktā uzlādētajam elektroenerģijas apjomam ir jābūt mērītam ar verificētām mērierīcēm, lai uzlādētās elektroenerģijas apjoms tiktu uzskaitīts precīzi un ticami.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degvielas piegādātājs varētu aprēķinā ieskaitīt elektroenerģiju, tam ir jābūt pamatojumam, ka minētā elektroenerģija ir uzlādēta transportlīdzekļos – dati no uzlādes punktu verificētām mērierīcēm. Kā pamatojums ir jāsniedz informācija, par kuriem publiskajiem uzlādes punktiem pamatojumā dati ir sniegti, t.i. kuros uzlādes punktos uzlādētais elektroenerģijas daudzums tiek ņemts vērā emisiju intensitātes aprēķinā. Šī informācija ir svarīga, lai nepieciešamības gadījumā varētu veikt pārbaudi par ziņoto elektroenerģijas apjomu un lai varētu novērst iespējamo dubulto uzskaiti.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noteikts, ka degvielas piegādātājs emisiju intensitātes aprēķinā var ieskaitīt to elektroenerģijas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 pats degvielas piegādātājs ir pašpatēriņā izmantojis savos transportlīdzekļos;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 pats degvielas piegādātājs ir realizējis (pārdevis) galapatēriņam transportā, darbojoties kā elektroenerģijas tirgotājs;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 tas ir iegādājies no cita elektroenerģijas tirgotāja (iegādājies atjaunīgās elektroenerģijas statistiku) vienību apmaiņas mehānisma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gadījumā minētajam elektroenerģijas tirgotājam ir jāsniedz pamatojums, ka pārdotais elektroenerģijas apjoms ir uzlādēts transportlīdzekļos, pamatojums, ka uzlāde ir veikta publiski pieejamā uzlādes punktā un uzlāde tiek uzskaitīta ar verificētām mērierīcēm vai uzlāde ir veikta publiski nepieejamā uzlādes punktā, bet uzlāde tiek uzskaitīta ar verificētām mērierīcēm), kā arī jāsniedz dati par atjaunīgās elektroenerģijas īpatsvara aprēķinu (kāds procentuālais īpatsvars ir izmantots, lai aprēķinātu tieši atjaunīgās elektroenerģijas apjomu kopējā uzlādētās elektroenerģijas apjomā).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noteikts, ka, nosakot atjaunīgās elektroenerģijas daļu kopējā elektroenerģijas apjomā, ir jāizmanto Centrālās statistikas pārvaldes aktuālākos datus. Centrālā statistikas pārvalde katru gadu savā tīmekļvietnē (https://stat.gov.lv/lv) publicē datus par atjaunīgās enerģijas īpatsvaru periodā līdz diviem gadiem pirms konkrētā kalendārā gada, piemēram 2023.gada 3.ceturksnī tiek publicēti dati par 2022.gadu (tabulas kods ENA020). Līdz ar to degvielas piegādātājam, aprēķinot atjaunojamās elektroenerģijas apjomu, ir jāizmanto atjaunojamās elektroenerģijas īpatsvars, kas ir publicēts šajā tabulā (ja aprēķins tiktu veikts 2022.gadā par 2020.gadu, tad būtu jāizmanto atjaunīgās elektroenerģijas īpatsvars 51,4 %).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projektā ir iekļauta atruna, ka, ja galapatēriņam transportā tiek piegādātā elektroenerģija tiešā pieslēgumā atjaunojamās elektroenerģijas ražošanas iekārtai, tad šādu elektroenerģiju var ieskaitīt kā pilnīgi atjaunojamo elektroenerģiju. Tas nozīmē, ka elektroenerģija ir realizējama patēriņam transportā ar uzlādes iekārtu, kas ir pieslēgta, piemēram, biomasas vai biomasas degvielas koģenerācijas iekārtai, saules vai vēja elektroenerģijas ražošanas iekārtai. Šādā gadījumā šādas elektroenerģijas atbilstību 100% atjaunojamai elektroenerģijai, ja tās izmantošanu ziņos degvielas piegādātājs, pārbaudīs ziņojuma inspicētāji (akreditēti komersanti). Ja minēto elektroenerģijas apjomu galapatēriņam transportā realizēs degvielas piegādātājs, tad tam būs pieejama informācija no uzlādes punkta mērierīces. Ja minēto elektroenerģijas apjomu galapatēriņam transportā realizēs cits komersants, bet degvielas piegādātājs iegādājas statistiku, tad minētajam komersantam jānorāda, kuri konkrēti ir minētie uzlādes punkti (to atrašanās vieta) un ar tām auto uzlādētos elektroenerģijas apjomus, kas arī ir pieejami no uzlādes punkta mērierīces. Vienlaikus, par pierādījumu būtu tas, ka uzlādes iekārta nav tieši pieslēgta biomasas koģenerācijas iekārtai, bet ir pieslēgta caur tīklu, kuram nav pieslēgta neviena cita elektroenerģijas ražošanas iekārta.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būtiski ņemt vērā, ka </w:t>
      </w:r>
      <w:r w:rsidR="00000000" w:rsidRPr="00000000" w:rsidDel="00000000">
        <w:rPr>
          <w:i w:val="1"/>
          <w:rtl w:val="0"/>
        </w:rPr>
        <w:t xml:space="preserve">Komisijas 2023.gada 10.februāra deleģētā regula (ES) 2023/1184, ar ko Eiropas Parlamenta un Padomes Direktīvu (ES) 2018/2001 papildina, izveidojot Savienības metodiku, ar ko nosaka sīki izstrādātus noteikumus par nebioloģiskas izcelsmes atjaunīgo šķidro un gāzveida transporta degvielu ražošanu</w:t>
      </w:r>
      <w:r w:rsidR="00000000" w:rsidRPr="00000000" w:rsidDel="00000000">
        <w:rPr>
          <w:rtl w:val="0"/>
        </w:rPr>
        <w:t xml:space="preserve"> noteic metodiku kā elektroenerģiju, ko izmanto RFNBO ražošanai, uzskata par atjaunīgo elektroenerģiju - kā aprēķinā ieskaitīt RFNBO, kas tiešā pieslēgumā ņemts no atjaunīgās elektroenerģijas ražošanas iekārtā, piemēram, RFNBO ražošanas iekārta ir tieši pieslēgta saules elektroenerģijas ražošanas stacijām vai vēja elektrostacijām, un kā aprēķinā ņemt vērā RFNBO, kas ražots izmantojot elektroenerģiju no elektroenerģijas pārvades vai sadales sistēmas (tīkla).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Biomasas degvielas, modernās biomasas degvielas un RFNBO ņemšana vērā emisiju intensitātes aprēķinā emisiju intensitātes samazināšanas pienākuma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un Noteikumu projekts paredz, ka emisiju intensitātes aprēķinā degvielas piegādātāji var iekļaut biomasas degvielu, moderno biomasas degvielu un RFNBO apjomu, ko pašpatēriņam ir izmantojis vai patēriņam transportam realizējis komersants, kas nav degvielas piegādātājs, t.i. kurš neatbilst Likumā noteiktajai "degvielas piegādātājs" definīcijai. Šis nosacījums pēc būtības nozīmē, ka degvielas piegādātāji pienākuma izpildei var iegādāties konkrētu transporta enerģijas veidu patēriņa apjoma statistiku, t.i. aprēķinā iekļaut arī šo transporta enerģijas patēriņa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degvielas piegādātājs, piemēram, no kāda lauksaimniecības nozares komersanta, kas ražo biometānu un to pēc tam izmanto lauksaimniecības tehnikā, preču pārvadāšanas transportlīdzekļos, vai no kāda atjaunīgās elektroenerģijas ražotāja, kurš no minētās elektroenerģijas ir saražojis RFNBO un pēc tam to ir piegādājis izmantošanai transportlīdzekļos, piemēram, gaisa kuģos vai jūras kuģos, varēs vienību apmaiņas mehānisma ietvaros iegādāties statistiku par to biometāna vai RFNBO apjomu, ko minētais komersants ir izmantojis transportlīdzekļos vai ir piegādājis izmantošanai transportlīdzekļos. Vienlaikus, ja transportlīdzekļos izmantotais biomasas degvielas vai RFNBO apjoms ir bijis degvielas piegādātāja realizēts / piegādāts, tad šo apjomu savā pienākuma izpildes aprēķinā iekļauj konkrētais degvielas piegādātājs un komersants, kas nav degvielas piegādātājs, tā statistiku nevar pārdot kādam degvielas piegādātājam.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Biomasas degvielas, t.sk modernās biodegvielas izcelsmes pamatošana (Likuma 15.panta 1. un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noteikts, ka biomasas degvielas izcelsme ir jāapliecina, ja biomasas degvielas transportēšanai / realizēšanai tiek izmantota Latvijas dabasgāzes pārvades vai sadales sistēma, t.i. biometāns tiek sajaukts ar fosilās izcelsmes metānu. Šajā gadījumā izcelsmes apliecināšanai ir jāizmanto gāzes izcelsmes apliecinājumi - Enerģētikas likuma XV</w:t>
      </w:r>
      <w:r w:rsidR="00000000" w:rsidRPr="00000000" w:rsidDel="00000000">
        <w:rPr>
          <w:vertAlign w:val="superscript"/>
          <w:rtl w:val="0"/>
        </w:rPr>
        <w:t xml:space="preserve">1</w:t>
      </w:r>
      <w:r w:rsidR="00000000" w:rsidRPr="00000000" w:rsidDel="00000000">
        <w:rPr>
          <w:rtl w:val="0"/>
        </w:rPr>
        <w:t xml:space="preserve"> nodaļa, ko izsniedz un pārvalda vienotais dabasgāzes pārvades un uzglabāšanas sistēmas operators. Savukārt, ja biomasas degviela tiek piegādāta / realizēta transportlīdzekļiem, neizmantojot Latvijas dabasgāzes pārvades vai sadales sistēmu, tad izcelsmes apliecinājumi izcelsmes pamatošanai nav nepieciešami un izcelsmes ir pamatojama ar biomasas degvielas piegādi pamatojošiem dokumentiem, piemēram, degvielas pavadzīmēm.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SEG emisiju intensitātes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SEG emisiju intensitātes samazinājuma aprēķinā biodegvielām, biomasas degvielām, RFNBO un pārstrādātā oglekļa degvielu SEG emisiju ietaupījumu (izteiktu procentos), kas ir aprēķināta atbilstoši Ministru kabineta 2022.gada 2.novembra noteikumiem Nr.686 "Noteikumi par ilgtspējas un siltumnīcefekta gāzu emisiju ietaupījuma kritērijiem, no biomasas kurināmā ražotās elektroenerģijas kritērijiem un kārtību, kādā pamatojama, apliecināma un uzraugāma atbilstība minētajiem kritērijiem" (turpmāk - Noteikumi Nr. 686), ņemot vērā šādus tieši piemērojamos ES tiesību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Komisijas 2022. gada 14. jūnija Īstenošanas regulā (ES) 2022/996 par ilgtspējas kritēriju, siltumnīcefekta gāzu emisiju aiztaupījuma kritēriju un zema netiešas zemes izmantojuma maiņas riska kritēriju verifikācijas noteikumiem (turpmāk - Regula 2022/996);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Komisijas 2023.gada 5.jūnija regula (ES) 2023/1640 par metodiku tādas transporta biodegvielas un biomasas degvielas īpatsvara noteikšanai, ko ražo no biomasas, kuru pārstrādā kopīgā procesā ar fosilajām degvielām;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Komisijas 2023.gada 10.februāra deleģētā regula (ES) 2023/1184, ar ko Eiropas Parlamenta un Padomes Direktīvu (ES) 2018/2001 papildina, izveidojot Savienības metodiku, ar ko nosaka sīki izstrādātus noteikumus par nebioloģiskas izcelsmes atjaunīgo šķidro un gāzveida transporta degvielu ražošanu;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Komisijas 2023.gada 10.februāra deleģētā regula (ES) 2023/1185, ar ko Eiropas Parlamenta un Padomes Direktīvu (ES) 2018/2001 papildina, nosakot siltumnīcefekta gāzu emisiju aiztaupījuma minimālo robežvērtību reciklēta oglekļa degvielām un precizējot metodiku, ar kuru novērtē siltumnīcefekta gāzu emisiju aiztaupījumu no nebioloģiskas izcelsmes atjaunīgām šķidrajām un gāzveida transporta degvielām un no reciklēta oglekļa degvielām.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aprēķinātu SEG emisiju intensitātes ietaupījumu (</w:t>
      </w:r>
      <w:r w:rsidR="00000000" w:rsidRPr="00000000" w:rsidDel="00000000">
        <w:rPr>
          <w:i w:val="1"/>
          <w:rtl w:val="0"/>
        </w:rPr>
        <w:t xml:space="preserve">saving</w:t>
      </w:r>
      <w:r w:rsidR="00000000" w:rsidRPr="00000000" w:rsidDel="00000000">
        <w:rPr>
          <w:rtl w:val="0"/>
        </w:rPr>
        <w:t xml:space="preserve">) gramos CO</w:t>
      </w:r>
      <w:r w:rsidR="00000000" w:rsidRPr="00000000" w:rsidDel="00000000">
        <w:rPr>
          <w:vertAlign w:val="subscript"/>
          <w:rtl w:val="0"/>
        </w:rPr>
        <w:t xml:space="preserve">2</w:t>
      </w:r>
      <w:r w:rsidR="00000000" w:rsidRPr="00000000" w:rsidDel="00000000">
        <w:rPr>
          <w:rtl w:val="0"/>
        </w:rPr>
        <w:t xml:space="preserve"> ekv/MJ pret fosilās degvielas komparatoru var izmantot 2 pieejas: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izmanto aprēķinātais SEG emisiju ietaupījums (%) un tas jāreizina ar fosilās degvielas komparatoru, piemēram: Direktīvas 2018/2001 V pielikuma A daļā rapšu sēklu biodīzeļdegvielas SEG emisiju ietaupījuma standartvērtība ir 47%, līdz ar to rapšu sēklu biodīzeļdegvielas SEG emisiju intensitātes ietaupījums būs 47% reizināts ar 94 g CO</w:t>
      </w:r>
      <w:r w:rsidR="00000000" w:rsidRPr="00000000" w:rsidDel="00000000">
        <w:rPr>
          <w:vertAlign w:val="subscript"/>
          <w:rtl w:val="0"/>
        </w:rPr>
        <w:t xml:space="preserve">2</w:t>
      </w:r>
      <w:r w:rsidR="00000000" w:rsidRPr="00000000" w:rsidDel="00000000">
        <w:rPr>
          <w:rtl w:val="0"/>
        </w:rPr>
        <w:t xml:space="preserve"> ekv./MJ = 44,18 g CO</w:t>
      </w:r>
      <w:r w:rsidR="00000000" w:rsidRPr="00000000" w:rsidDel="00000000">
        <w:rPr>
          <w:vertAlign w:val="subscript"/>
          <w:rtl w:val="0"/>
        </w:rPr>
        <w:t xml:space="preserve">2 </w:t>
      </w:r>
      <w:r w:rsidR="00000000" w:rsidRPr="00000000" w:rsidDel="00000000">
        <w:rPr>
          <w:rtl w:val="0"/>
        </w:rPr>
        <w:t xml:space="preserve">ekv./MJ.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izmanto aprēķināto SEG emisiju apjomu g CO</w:t>
      </w:r>
      <w:r w:rsidR="00000000" w:rsidRPr="00000000" w:rsidDel="00000000">
        <w:rPr>
          <w:vertAlign w:val="subscript"/>
          <w:rtl w:val="0"/>
        </w:rPr>
        <w:t xml:space="preserve">2 </w:t>
      </w:r>
      <w:r w:rsidR="00000000" w:rsidRPr="00000000" w:rsidDel="00000000">
        <w:rPr>
          <w:rtl w:val="0"/>
        </w:rPr>
        <w:t xml:space="preserve">ekv. un no fosilā degvielas komparatora atņem šo SEG emisiju apjomu, piemēram, rapšu sēklu biodīzeļdegvielas SEG emisiju standartvērtība ir 50,1 g CO</w:t>
      </w:r>
      <w:r w:rsidR="00000000" w:rsidRPr="00000000" w:rsidDel="00000000">
        <w:rPr>
          <w:vertAlign w:val="subscript"/>
          <w:rtl w:val="0"/>
        </w:rPr>
        <w:t xml:space="preserve">2</w:t>
      </w:r>
      <w:r w:rsidR="00000000" w:rsidRPr="00000000" w:rsidDel="00000000">
        <w:rPr>
          <w:rtl w:val="0"/>
        </w:rPr>
        <w:t xml:space="preserve"> ekv/MJ (Direktīvas 2018/2001 V pielikuma D daļa), līdz ar to SEG emisiju ietaupījums būs 94 g CO</w:t>
      </w:r>
      <w:r w:rsidR="00000000" w:rsidRPr="00000000" w:rsidDel="00000000">
        <w:rPr>
          <w:vertAlign w:val="subscript"/>
          <w:rtl w:val="0"/>
        </w:rPr>
        <w:t xml:space="preserve">2</w:t>
      </w:r>
      <w:r w:rsidR="00000000" w:rsidRPr="00000000" w:rsidDel="00000000">
        <w:rPr>
          <w:rtl w:val="0"/>
        </w:rPr>
        <w:t xml:space="preserve"> ekv./MJ mīnus 50,1 g CO</w:t>
      </w:r>
      <w:r w:rsidR="00000000" w:rsidRPr="00000000" w:rsidDel="00000000">
        <w:rPr>
          <w:vertAlign w:val="subscript"/>
          <w:rtl w:val="0"/>
        </w:rPr>
        <w:t xml:space="preserve">2</w:t>
      </w:r>
      <w:r w:rsidR="00000000" w:rsidRPr="00000000" w:rsidDel="00000000">
        <w:rPr>
          <w:rtl w:val="0"/>
        </w:rPr>
        <w:t xml:space="preserve"> ekv./MJ = 43,9 g CO</w:t>
      </w:r>
      <w:r w:rsidR="00000000" w:rsidRPr="00000000" w:rsidDel="00000000">
        <w:rPr>
          <w:vertAlign w:val="subscript"/>
          <w:rtl w:val="0"/>
        </w:rPr>
        <w:t xml:space="preserve">2</w:t>
      </w:r>
      <w:r w:rsidR="00000000" w:rsidRPr="00000000" w:rsidDel="00000000">
        <w:rPr>
          <w:rtl w:val="0"/>
        </w:rPr>
        <w:t xml:space="preserve"> ekv./MJ</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Modernās biodegvielas, modernās biomasas degvielas un RFNBO īpatsvara aprēķins (Likuma 15.panta 4.punkts (Noteikumu projekta 3.nodaļa))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2018/2001 25.panta 1.punkta (b) apakšpunktā ir noteikts degvielas piegādātāju pienākums nodrošināt modernās biodegvielas, modernās biomasas degvielas un RFNBO īpatsvaru kopējā patēriņam transportā realizētajā transporta enerģijas apjomā.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2018/2001 27.pantā ir noteikta detalizēta īpatsvara aprēķina metodika, kas šobrīd Latvijas normatīvajā regulējumā nav iekļauta.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13.pants noteic degvielas piegādātāja iepriekšminēto transporta enerģijas veidu īpatsvaru un noteic vairākus nosacījumus tā aprēķinam, tai skaitā attiecībā uz to, kā aprēķinā var ieskaitīt (ņemt vērā) citu komersantu, kas nav degvielas piegādātāji, pašpatēriņam izmantoto vai patēriņam transportā realizēto konkrēto transporta enerģijas veidu apjomu vai kā tiek īstenots Direktīvas 2018/2001 25.panta 4.punktā minētais mehānisms. Tāpat Likumā ir iekļauts deleģējums Ministru kabineta noteikumos noteikt "nosacījumus un kārtību moderno biodegvielu, moderno biomasas degvielu un nebioloģiskas izcelsmes atjaunīgo degvielu īpatsvara aprēķināšanai kopējā realizētajā transporta enerģijas apjomā", t.i. noteikt koeficientus/reizinātājus, ko piemēro konkrētiem transporta enerģijas veidiem un transporta veidiem, kurā konkrētais transporta enerģijas veids ir izmantots). Līdz ar to Ministru kabineta noteikumos ir jānosaka visi tehniskie nosacījumi, kas jāņem vērā Likuma 13.pantā noteikto pienākumu izpildei (mērķrādītāju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III nodaļā ir noteikta modernās biodegvielas, modernās biomasas degvielas un RFNBO īpatsvara aprēķins, kur formula izriet no Direktīvas 2018/2001 27.panta, kas noteic, ka īpatsvars ir attiecība,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dalāmajā (numerators) ir katra atjaunīgās transporta enerģijas veida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dalītājā (denumerators) ir visu transporta enerģijas veidu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Transporta enerģijas aptvērums īpatsvara aprēķinam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un Noteikumu projektu degvielas piegādātājam konkrētai transporta enerģijas modernizēšanas pienākums ir noteikts visā konkrētā degvielas piegādātāja patēriņam transportā realizētajā transporta enerģijas portfelī, t.i. pienākums aptver: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transporta enerģiju, par kuru konkrētais degvielas piegādātājs ir nomaksājis akcīzes nodokli vai viņam ir aprēķināts akcīzes nodoklis, un tātad šis degvielas piegādātājs to ir realizējis patēriņam ceļa transportā, dzelzceļa transportā, izmantošanai gaisa kuģos vai ūdens transportā;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transporta enerģiju, ko degvielas piegādātājs ir izmantojis pašpatēriņam, t.i. nav realizējis patēriņam transportā, bet izmantojis saviem transportlīdzekļiem, tādējādi nodrošinot, ka transporta enerģijas aptvērumā tiek iekļauta visa transporta enerģija, kas Latvijā tiek izmantota.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enerģijas aptvērumā, ko degvielas piegādātājs iekļauj vispārīgajā ziņojumā un ko deklarē Likumā noteikto pienākumu (mērķu) izpildē, netiek ņemts vērā tas transporta enerģijas apjoms, kas ir pārdots citam degvielas piegādātājam.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Modernās biomasas degvielas un RFNBO izmantošana transporta enerģijas modernizēšanas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un Noteikumu projekts paredz, ka aprēķinam degvielas piegādātāji vienību apmaiņas mehānisma ietvaros var iegādāties, modernās biomasas degvielas un RFNBO apjomu, ko pašpatēriņam ir izmantojis vai patēriņam transportam realizējis komersants, kas nav degvielas piegādātājs, t.i. kurš neatbilst Likumā noteiktajai "degvielas piegādātājs" definīcijai. Šis nosacījums pēc būtības nozīmē, ka degvielas piegādātāji īpatsvara aprēķinā var ieskaitīt to transporta enerģijas apjomu (transporta enerģijas veidu patēriņa apjoma statistiku), ko tas ir iegādājies no cita komersanta.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degvielas piegādātājs, piemēram, no kāda lauksaimniecības nozares komersanta, kas ražo moderno biometānu un to pēc tam izmanto lauksaimniecības tehnikā, preču pārvadāšanas transportlīdzekļos, vai no kāda atjaunīgās elektroenerģijas ražotāja, kurš no minētās elektroenerģijas ir saražojis RFNBO un pēc tam to ir piegādājis izmantošanai transportlīdzekļos, piemēram, gaisa kuģos vai jūras kuģos, varēs iegādāties statistiku par to modernā biometāna vai RFNBO apjomu, ko minētais komersants ir izmantojis transportlīdzekļos vai ir piegādājis izmantošanai transportlīdzekļos. Vienlaikus, ja transportlīdzekļos izmantotais modernās biomasas degvielas vai RFNBO apjoms ir bijis degvielas piegādātāja realizēts/piegādāts, tad šo apjomu savā aprēķinā iekļauj konkrētais degvielas piegādātājs, un komersants, kas nav degvielas piegādātājs, tā statistiku nevar pārdot kādam degvielas piegādātājam.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Koeficienti (reizinātāji) dažādiem transporta enerģijas veidiem (Likuma 15.panta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2023/2413 saglabā Direktīvā 2018/2001 noteikto pieeju, ka daži atjaunīgās transporta enerģijas veidu fiziski patērētais apjoms īpatsvara aprēķinā var tikt ieskaitīts lielākā apjomā nekā fiziski patērētais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uzskata, ka moderno biodegvielu un moderno biomasas degvielu īpatsvars un RFNBO īpatsvars ir divas reizes lielāks par to enerģijas saturu </w:t>
      </w:r>
      <w:r w:rsidR="00000000" w:rsidRPr="00000000" w:rsidDel="00000000">
        <w:rPr>
          <w:u w:val="single"/>
          <w:rtl w:val="0"/>
        </w:rPr>
        <w:t xml:space="preserve">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modernās biodegvielas un modernās biomasas degvielas īpatsvars, kas piegādāta aviācijas un jūras transportam, ir 1,2 reizes lielāks par šādas degvielas un biogāzes enerģijas saturu, bet RFNBO īpatsvars, kas piegādāta aviācijas un jūras transportam, ir 1,5 reizes lielāks par šādas degvielas enerģijas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atbilstoši šiem nosacījumiem, degvielas piegādātājs Likuma 13.panta 1.daļā noteikto pienākumu izpilda, ņemot vērā to, ka moderno biodegvielu, modernās biomasas degvielas un nebioloģiskas izcelsmes atjaunīgo degvielu enerģētiskā vērtība pienākuma izpildes apjomā tiek ieskaitīta divas reizes lielākā apjomā, ja tā piegādātāja ceļa un dzelzceļa transportam, vai 2,4 un 3 reizes lielākā apjomā, ja tiek piegādāta aviācijas un kuģniecības sektoram.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attiecīgajiem transporta enerģijas veidiem ir jāpiemēro konkrēti reizinātāji, kur reizinātāji ir jāpalielina, ja attiecīgie transporta enerģijas veidi ir izmantoti aviācijā vai kuģniecībā,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1 MJ modernās biodegvielas tiek patērēts aviācijā, tad aprēķins ir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1MJ x 2 x 1,2 = 2,4 MJ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1 MJ RFNBO tiek patērēts kuģniecībā, tad aprēķins ir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1MJ x 2 x 1,5 = 3 MJ.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reizinātāji attiecīgi ir noteikti noteikumu projektā un ir piemērojam aprēķinā gan skaitītājā, gan saucējā.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reizinātāji ir izmantojami transporta enerģijas modernizēšanas pienākuma izpildes aprēķinā, tātad ir saprotams, ka arī Likuma 13.panta 1.daļā noteiktie mērķrādītāji jau iekļauj minētos reizinātājus.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Emisiju intensitātes un transporta enerģijas modernizēšanas pienākuma izpildes ierobežojumi (Likuma 15.panta 1.daļas 7. un 8.punkts)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ir iekļauta iespēja Ministru kabinetam noteikt pienākumu izpildes ierobežojumus, transponējot Direktīvā 2018/2001 un Direktīvā 2023/2413 nosacījumus. Direktīva 2018/2001 noteic šādus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ierobežojumu attiecībā uz to, kādā apjomā pienākumu izpildei var izmantot biodegvielas un biomasas degvielas, kas ražotas no Direktīvas 2018/2001 IX pielikuma B daļā minētajām izejvielām (Transporta enerģijas likuma pielikuma B daļa) - Direktīvas 2018/2001 27.panta 1.punkta c) apakšpunkta iv) apakšapakšpunkts;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ierobežojumus, kādā apjomā var ņemt vērā biodegvielas, kas ir ražotas no pārtikas vai dzīvnieku barības kultūraugiem (Direktīvas 2018/2001 26.pants);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nosacījumu, kādā apjomā ieskaita jūras transporta patērēto transporta enerģiju (Direktīvas 2018/2001 27.panta 5.punkts).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Direktīvas 2018/2001 26.panta 2.punktā ir noteikts, ka visām Eiropas Savienības dalībvalstīm līdz 2030.gadam ir jāpārtrauc izmantot tādas biodegvielas, kas ražotas no pārtikas un dzīvnieku barības kultūraugiem, kuriem ir augsts netiešas zemes izmantošanas maiņas risks un novērota ievērojama ražošanas platības izplešanās zemes platībās ar augstu oglekļa koncentrāciju, kur minētās izejvielas un to atbilstības augsta riska degvielām ir noteiktas Komisijas 2019.gada 13.marta deleģētajā regulā (ES) 2019/807, ar kuru Eiropas Parlamenta un Padomes Direktīvu (ES) 2018/2001 papildina attiecībā uz to, kā identificēt izejvielas, kas rada augstu netiešās zemes izmantošanas maiņas risku un kam konstatēta būtiska produktīvās platības izplešanās uz tādu zemes platību rēķina, kurās ir liels oglekļa uzkrājums, un kā sertificēt biodegvielas, bioloģiskos šķidros kurināmos un biomasas kurināmos/degvielas, kas rada zemu netiešās zemes izmantošanas maiņas risku.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transponējot Direktīvas 2018/2001 un Direktīvas 2023/2413 nosacījumus, noteikumu projekta </w:t>
      </w:r>
      <w:r w:rsidR="00000000" w:rsidRPr="00000000" w:rsidDel="00000000">
        <w:rPr>
          <w:u w:val="single"/>
          <w:rtl w:val="0"/>
        </w:rPr>
        <w:t xml:space="preserve">4.nodaļā </w:t>
      </w:r>
      <w:r w:rsidR="00000000" w:rsidRPr="00000000" w:rsidDel="00000000">
        <w:rPr>
          <w:rtl w:val="0"/>
        </w:rPr>
        <w:t xml:space="preserve">ir noteikti šādi pienākumu izpildes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Biodegvielu un biogāzi, kas nav ražota no šā likuma pielikumā minētajām izejvielām un ir ražota no pārtikas un dzīvnieku kultūraugiem, pienākuma nodrošināšanā var ieskaitīt tikai līdz 4,2% no kopējā patēriņam transportā realizēta transporta enerģijas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tiek noteikts Direktīvas 2018/2001 26.panta 1.punkta nosacījumi, ka, aprēķinot SEG emisiju intensitātes rādītājus, biodegvielu, kas ir ražota no pārtikas vai dzīvnieku barības kultūraugiem, drīkst ieskaitīt tikai tādā apjomā, kas ir par 1% lielāks nekā šādas biodegvielas īpatsvars Latvijā 2020.gadā. Saskaņā ar Centrālās statistikas pārvalde un EUROSTAT datiem šādas biodegvielas īpatsvars 2020.gadā bija 3,1%.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noteikts arī Direktīvas 2018/2001 27.pantā noteiktais ierobežojums, ka pienākumu izpildē biodegvielas vai biomasas degvielas, kas ražotas no Likuma B daļā noteiktajām izejvielām (Direktīvas 2018/2001 IX pielikuma B daļa), var ieskaitīt ne vairāk kā 1,7% apjomā.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pārņemts Direktīvas 2018/2001 27(5).pantā noteiktais nosacījums, ka pienākuma izpildes "vajadzībām uzskata, ka jūras transporta nozare piegādātās enerģijas daudzums veido ne vairāk kā 13 % no attiecīgo dalībvalstu enerģijas bruto galapatēriņa".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Iepriekšminētie nosacījumi tiks iestrādāti IT risinājumā, lai tie tiktu piemēroti automātiski.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projektā ir noteikts ierobežojums biodegvielām un biomasas degvielām, kas ražotas no pārtikas un dzīvnieku barības kultūraugiem, kurām ir augsts netiešas zemes izmantošanas maiņas risks, kurām ir novērota ievērojama ražošanas platības izplešanās zemes platībās ar augstu oglekļa koncentrāciju. Šīs izejvielas ir izvērtētas </w:t>
      </w:r>
      <w:r w:rsidR="00000000" w:rsidRPr="00000000" w:rsidDel="00000000">
        <w:rPr>
          <w:i w:val="1"/>
          <w:rtl w:val="0"/>
        </w:rPr>
        <w:t xml:space="preserve">Komisijas 2019.gada 13.marta deleģētajā regulā (ES) 2019/807, ar kuru Eiropas Parlamenta un Padomes Direktīvu (ES) 2018/2001 papildina attiecībā uz to, kā identificēt izejvielas, kas rada augstu netiešās zemes izmantošanas maiņas risku un kam konstatēta būtiska produktīvās platības izplešanās uz tādu zemes platību rēķina, kurās ir liels oglekļa uzkrājums, un kā sertificēt biodegvielas, bioloģiskos šķidros kurināmos un biomasas kurināmos/degvielas, kas rada zemu netiešās zemes izmantošanas maiņas risku </w:t>
      </w:r>
      <w:r w:rsidR="00000000" w:rsidRPr="00000000" w:rsidDel="00000000">
        <w:rPr>
          <w:rtl w:val="0"/>
        </w:rPr>
        <w:t xml:space="preserve">(https://eur-lex.europa.eu/legal-content/LV/TXT/HTML/?uri=CELEX:32019R0807&amp;from=EN), kurā ir iekļauti kritēriji šādu izejvielu noteikšanai un kuras pielikumā var izvērtēt izejvielas, kurām ir šāds augsts risks. Šobrīd izejvielas, kas atbilst regulā noteiktajiem augsta riska kritērijiem, ir "palmu eļļa", līdz ar to ir saprotams, ka šādu izejvielu izmantošana ir jāierobežo.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Likuma virzības laikā piedāvāja noteikt pilnīgu aizliegumu pienākumu izpildē izmantot izejvielām ar augstu risku, kas būtu palmu eļļas izejvielas, bet Eiropas Komisija 2026.gada sākumā publicēja Komisijas deleģētās regulas projektu "</w:t>
      </w:r>
      <w:r w:rsidR="00000000" w:rsidRPr="00000000" w:rsidDel="00000000">
        <w:rPr>
          <w:i w:val="1"/>
          <w:rtl w:val="0"/>
        </w:rPr>
        <w:t xml:space="preserve">COMMISSION DELEGATED REGULATION (EU) …/... of XXX amending Commission Delegated Regulation (EU) 2019/807 to introduce a trajectory to gradually decrease the contribution of high indirect land-use change-risk biofuels, bioliquids and biomass fuels to renewable energy targets</w:t>
      </w:r>
      <w:r w:rsidR="00000000" w:rsidRPr="00000000" w:rsidDel="00000000">
        <w:rPr>
          <w:rtl w:val="0"/>
        </w:rPr>
        <w:t xml:space="preserve">" (https://ec.europa.eu/info/law/better-regulation/have-your-say/initiatives/16532-Review-of-the-methodology-and-data-for-high-ILUC-risk-biofuels-and-trajectory-for-the-gradual-decrease_en), ar kuru tiek paplašināts saraksts izejvielām, kurām ir augsts ILUC risks. Atbilstoši Regulas 2019/807 grozījumiem, kad tie stāsies spēkā kā izejvielas ar augstu netiešas zemes izmantošanas maiņas risku tiks noteiktas šādas izejvielas - cukurniedres (sugar cane), palmu eļļa (oil, palm), sojas pupiņas (soybeans).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netiek lietota tāda biodegviela vai bioloģiskais šķidrais kurināmais, kas ir ražota no tādām izejvielām, kas atbilstoši Regulā 2019/807 definētajiem kritērijiem būtu nosakāma kā augsta ILUC riska degviela – “tīrā” palmu eļļa.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2024.gadā vismaz viens degvielas piegādātājs patēriņam transportā realizēja etanolu, kas ražots no cukurniedrēm un biodīzeļdegvielu, kas ražota no palmu eļļas un sojas pupiņām 21208,6 MJ apjomā, kas ir 0,001% no kopējā 2024.gadā Latvijā patēriņam realizētā biodegvielas apjoma. Līdz ar to ir secināms, ka Projekts Latvijas degvielas tirgu ietekmēs nebūtiski.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Vienību apmaiņas mehānisms (Likuma 15.panta 1.daļas 5.punkts)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2018/2001 25(4).pantā ir iekļauts pienākums Latvijai "izveidot mehānismu, kas degvielas piegādātājiem to teritorijā dod iespēju apmainīties ar kredītiem par atjaunojamās enerģijas piegādi transporta nozarei. Uzņēmēji, kas nodrošina atjaunojamo elektroenerģiju elektrotransportlīdzekļiem, izmantojot publiskas uzlādes punktus, saņem kredītus neatkarīgi no tā, vai uz uzņēmējiem attiecas dalībvalsts degvielas piegādātājiem noteiktais pienākums, un tie var šos kredītus pārdot degvielas piegādātājiem, kuriem ir atļauts šos kredītus izmantot, lai izpildītu 1. punkta pirmajā daļā noteikto pienākumu. Dalībvalstis minētajā mehānismā var iekļaut privātas uzlādes punktus, ja vien ir iespējams apliecināt, ka šīm uzlādes stacijām piegādāto atjaunojamo elektroenerģiju saņem tikai elektrotransportlīdzekļi.”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iespējamos krāpniecības riskus, kad savstarpējos līgumus tiek tirgota neeksistējošas transporta enerģijas statistika, kā arī lai uzlabotu vienību apmaiņas mehānisma pārredzamību un to būtu iespējams labāk kontrolēt, Noteikumu projekts noteic, ka jebkāda transporta enerģijas statistika ir jāveic, izmantojot vienību apmaiņas mehānismu, transporta enerģijas vienības (statistiku) piedāvājot šajā minētajā mehānismā, kur transporta enerģijas vienību (statistikas) iegādei varētu pieteikties jebkurš degvielas piegādātājs, kurš to varētu izmantot saistību izpildei. Tādējādi pēc būtības vienību apmaiņas mehānisms būtu transporta enerģijas vienību (statistikas) izsoles vietne.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Vienību apmaiņas mehānisms ir paredzēts, lai degvielas piegādātāji varētu tirgoties ar saistību pārsniegumu, kā arī, lai komersanti, kas nav degvielas piegādātāji, var degvielas piegādātājiem piedāvāt transporta enerģijas vienību statistiku.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 Darījumi ar pienākuma izpildes pārsniegumu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palīdzētu komersantiem, kuri kādu iemeslu dēļ nevar izpildīt tam ar Likumu noteikto pienākumu, kā arī "apbalvotu" komersantus, kuri ir pārsnieguši noteikto pienākuma apjoma, Noteikumu projektā ir noteikts, ka degvielas piegādātāji var pārdot nodrošināto pienākuma pārsniegumu - emisiju intensitātes tonnas vai modernās biodegvielas / biomasas degvielas MJ. Tādējādi, ja ir secināts, ka degvielas piegādātājs ir nodrošinājis pienākuma pārsniegumu (saistību pārsniegumu), tad vienību apmaiņas mehānisma ietvaros degvielas piegādātājs var pārdot citiem degvielas piegādātājiem saistību pārsnieguma vienības - tonnas vai MJ, neņemot vērā atjaunīgās transporta enerģijas veidu, noteiktā apjomā tā, lai paša degvielas piegādātāja saistību izpilde tiktu nodrošināta.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Darījumu tehniskā norise vienību apmaiņas mehānismā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dalība vienības apmaiņas mehānismā ir brīvprātīga, tad, ja degvielas piegādātājs vēlēsies nodot (pārdot) citam degvielas piegādātājam to apjomu, par kuru tas ir pārsniedzis tam noteikto pienākumu, tad degvielas piegādātājs, kas ir pārdevējs, vienību apmaiņas mehānismā būtu jāpiesaka (jāapstiprina) vēlme piedalīties vienību apmaiņas mehānismā, vienlaikus piesakos vēlamo pārdodamo apjomu. Šī dalības vēlme tiktu pieteikta vienību apmaiņas mehānismā, IT risinājumā nospiežot attiecīgo izvēlni, pēc tam ievadot vēlamo pārdodamo apjomu, un tad nospiežot attiecīgo "pogu", ar kuru tiktu apstiprināta vēlme piedalīties mehānismā. Tāpat arī vienību apmaiņas mehānismā būs jāievada darījumos iesaistīto vienību apjoms, pārdevēja vai pircēja dati, kā arī vienību apmaiņas mehānismā pēc darījuma pabeigšanas (komersantu savstarpējās līgumiskās attiecības) būs jāievada un jāreģistrē pārdotais/nopirktais apjoms (jāpabeidz darījums). Tikai pēc šīs darbības vienību apmaiņas mehānismā IT funkcionalitātē notiks vienību pārnese no vienību apmaiņas mehānisma uz degvielas piegādātāja vispārīgo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 Darījumi ar transporta enerģijas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noteic nosacījumus, kā degvielas piegādātāji pienākumu izpildei var ņemt vērā (iegādāties) citu komersantu, kas nav degvielas piegādātājs, pašpatēriņam izmantotās modernās biomasas degvielas un RFNBO, kā arī atjaunīgās elektroenerģijas transporta enerģijas vienības. Tāpat komersants vienību apmaiņas mehānismā var piedāvāt to modernās biomasas degvielas, RFNBO vai atjaunīgās elektroenerģijas vienības (apjomus), kas tika pārdoti patēriņam transporta sektoram, ja šo apjomu patēriņam transportā nav realizējis degvielas piegādātājs un tas jau nav iekļauts kāda degvielas piegādātāja transporta enerģijas apjomā.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vienību apmaiņas mehānismā izdotā vienība tiek piesaistīta konkrētajam kalendārajam gadam, kur vienības tiks attiecīgi reģistrētas ar dažādiem reģistrācijas kodiem, piemēram, transporta enerģijas (elektroenerģijas) piedāvātais vienību apjoms, kas izdota par 5 MJ 2025.gadā uzlādētās elektroenerģijas  būtu reģistrēta kā 2025-ELE5, kas, ja šis apjoms tiek tālāk sadalīts līdz minimālajām komponentēm, tiktu reģistrēts kā 2025-ELE5-1, 2025-ELE5-2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Vispārīgajā ziņojumā, kas tiek gatavots par konkrēto kalendāro gadu būtu iekļaujamas tikai tās transporta enerģijas vienības, kas ir izdotas par iepriekšējo kalendāro gadu, t.i., 2026.gadā būtu iekļaujamas vienības, kurām reģistrācijas kods ir 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komersantiem, kas vienību apmaiņas mehānismā ir piedāvājuši un arī pārdevuši transporta enerģijas vienības (elektroenerģijas vai biomasas degvielu / RFNBO vienības), līdz katra gada 31. martam sistēmā ir jāsagatavo un arī jāiesniedz ziņojums par iepriekšējā kalendārā gadā pārdotajām vienībām, tad Noteikumu projektā ir arī noteikts, ka līdz kalendārā gada 31. martam visiem darījumiem ar iepriekšējā kalendārā gada vienībām ir jābūt noslēgtiem.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Vienību apmaiņas mehānismā transportlīdzekļos uzlādēto elektroenerģijas apjomu var piedāvāt: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uzlādes punkta operators, kuram ir uzlādes punkts, kas ir/nav publiski pieejams un kurā uzlāde notiek ar verificētām mērierīcēm (galvenais nosacījums, ka uzlādētā elektroenerģija tiek ar attiecīgām mērierīcēm uzskaitīta, bet pati uzlādes ierīce var būt publiski pieejama, bet var arī nebūt publiski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 transporta pakalpojumu sniedzēji, kas vienību apmaiņas mehānismam var piedāvāt tikai to elektroenerģijas apjomu, kas pakalpojuma sniedzēja uzlādes punktos ir uzlādēts elektrotransportlīdzekļos (elektroautobusos), vai izmantots citos transportlīdzekļos - elektrovilcieni, tramvaji, trolejbusi, pieņemot, ka šo izmantoto apjomu sabiedriskā transporta pakalpojumu sniedzējs var atbilstoši pamatot un pierādīt.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komersanti, kuriem ir vismaz 5 publiski nepieejamas uzlādes iekārtas.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komersanti var būt, piemēram, loģistikas uzņēmumi, preču/pakalpojumu piegādes uzņēmumi, kuri savā darbībā izmanto elektrotransportlīdzekļus (arī elektroautobusus), un to nekustamajā īpašumā atrodas komersantiem piederošas uzlādes iekārtas, kuras ir pieejamas tikai pašam komersantam (nav pieejamas publiski), lai uzlādētu šo komersantu īpašumā vai valdījumā esošos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noteikts minimālais slieksnis uzlādes iekārtu skaitam, no kuram komersants var sākt piedalīties vienību apmaiņas mehānismā - 5 uzlādes iekārtas, lai mazinātu administratīvo slogu, ja mehānismā vēlētos piedalīties būtiski daudz pārdevēju.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tiek noteikts, ka transporta enerģijas (elektroenerģijas) vienības vienību apmaiņas mehānisma ietvaros var piedāvāt nevis elektroenerģijas tirgotājs, bet komersants, kas šo elektroenerģiju tieši piedāvā / izmanto transportlīdzekļos.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Vienību apmaiņas mehānismā transportlīdzekļos izmantoto biomasas degvielu, pārstrādātā oglekļa degvielu RCF) un/vai RFNBO apjomu var piedāvāt tikai komersants, kas nav degvielas piegādātājs un tikai to apjomu, kas patēriņam transportā nav realizēts ārpus Likuma aptvēruma, piemēram, izmantots pašpatēriņa, vai realizēts komersantam darbojoties kā aviācijas degvielas piegādātājs.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Vienību apmaiņas mehānismā piedāvātais transporta enerģijas vienību apjoms būs publiski pieejams un tam varēs pieteikties jebkurš degvielas piegādātājs, vienlaikus darījumu sarunu risināšana, darījumu noslēgšana un veikšana, kā arī norēķini būs komersantu savstarpējās attiecības, kas tiks risinātas ārpus vienību apmaiņas mehānisma.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Darījumu tehniskā norise vienību apmaiņas mehānismā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dalība vienības apmaiņas mehānismā ir brīvprātīga, tad, ja komersants vēlēsies nodot (pārdot) degvielas piegādātājam transporta enerģijas vienības, tad komersantam vienību apmaiņas mehānismā būtu jāpiesaka (jāapstiprina) vēlme piedalīties vienību apmaiņas mehānismā, vienlaikus piesakot vēlamo pārdodamo apjomu. Šī dalības vēlme tiktu pieteikta vienību apmaiņas mehānismā, IT risinājumā nospiežot attiecīgo izvēlni, pēc tam ievadot vēlamo pārdodamo apjomu, un tad nospiežot attiecīgo "pogu", ar kuru tiktu apstiprināta vēlme piedalīties mehānismā. Tāpat arī vienību apmaiņas mehānismā būs jāievada darījumos iesaistīto vienību apjoms, pārdevēja vai pircēja dati, kā arī vienību apmaiņas mehānismā pēc darījuma pabeigšanas (komersantu savstarpējās līgumiskās attiecības) būs jāievada un jāreģistrē pārdotais/nopirktais apjoms (jāpabeidz darījums). Tikai pēc šīs darbības vienību apmaiņas mehānismā IT funkcionalitātē notiks vienību pārnese no vienību apmaiņas mehānisma uz degvielas piegādātāja vispārīgo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Vienību mehānismā reģistrēto (pieteikto) datu pārbaude un apstiprināšana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izveidot vienību apmaiņu mehānismu, kurā degvielas piegādātāji varētu apmainīties ar pienākumu pārsniegumiem un kurā citi komersanti vienību mehānisma apmaiņas mehānisma ietvaros varētu degvielas piegādātājiem piedāvāt (pārdot) atjaunīgās transporta enerģijas statistiku.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Degvielas piegādātāju vispārīgos ziņojumus un tajā iekļautos datus apstiprina akreditēta institūcija, un kuri datus ievada energoresursu informācijas sistēmā vispārīgā ziņojuma sagatavošanai un kuriem atbilstoši Noteikumiem Nr.686 ir jābūt sertificētiem. Līdz ar to ir skaidrs, ka degvielas piegādātāju dati tiek vai tiktu pārbaudīti pietiekami detalizēti, un šīs pārbaudes veiktu akreditētas institūcijas. Tāpēc noteikumu projektā nav iekļauts pienākums vienību, ko vienību apmaiņas mehānisma ietvaros piedāvātu degvielas piegādātāji, pārbaudei un apstiprināšanai.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komersantu, kuri nav aptverti ar Likumu vai tam pakārtotajiem Ministru kabineta noteikumiem, kas vienību apmaiņas mehānisma ietvaros varētu degvielas piegādātājiem piedāvāt savu atjaunīgās transporta enerģijas apjoma, kura jau nav ietverta kādā no degvielas piegādātāja vispārīgajā ziņojumā, tātad netiek deklarēta Likumā noteikto pienākumu izpildes ietvaros, dati nekādā veidā netiek pārbaudīti un apstiprināti, līdz ar to šos datus nav iespējams pārbaudīt. Tas savukārt var novest pie iespējamās dubultās uzskaites vai pie tā, ka degvielas piegādātāji saņem (iegādājas) transporta enerģijas statistikas datus, kas neatbilst reālajai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 iespējamās neprecizitātes, dubultās uzskaites un iespējamos krāpniecības riskus, noteikumu projektā ir noteikts pienākums šo komersantu datu auditēšanai: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tirgotāju datus - transportlīdzekļos uzlādētais elektroenerģijas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noteikts, ka šāda komersanta datus pārbauda: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komersanta neatkarīga inspicēšanas institūcija, kas akreditēta sfērā - elektroenerģijas ražošanas vienības datu apstiprināšana, kas ir standarta LVS EN ISO/IEC 17020:2012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neatkarīga sertificēšanas institūcija, kas ir akreditēta vides pārvaldības sistēmas ar nepārtrauktu enerģijas patēriņa izvērtēšanas procesu sertificēšanas sfērā saskaņā ar ES regulām 333/2011, 1179/2012 un 715/2013;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komersanta neatkarīgs uzņēmumu energoauditors, kas ir akreditēts uzņēmumu energoauditu veikšanai normatīvo aktu par uzņēmumu energoauditu ietvaros (https://likumi.lv/ta/id/283807-uznemumu-energoaudita-noteikumi), energoresursu informācijas sistēmā apstiprina reģistrētā apjoma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ir noteikts, ka minētās pārbaudes veic tie uzņēmumu energoauditori, kas noteikti Ministru kabineta 2016. gada 26. jūlijā noteikumos Nr.487 "Uzņēmumu energoaudita noteikumi". Noteikumos Nr.487 ir noteikts uzņēmuma energoaudita apjoms un īstenošanas kārtība kā arī uzņēmuma energoaudita pārskatā iekļaujamās informācijas apjoms, un minētais energoauditors ir akreditēts nacionālajā akreditācijas institūcijā. Bet noteikumu projektā noteiktās darbības ir tās darbības, kas neskar noteikumos Nr.487 noteiktos uzņēmuma energoauditus, un ir ārpus uzņēmuma energoauditora akreditācijas sfēras tvēruma. Noteikumu projektā ir minēts tieši šis energoaudita veicējs, jo tam ir pietiekoša kompetence un zināšanas par elektroenerģijas uzskaites iekārtām, par uzlādes iekārtām, kopējo elektroenerģijas datu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komersanta neatkarīgs eksperts ēku energoefektivitātes jomā, kura kompetence ir apliecināta un kurš ir reģistrēts atbilstoši Ministru kabineta 2018.gada 21.augusta noteikumiem Nr. 531 "Noteikumi par neatkarīgu ekspertu kompetences novērtēšanu un profesionālās darbības uzraudzību ēku energoefektivitātes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komersanta, kas transportā izmanto vai realizē biomasas degvielu vai moderno biomasas degvielu, RFNBO vai RCF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komersanta neatkarīga sertifikācijas institūcija, kas darbojas brīvprātīgās shēmas ietvaros atbilstoši normatīvajiem aktiem par ilgtspēju (https://likumi.lv/ta/id/336963-noteikumi-par-ilgtspejas-un-siltumnicefekta-gazu-emisiju-ietaupijuma-kriterijiem-no-biomasas-kurinama-razotas-elektroenergijas). Atbilstoši Transporta enerģijas likumam un Noteikumiem Nr.686 minētās sertificēšanas struktūras tiek akreditētas atbilstoši Regulai 2022/996;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neatkarīga sertificēšanas institūcija, kas ir akreditēta vides pārvaldības sistēmas ar nepārtrauktu enerģijas patēriņa izvērtēšanas procesu sertificēšanas sfērā saskaņā ar ES regulām 333/2011, 1179/2012 un 715/2013;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komersanta neatkarīgs uzņēmumu energoauditors, kas ir akreditēts uzņēmumu energoauditu veikšanai normatīvo aktu par uzņēmumu energoauditu ietvaros (https://likumi.lv/ta/id/283807-uznemumu-energoaudita-noteikumi), energoresursu informācijas sistēmā apstiprina reģistrētā apjoma atbilstību.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Emisiju intensitātes un transporta enerģijas modernizēšanas pienākuma izpildes uzraudzība (Likuma 15.panta 1.daļas 9.punkts)</w:t>
      </w:r>
      <w:r w:rsidR="00000000" w:rsidRPr="00000000" w:rsidDel="00000000">
        <w:rPr>
          <w:u w:val="single"/>
          <w:rtl w:val="0"/>
        </w:rPr>
        <w:t xml:space="preserve">Vispārīgā ziņojuma sagatavošana, pārbaude, iesniegšana un aktualizācija (Likuma 20.panta 8.daļa)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Direktīvā 2018/2001 ir noteikti mērķi degvielas piegādātājiem un mērķu izpildes aprēķini, bet nav iekļauti nekādi nosacījumi attiecībā uz to, kā dalībvalstis pārbauda vai kontrolē to pienākumu, ko dalībvalstīm ir jānoteic saviem degvielas piegādātājiem, un kā notiek emisiju intensitātes un transporta enerģijas modernizēšanas pienākuma izpildes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20.pants noteic vispārīgus nosacījumus vispārīgā ziņojuma sagatavošanai, pārbaudei, iesniegšanai un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Degvielas piegādātājs katru gadu līdz 31.maijam energoresursu informācijas sistēmā iesniedz VVD pārbaudītu pārskatu par tā darbību iepriekšējā kalendāra gadā,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nodrošināto siltumnīcefekta gāzu emisiju intensitātes samazinājumu un nodrošināto modernās biodegvielas, modernās biomasas degvielas un RFNBO īpatsvaru;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datus par transporta enerģijas apjomu dalījumā pa transporta enerģijas veidiem, to izejvielu veidiem un biodegvielu kategorijām un informāciju par transporta enerģijas zemākajām siltumspējas vērtībām un biodegvielas ražošanas paņēmieniem;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datus par transporta enerģijas siltumnīcefekta gāzu emisijām, tai skaitā visus parametrus, kas izmantoti siltumnīcefekta gāzu emisiju aprēķinā, un datus par transporta enerģijas siltumnīcefekta gāzu emisiju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informāciju par realizētās biodegvielas, biomasas degvielas un biomasas degvielas ģeogrāfisko izcelsmi.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Vispārīgo ziņojumu pārbauda neatkarīga inspicēšanas institūcija, kas akreditēta nacionālajā akreditācijas institūcijā atbilstoši normatīvajiem aktiem par atbilstības novērtēšanas institūciju novērtēšanu, akreditāciju un uzraudzību, vai citā Eiropas Savienības dalībvalstī akreditēta validēšanas un verificēšanas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VVD izvērtē iesniegto vispārīgo ziņojumu un novērtē, vai Likumā noteiktie pienākumi ir izpildīti (mērķi ir sasniegti).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Pārejas noteikumu 8.punkts noteic, ka "8. Degvielas piegādātājs šā likuma 20. panta otrajā daļā minēto ziņojumu par iepriekšējo kalendāra gadu pirmo reizi iesniedz līdz 2027. gada 31. maijam."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Vispārīgā ziņojuma sagatavošana (Noteikumu projekta 6.1.apakšnodaļa)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degvielas piegādātājs vispārīgās ziņošanas sistēmas ietvaros katru gadu, izmantojot energoresursu informācija sistēmu tiešsaistes režīmā sagatavos vispārīgo ziņojumu, kurā būs jāiekļauj Noteikumu projekta II., III. un IV. nodaļā minētie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"degvielas piegādātājs" definīciju, degvielas piegādātājs vispārīgajā ziņojumā atskaitīsies (iekļaus) datus tikai par to transporta enerģijas apjomu, par kuru ir maksājis akcīzes nodokli vai par kuru ir aprēķināts maksājamais akcīzes nodoklis.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 ziņojuma sagatavošanas veidlapā tiešsaistes režīmā tiks iestrādātas aprēķinu formulas, transporta enerģijas veidu energoietilpības, tai skaitā, tās formulas, kas ir iekļautas Noteikumu projekta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Valsts ieņēmumu dienestam sniegtās informācijas izmantošana vispārīgā ziņojuma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paredzēts, ka administratīvā sloga mazināšanai komersantiem Valsts vides dienestam, veidojot jauno energoresursu informācijas sistēmu, ir jānodrošina, ka šajā sistēmā būs iespējams ielasīt jau tos datus, ko minētie komersanti sniedz Valsts ieņēmumu dienestam akcīzes preču aprites normatīvā regulējuma ietvaros. Tādējādi ir paredzēts, ka energoresursu informācijas sistēmā jau ielasītos dati, kas atbilst Likuma 21.panta otrajā daļā noteiktajam. Ir paredzēts, ka šī datu ielase sistēmā notiktu 1 reizi gadā, piemēram, pirms 1.marta vai ātrāk (par minēto datumu jāvienojas IT risinājumu izstrādes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Elektroenerģijas apjoma automātiskā iekļaušana vispārīgajā ziņojumā (Likuma 20.panta 8.daļa, 65.-69.punkts)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joprojām būs pietiekami liels elektroenerģijas apjoms, ko vienību apmaiņas mehānismā piedāvāt nebūs iespējams, ir nepieciešams uz degvielas piegādātājiem attiecināt arī to elektroenerģijas apjomu, kas nav uzlādēts publiski pieejamos uzlādes punktos un kas nav piedāvāts vienību apmaiņas mehānismā, kā atsevišķs rīks degvielas piegādātājiem noteikto pienākumu izpildes atvieglošanai.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elektroenerģijas patēriņš transportlīdzekļos tiek uzskaitīts, ņemot vērā Ceļu satiksmes drošības direkcijas uzskaitītos datus par elektrotransportlīdzekļu nobraukumiem Latvijā un šo transportlīdzekļu veidu (zīmolu un marku) deklarētos vidējos elektroenerģijas patēriņus (kwh uz 100km), aprēķinot vidējos iespējamo (teorētisko) elektroenerģijas apjomu, kas tiek izmantots elektrotransportlīdzekļos Latvijā. Šāda pieeja ir izvēlēta, lai pēc iespējas precīzāk uzskaitītu to elektroenerģijas apjomu, kas tiek izmantots transportlīdzekļos, bet nav uzlādēta publiski pieejamos uzlādes punktos, par kuriem būtu pieejami uzskaites dati, jo elektroenerģija galvenokārt tiek uzlādēta transportlīdzekļos privātos vai publiski nepieejamos uzlādes punktos (saskaņā ar Eiropas Savienības valstu sniegto informāciju absolūti lielākā daļa no elektrotransportlīdzekļos vai ārēji uzlādējamos hibrīdauto elektroenerģija tiek uzlādēta no mājsaimniecību vai publiski nepieejamos uzlādes punktos/iekārtās).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elektroenerģijas patēriņā tiek ņemti vērā sabiedriskā transporta pakalpojumu sniedzēju sniegto informāciju par elektroenerģijas patēriņu sliežu transportā - dzelzceļā un tramvajos, un par elektroenerģijas patēriņu citos sabiedriskā transporta transportlīdzekļu veidos, piemēram, elektroautobusos.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arī noteic, ka publiski pieejamā uzlādes punkta operatoram katru gadu līdz 31.martam ir jāsniedz Centrālai statistikas pārvaldei informācija par šī operatora uzlādes punktā/punktos elektrotransportlīdzekļos uzlādēto elektroenerģijas apjomu, līdz ar to valsts pārvaldei būs pieejama arī informācija par publiski pieejamos uzlādes punktos elektrotransportlīdzekļos uzlādēto elektroenerģijas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automātiski un bez maksas tiek sadalīts tas elektroenerģijas apjoms,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piedāvāts vienību apmaiņas mehānismā;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izmantots sabiedriskā transporta transportlīdzekļos.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Sadalāmais elektroenerģijas apjoms tiks automātiski sadalīts katram degvielas piegādātājam proporcionāli degvielas piegādātāja patēriņam transportā nodotajam transporta enerģijas apjomam gadā, kas ir pirms gada, par kuru tiek iesniegts vispārīgais ziņojums (x-2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 kalendārā gada 1.martam nebūs vēl pieejami Valsts ieņēmumu dienesta un Centrālās statistikas pārvaldes dati, tad elektroenerģijas statistikas sadale tiek veikta, balstoties uz x-2 gadu šiem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statistika sadale, kas balstīta uz x-2 gadu neradīs dubultās uzskaites vai pārāk liela apjoma sadalē, jo transporta patērētās elektroenerģijas apjoms, katru gadu pieaug nevis samazinās, tāpēc pēc būtības katrā nākamajā gadā tiek sadalīts mazāks apjoms nekā potenciāli tajā gadā būtu izmantots transportā.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IT risinājums tiks izstrādāts tā, lai tiktu salīdzināts šī aprēķina rezultāts par x-2 gadu ar Centrālās statistikas pārvaldes rīcībā esošajiem sākotnējiem datiem par transportā patērēto elektroenerģijas apjomu vai vienību apmaiņas mehānismā iepriekšējā kalendārajā gadā piedāvāto transporta enerģijas (elektroenerģijas) vienību apjomu, un, ja tiek secināts, ka sadalāmais apjoms ir lielāks nekā operatīvie jaunākie dati, tad šis sadalāmais apjoms tiks attiecīgi samazināts.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Degvielas piegādātājiem elektroenerģijas apjoms tiek sadalīts, balstoties uz šādiem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dienesta sniegto informāciju par x-2 gadā (x ir gads, kurā tiek iesniegts vispārīgais ziņojums) patēriņam nodoto transporta enerģijas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informāciju par degvielas piegādātāju iepriekšējā kalendārā gadā patēriņam Latvijā realizēto transporta enerģijas apjomu Valsts vides dienestam sniedz līdz kalendārā gada 1.aprīlim, tad elektroenerģijas sadale tiek veikta, balstoties uz x-2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Centrālās statistikas pārvaldes datiem par x-2 gadā (x ir gads, kurā tiek iesniegts vispārīgais ziņojums) transportā patērēto atjaunīgās elektroenerģijas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Sadales mehānismā tiek izmantoti dati par x-2 gadā patērēto elektroenerģijas apjomu, jo uz vispārīgā ziņojuma iesniegšanas brīdi Centrālā statistikas pārvaldes rīcībā vēl nebūs pieejami / apkopoti dati par iepriekšējā kalendārā gadā transportlīdzekļos patērēto elektroenerģijas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publiski pieejamo uzlādes punktu operatoru Centrālai statistikas pārvaldei sniegtajiem datiem par šajos uzlādes punktos elektrotransportlīdzekļos uzlādēto elektroenerģijas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transporta enerģijas (elektroenerģijas) vienību (atjaunīgās elektroenerģijas) apjoms, kas ir piedāvāts vienību apmaiņas mehānismā x-1 kalendārajā gadā (darījumi ar transporta enerģijas (elektroenerģijas) vienībām tiek noslēgti vienību apmaiņas mehānismā līdz 15.februārim, šo datumu pielāgojot elektroenerģijas statistikas sadalei).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Sadales mehānisms, piemērs par 2025.gadu par teorētisku degvielas piegādātāju: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2023.gadā degvielas piegādātājs X patēriņam transportā ir realizējis 150000 tonnu dīzeļdegvielas un benzīna, kas veido 15% no kopējā 2023.gadā realizētā apjoma (ņemot vērā tos degvielas piegādātāju, uz kuriem attiecas Likuma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Centrālās statistikas pārvaldes datiem 2023.gadā transportā tika patērēts 386 MJ elektroenerģijas, kas ņemot vērā atjaunīgās elektroenerģijas īpatsvaru 2023.gadā - 51%, ir 197 MJ atjaunīgās elektroenerģijas;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publiski pieejamo uzlādes punktu operatoriem 2023.gadā to uzlādes punktos tika uzlādēts 40 MJ elektroenerģijas, kas ņemot vērā atjaunīgās elektroenerģijas īpatsvaru 2023.gadā - 51%, ir 20 (20,4) MJ atjaunīgās elektroenerģijas;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2024.gadu vienību apmaiņas mehānismā ir piedāvāts 50 transporta enerģijas (elektroenerģijas) vienību, kas atbilst 50 MJ atjaunīgās elektroenerģijas.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sadalei pieejamais atjaunīgās elektroenerģijas apjoms 2025.gadā ir 127 MJ.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degvielas piegādātājam X tiek iedalīts 15% no šiem 127 MJ, t.i. 19MJ transporta enerģijas (elektroenerģijas) vienību, kas automātiski tiek iekļauta. degvielas piegādātāja vispārīgajā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Vispārīgā ziņojuma sagatavošanas nosacījumi pienākuma izpildes pārsnieguma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noteikts, ka degvielas piegādātājs viena kalendārā gada pienākumu var izpildīt ar iepriekšējā kalendārā gadā nodrošināto pienākuma pārsniegumu, t.i. pārnest no viena kalendārā gada vispārīgā ziņojuma aprēķināto procentuālo apjomu, piemēram, ja ir nepieciešams nodrošināt 10% SEG emisiju intensitātes samazinājumu, bet vispārīgajā ziņojumā par konkrēto gadu ir aprēķināts, ka emisiju samazinājums ir 11%, tad konkrētais 1 procentpunkts pēc degvielas piegādātāja izvēles var tikt pārnests uz nākamo kalendāro gadu, kur tas pieskaitītos šajā nākamajā kalendārajā gadā nodrošinātajam emisiju intensitātes samazinājumam procentos. Vienlaikus Noteikumu projektā ir noteikts, ka degvielas piegādātājs var nodrošinātos pārsniegumus pārnest no viena kalendārā gada uz otru līdz 2029.gadam (ieskaitot), t.i. 2029.gadā nodrošināto pārsniegumu uz 2030.gadu pārnest nevarēs, jo degvielas piegādātājam ir jānodrošina, ka 2030.gadā emisiju intensitātes pienākums tiek izpildīts fiziski, bez šādu elastību izmantošanas. Šis nosacījums ir noteikts, jo dalībvalstīm ir saistošs pienākums, ka 2030.gadā tie sasniegts konkrēts emisiju intensitātes samazinājums un ka šis samazinājums valstī kopumā tiek sasniegts fiziski 2030.gadā. Savukārt pienākuma pārsnieguma pārnešanas elastība šo nenodrošina, jo ar šādu pieeju degvielas piegādātāji nevis nodrošinātu konkrētu emisiju intensitātes samazinājumu tieši 2030.gadā, bet izmantotu iepriekš sasniegto.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projektā ir noteikts, ka degvielas piegādātājs šo pārsniegumu var pārnest no viena kalendārā gada tikai vienu reizi un izmantot viena kalendārā gada pārsniegumu tikai nākamā gada pienākuma izpildei, kas nozīmē, ka, piemēram, 2029.gadā nevarēs izmantot to pārsniegumu, kas ir nodrošināts 2027.gadā.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Vispārīgā ziņojuma pārbaudes procedūra (Noteikumu projekta 6.2.apakšnodaļa)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arī vispārīgā ziņojuma pārbaudes procedūru – ziņojumu sagatavo degvielas piegādātājs un, izmantojot energoresursu informācijas sistēmu, iesniedz to pārbaudei neatkarīgai institūcijai, kas pēc ziņojuma pārbaudes sistēmā to apstiprina un sagatavo atzinumu, kas automātiski tiks pievienots vispārīgajam ziņojumam. Tālāk degvielas piegādātājs vispārīgo ziņojumu kopā ar noteikto papildu informāciju, izmantojot energoresursu informācijas sistēmu, iesniegs VVD, kur VVD papildus izvērtēs tikai tos ziņojumus, kuros tiktu ziņots par vienību apmaiņas mehānisma izmantošanu, ja nepieciešams prasot degvielas piegādātājam sniegt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Pārbaudes institūcija </w:t>
      </w:r>
      <w:r w:rsidR="00000000" w:rsidRPr="00000000" w:rsidDel="00000000">
        <w:rPr>
          <w:rtl w:val="0"/>
        </w:rPr>
        <w:t xml:space="preserve">(Noteikumu projekta 32.punkts)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degvielas piegādātāji, uz kuriem attiecas Noteikumu projekts, ir tie paši degvielas piegādātāji, uz kuriem attieksies Eiropas Savienības emisijas kvotu tirdzniecības sistēma transporta jomā, kuras ietvaros ikgadējos emisiju ziņojumus pārbaudīs institūcijas, kas ir akreditētas saskaņā ar Eiropas Komisijas 2018. gada 19. decembra Īstenošanas regulu (ES) 2018/2067 par datu verifikāciju un verificētāju akreditāciju saskaņā ar Eiropas Parlamenta un Padomes Direktīvu 2003/87/EK un atbilstoši normatīvajiem aktiem par atbilstības novērtēšanas institūciju novērtēšanu, akreditāciju un uzraudzību, vai citā Eiropas Savienības dalībvalstī akreditēta validēšanas un verificēšanas institūcija, noteikumu projektā tiek noteikts, ka šīs ir tās institūcijas, kas pārbauda un apstiprina arī vispārīgo ziņojumu, ko degvielas piegādātājs iesniedz Transporta enerģijas likuma un noteikumu projekta ietvaros. Līdz ar to komersantam nebūs pienākums izvēlēties un izmantot dažādas pārbaudes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skaidrību un vienādus nosacījumus pārbaudes institūcijām, kas ir Latvijā akreditētas vai akreditētas citā Eiropas Savienības dalībvalstī, noteikumu projektā ir noteikts, ka pārbaudes institūcijai ir jābūt akreditētai saskaņā ar Regulu 2018/2067, kas ir tieši piemērojama visām pārbaudes institūcijām, kas darbojas Eiropas Savienības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Vispārīgā ziņojuma pieņemšana vai noraidīšana (Noteikumu projekta 6.3.apakšnodaļa)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energoresursu informācijas sistēmā, kas būs datu gala turētājs visai informācijai, būs iespējams novērst, ka dažādi degvielas piegādātāji savā pienākumu (Transporta enerģijas likuma 11. un 13.pants) izpildē iekļauj vienas un tās pašas partijas biodegvielas apjomus, pārbaudot biodegvielas atbilstības ilgtspējas kritērijiem apliecinājumu numurus (atbilstības apliecinājumiem ar vienādiem numuriem ir jāpievērš īpaša uzmanība, jo viena gada ietvaros nedrīkstētu izveidoties situācija, kad tiek ziņots par vienam atbilstības apliecinājumam piesaistīto biodegvielas apjomu, kas ir lielāks nekā atbilstības apliecinājumā norādītais).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VVD, izmantojot energoresursu informācijas sistēmu, tajā arī veiks atzīmi, vai iesniegtais vispārīgais ziņojums ir atbilstošs vai ir konstatētas neatbilstības, un ziņojums ir jāprecizē.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Emisiju intensitātes un transporta enerģijas modernizēšanas pienākuma izpildes uzraudzība (Noteikumu projekta 6.4.apakšnodaļa)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iekļautie nosacījumi par vispārīgā ziņojuma sagatavošanu, pārbaudi, iesniegšanu, izvērtēšanu un pieņemšanu pēc būtības ir emisiju intensitātes un transporta enerģijas modernizēšanas pienākuma izpildes uzraudzība, jo tieši šajos ziņojumos tiek aprēķināts un izvērtēt tas, vai Likumā noteiktie pienākumi ir izpildīti un noteiktie mērķrādītāji ir sasniegti.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iekļauts atsevišķs nosacījums VVD izvērtēt katra degvielas piegādātāja pienākuma izpildi, apkopotā veidā (anonimizētā veidā) publicēt šos datus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 šos datus arī varēs izmantot valsts no Nacionālā enerģētikas un klimata plāna izrietošo Latvijas mērķu un saistību (Enerģētikas likuma 58.</w:t>
      </w:r>
      <w:r w:rsidR="00000000" w:rsidRPr="00000000" w:rsidDel="00000000">
        <w:rPr>
          <w:vertAlign w:val="superscript"/>
          <w:rtl w:val="0"/>
        </w:rPr>
        <w:t xml:space="preserve">1</w:t>
      </w:r>
      <w:r w:rsidR="00000000" w:rsidRPr="00000000" w:rsidDel="00000000">
        <w:rPr>
          <w:rtl w:val="0"/>
        </w:rPr>
        <w:t xml:space="preserve"> panta 1.daļa) izpildes aprēķinam.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Transporta enerģijas likuma 20.panta 8.punkta deleģējuma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enerģijas likuma 20.panta astotajā daļā iekļautais deleģējums aptver vairākus Valsts vides dienesta gatavotos ziņojumus, un minētais deleģējums tiek izpildīts ar šādiem tiesību aktiem /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vispārīgais ziņojums - ziņojuma nosacījumi tiek noteikti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septītās daļas 1.punktā noteiktais pārskats - tiek izpildīts ar Ministru kabineta noteikumu projektu "Transporta enerģijas kvalitātes prasības, atbilstības kvalitātes prasībām nodrošināšana un transporta enerģijas tirgus uzraudzība" (23-TA-3014);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septītās daļas 2.punkts - ziņošanas nosacījumi iekļauti Regulā 2022/2299;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septītās daļas 3.punkts - tiks izpildīts, veicot attiecīgos grozījumus Ministru kabineta 2022.gada 2.novembra noteikumos Nr.686 "Noteikumi par ilgtspējas un siltumnīcefekta gāzu emisiju ietaupījuma kritērijiem, no biomasas kurināmā ražotās elektroenerģijas kritērijiem un kārtību, kādā pamatojama, apliecināma un uzraugāma atbilstība minētajiem kritērijiem".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IT risinājums vispārīgajam ziņojumam un vienību apmaiņas mehānismam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20.panta 2.daļa noteic, ka degvielas piegādātājs vispārīgo ziņojumu sagatavo un iesniedz energoresursu informācijas sistēmā, kuras pārzinis un turētājs ir Valsts vides dienests un kurā datu apriti nodrošina elektronisko dokumentu un strukturētu datu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Likuma 15.panta pirmā daļa deleģē Ministru kabinetam noteikt "siltumnīcefekta gāzu emisiju intensitātes un transporta enerģijas modernizēšanas pienākuma elastības mehānismu (vienību apmaiņas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šīs sistēmas vēl nav izstrādātas un IT funkcionalitāte (IT rīks) vēl nav izstrādāta Likums Pārejas noteikumu 8. un 9.punkts noteic, ka "9. Līdz šā likuma 20. panta otrajā daļā minētās energoresursu informācijas sistēmas funkcionalitātes izstrādei degvielas piegādātājs vispārīgo ziņojumu iesniedz elektroniska dokumenta veidā atbilstoši normatīvajiem aktiem par elektronisko dokumentu noformēšanu, izmantojot Valsts vides dienesta tīmekļvietnē pieejamo ziņojuma veidlapas paraugu.".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Pārejas noteikumu 8.punktam degvielas piegādātājs vispārīgo ziņojumu pirmo reizi iesniegs līdz 2027.gada 31.maijam par 2026.gadu.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paredzams, ka IT rīks (energoresursu informācijas sistēma), ko izstrādās Valsts vides dienests, aptvers visus noteikumu projektā iekļautos nosacījumus, tai skaitā vispārīgā ziņojuma sagatavošanu (tai skaitā elektroenerģijas apjoma automātisko iesaisti), pārbaudi, pieņemšanu, un vienību apmaiņas mehānismu vienību piedāvāšanai, pārvietošanai (no viena degvielas piegādātāja ziņojumu uz cita degvielas piegādātāja ziņojumu, no vienību apmaiņas mehānisma uz degvielas piegādātāja ziņojumu), audita ziņojumu sagatavošana un apstiprināšana.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IT rīks tiks izstrādāts pakāpeniski, sākot ar vispārīgā ziņojuma funkcionalitāti un vienību apmaiņas mehānisma pakāpenisku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IT rīka funkcionalitātes apjomīgumu un izstrādei un testēšanai nepieciešamo laiku, noteikumu projektā ir iekļauts nosacījums par vienību apmaiņas mehānisma izstrādes datumu (vispārīgā ziņojuma funkcionalitātes izstrādes datums ir noteikts Transporta enerģijas likumā), kurš ir reālistiskais datums, līdz kuram var izstrādāt IT rīku. Tāpēc tiek piedāvāts noteikt, ka abas nodaļas un tajā iekļautie nosacījumi stājas spēkā tad, kad IT funkcionalitāte darbosies, jo pēc būtības noteikumu projekta 5. un 6.nodaļa regulē informācijas sagatavošanu, apmaiņu, virzību utt tieši IT rīkā.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Noslēguma jautājumos ir iekļauts punkts (84.punkts), atrunājot situāciju, ja arī pēc 2027.gada 31.decembra IT funkcionalitāte vēl nebūs izstrādāta - tad līdzīgi kā Transporta enerģijas likuma Pārejas noteikumu 9.punktā - informācija par apmainītajām vienībām būs jāiekļauj vispārīgajā ziņojumā, ko degvielas piegādātājs iesniegs "elektroniska dokumenta veidā atbilstoši normatīvajiem aktiem par elektronisko dokumentu noformēšanu, izmantojot Valsts vides dienesta tīmekļvietnē pieejamo ziņojuma veidlapas paraugu".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Aviācijas degvielas piegādātāja ziņojuma pārbaude (</w:t>
      </w:r>
      <w:r w:rsidR="00000000" w:rsidRPr="00000000" w:rsidDel="00000000">
        <w:rPr>
          <w:u w:val="single"/>
          <w:rtl w:val="0"/>
        </w:rPr>
        <w:t xml:space="preserve">Eiropas Parlamenta un Padomes 2023.gada 18.oktobra regulas (ES) 2023/2405 par vienlīdzīgu konkurences apstākļu nodrošināšanu ilgtspējīgam gaisa transportam 10.panta 2.rindkopa, Transporta enerģijas likuma 19.panta 1.daļas 7.punkts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2023/2405 10.panta 2.rindkopa noteic, ka "Dalībvalstīm valsts līmenī ir izveidots nepieciešamais tiesiskais un administratīvais regulējums, lai nodrošinātu, ka informācija, ko aviācijas degvielas piegādātāji ievada minētajā Savienības datubāzē, ir precīza un ka tā ir verificēta un revidēta, ievērojot Direktīvas (ES) 2018/2001 31.a pantu." Ņemot vērā Regulas nosacījumus, ir nepieciešams normatīvajā regulējumā noteikt ziņojuma verificēšanas nosacījumus.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8.nodaļa īsteno Regulas 2023/2405 pienākumu noteikt aviācijas degvielas piegādātāja Savienības datu bāzē ievadāmās informācijas verificēšanu, nosakot, ka šos datus (ziņojumus) verificē (pārbaude) tā pati kompetentā, neatkarīgā atbilstības novērtēšanas institūcija, kas darbojas Emisijas kvotu tirdzniecības sistēmas ietvaros kā emisiju ziņojumu verificētājs, kā arī institūcija, kurai ir noteikta iespēja pārbaudīt Transporta enerģijas likumā noteiktā degvielas piegādātāja vispārīgā ziņojuma pārbaudi un apstiprināšanu.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Transporta enerģijas likuma pielikumā minēto izejvielu saraksts (1.pielikums) (Likuma 15.panta 6.punkts)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pielikumā ir iekļauts Direktīvas 2018/2001 (direktīvas 2023/2413 redakcijā) IX pielikumā iekļauto izejvielu saraksts, to transponējot tiešā veidā. Vienlaikus šajā pielikumā iekļautais izejvielu saraksts ir ļoti plašs, kas rada apgrūtinājumus šo izejvielu identificēšanai kā moderno biodegvielu vai citu kategoriju izejvielas.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2022/996 IV pielikumā ir iekļauts saraksts ar atkritumu un atlikumu izejvielām, kuras būtu aptvertas ar Direktīvas 2018/2001 IX pielikumu. Vienlaikus šajā pielikumā ir norādīts, ka saraksts nav visaptverošs un papildina Direktīvas 2018/2001 IX pielikumā doto izejvielu sarakstu.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vairākas valstis, tostarp Lietuva un Lielbritānija, ir izstrādājušas savus detalizētus modernās degvielas izejvielu sarakstus, balstoties uz nozaru/komersantu sniegto informāciju, uz detalizētiem zinātniskiem izvērtējumiem un konsultācijām ar nozares pārstāvjiem un sabiedrību. Papildus tam saraksta izstrādē izmantota Regulas (ES) 2023/996 IV pielikumā sniegtā informācija. Šis pielikums ietver neizsmeļošu atkritumu un atlikumu sarakstu, kurus pašlaik aptver Direktīvas (ES) 2018/2001 (RED II) IX pielikums, un ir izstrādāts ar mērķi precizēt materiālu kategorijas, kuras var kvalificēties kā atbilstīgas moderno degvielu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Izejvielu saraksts ir izstrādāts, balstoties uz citu Eiropas Savienības dalībvalstu pieredzi un uz citu dalībvalstu izstrādātajiem izejvielu sarakstiem, kā arī ņemot vērā komersantu sniegto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Izejvielu saraksta aktualizēšana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biodegvielu vai biomasas degvielu tirgus dinamiskumu un to, ka pietiekami aktīvi tirgū parādās aizvien jaunas moderno biodegvielu/biomasas degvielu vai B daļas biodegvielu/biomasas degvielu izejvielas, ir skairs, ka noteikumu 1.pielikumā iekļautais izejvielu saraksts var tikt papildināts. Tādējādi minētais saraksts tiek uzturēts pēc iespējas aktuāls un tiek izpildīts Likuma deleģējums saraksta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(iesniegumu) par kādu izejvielu iekļaušanu sarakstā var iesniegt transporta enerģijas apritē iesaistītā persona, pievienojot detalizētu pamatojumu par noteikto izejvielu atbilstību Transporta enerģijas pielikuma A vai B daļā noteikto izejvielu kategorijai. Šādā gadījumā Klimata un enerģētikas ministrija izvērtēs iesniegto informāciju, ja nepieciešams piesaistot / konsultējoties ar nozares pārstāvjiem, zinātniskajām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 izvērtējums ir bijis pozitīvs, un Klimata un enerģētikas ministrija secina, ka konkrētā izejviela būtu iekļaujama 1.pielikumā iekļautajā sarakstā, tad Klimata un enerģētikas ministrija izstrādās un virzīs grozījumus šajos noteikumos 1.pielikuma grozījumiem, attiecīgo izvērtējumu iekļaujot noteikumu projekta sākotnējā ietekmes novērtējuma ziņojumā (anotācijā). Tāpat arī Klimata un enerģētikas ministrija arī ir tiesīga ierosināt grozījumu noteikumu 1.pielikumā, ja Klimata un enerģētikas ministrija uzskata par nepieciešamu izejvielu sarakstu grozīt - iekļaut tajā papildu izejvielas, vai kādas izejvielas no tā svītrot.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noteic ikgadējo ziņošanu par Likumā noteikto pienākumu izpildi, kur ikgadējais ziņojums ir uzskatāms par ex-post izvērtējumu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īstenošanas izvērtējums ir divgadu progresa ziņojums, ko Latvija gatavo un iesniedz Eiropas Komisijā atbilstošo Enerģētikas likuma 122.panta 2.daļā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Kas veiks ex-post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koordinē divgadu progresa ziņojuma sagatavošanu atbilstoši Enerģētikas likumā noteiktajam.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pēcpārbaudes veikšanas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2029-03-15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Rezultāti/rādītāji, pēc kā tiek vērtēta tiesību akta (vai kādas tā daļas) mērķa sasniegšana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enerģijas likuma 11. un 13.pantā noteiktie mērķrādītāju sasniegšana.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Sagatavots divgadu progresa ziņojums, izvērtējot Latvijai noteikto saistību izpildi (Ja degvielas piegādātāji izpilda savus mērķus, tad tiek izpildīti Latvijai noteiktie mērķi, jo Direktīva 2018/2001 (Direktīvas 2023/2413 redakcijā) paredz dalībvalstīm noteikt degvielas piegādātājiem tādu pienākumu, kas nodrošina dalībvalstij noteiktā mērķa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enerģijas likuma 11. un 13.pantā noteiktie mērķrādītāji.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degvielas piegādātāji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komersanti, kas nav degvielas piegādātāji, bet var piedāvāt transporta enerģijas vienības - uzlādes punktu operatori, sabiedriskā transporta pakalpojumu sniedzēji, komersanti ar publiski nepieejamiem uzlādes punktiem, nebioloģiskas izcelsmes atjaunīgās degvielas vai modernās biomasas degvielas pašpatērētāji.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noteic degvielas piegādātājiem pasākumus, kā izpildīt un ziņot Transporta enerģijas likumā noteiktās saistības un pienākumus.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84 745,60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degvielas piegādātāji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14,92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 likme "213301 Vides aizsardzības vecākais SPECIĀLISTS" (https://www.vid.gov.lv/lv/media/34430/download?attachment)</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aptuveni 2 nedēļu darbs apkopot un ERIS savadīt transporta enerģijas datus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aptuvenais degvielas piegādātāju skaits, kas atbilst Transporta enerģijas likumā noteiktajai degvielas piegādātāja definīcijai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vispārīgais ziņojums iesniedzams reizi gadā energoresursu informācijas sistēmā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47 744,00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Noteikumu projekta 6.1. un 6.3.apakšnodaļā iekļauto pienākumu veikšanas izmaksas būs attiecināmas sākot ar 2027.gada 1.janvāri. Administratīvās izmaksas degvielas piegādātāja vispārīgā ziņojuma sagatavošanai (tai skaitā nepieciešamo aprēķinu veikšanai), ja ziņojumu sagatavo nolīgts komersants (ņemot vērā, ka šī pakalpojuma sniedzēja pakalpojuma var atšķirties, un konkrētas komersanta izmaksas KEM nav pieejamas (ir komercnoslēpums), tāpēc aprēķinā tiek izmantota Valsts ieņēmumu dienesta tīmekļa vietnē pieejamā informāciju par vidējo stundas likmi nozarē, balstoties uz kuru ir veikts aptuvenais aprēķins). Ja degvielas piegādātājs pats veic ziņojuma sagatavošanu, tad izmaksas ir atkarīgas no konkrētā darbinieka, kurš sagatavo minēto ziņojumu, stundas likmes.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komersanti, kas nav degvielas piegādātāji, bet var piedāvāt transporta enerģijas vienības - uzlādes punktu operatori, sabiedriskā transporta pakalpojumu sniedzēji, komersanti ar publiski nepieejamiem uzlādes punktiem, nebioloģiskas izcelsmes atjaunīgās degvielas vai modernās biomasas degvielas pašpatērētāji.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14,92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 likme "213301 Vides aizsardzības vecākais SPECIĀLISTS" (https://www.vid.gov.lv/lv/media/34430/download?attachment)</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aptuvenais iespējamais datu apkopošanas laiks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komersantu skaits, pieņemot, ka vienību apmaiņas mehānismā varētu piedalīties 11 uzlādes punktu operatori, līdz 10 sabiedrisko pakalpojumu sniedzēji un līdz 10 nebioloģiskas izcelsmes atjaunīgās degvielas un modernās biomasas degvielas pašražotāji-pašpatērētāji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ziņojums būtu sagatavojams reizi gadā.
attiecīgās darbības energoresursu informācijas sistēmā būs ikgadējās darbības, līdz degvielas piegādātāja vispārīgā ziņojuma iesniegšanai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37 001,60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Minētajiem komersantiem noteikumu projektā minētais ziņojums (noteikumu projekta 49. un 60.punkts) būs jāsagatavo tikai un vienīgi, ja minētie komersanti brīvprātīgi izvēlētos piedalīties vienību apmaiņas mehānismā un tādējādi gūtu ienākumus no pašu veiktajām darbībām / ieguldījuma transporta sektora dekarbonizācijā.
Izmaksas ziņojuma sagatavošanai (tai skaitā nepieciešamo aprēķinu veikšanai), ja ziņojumu sagatavo nolīgts komersants (ņemot vērā, ka šī pakalpojuma sniedzēja pakalpojuma var atšķirties, un konkrētas komersanta izmaksas KEM nav pieejamas (ir komercnoslēpums), tāpēc aprēķinā tiek izmantota Valsts ieņēmumu dienesta tīmekļa vietnē pieejamā informāciju par vidējo stundas likmi nozarē, balstoties uz kuru ir veikts aptuvenais aprēķins). Ja komersants pats veic ziņojuma sagatavošanu, tad izmaksas ir atkarīgas no konkrētā darbinieka, kurš sagatavo minēto ziņojumu, stundas likmes.
Tāpat aprēķinā ir iekļauts noteikumu projekta 32., 33., 34., 35., 36., 41., 42., 43., 45., 46., 53., 55., 56., 57. punktā minēto darbību veikšanas laiks energoresursu informācijas sistēmā. Ja komersants brīvprātīgi izvēlētos piedalīties vienību apmaiņas mehānismā, noteikumu projektā paredzētās darbības būs veicamas energoresursu informācijas sistēmā - dalības vēlmes pieteikšana, piedāvāto vienību pieteikšana, rezervēšana, darījuma reģistrēšana, darījuma partnera un darījumā iesaistīto vienību norādīšana, kas ņemot vērā IT sistēmas izstrādi nebūs laikietilpīgas darbības.</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84 745,60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192 700,00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degvielas piegādātāji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2 750,00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vidējās izmaksas ņemot vērā pārbaudes izmaksu diapazonu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aptuvenais degvielas piegādātāju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178 750,00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Degvielas piegādātāja izmaksu attiecībā uz ziņojuma pārbaudes nodrošināšanu (noteikumu projekta 6.2.apakšnodaļa), ko veiktu neatkarīga akreditēta institūcija, aprēķinu veikt nav iespējams, jo šādu institūciju darba izmaksas ir komercnoslēpums. Pēc neoficiālajiem datiem, ekspertu pieredzes un ņemot vērā citu līdzīga veida ekspertīžu (Eiropas Savienības Emisijas kvotu tirdzniecības sistēmas operatoru un gaisa kuģu operatoru emisiju ziņojumu ikgadējās verificēšanas) izmaksas, ir secināms, ka viena ziņojuma pārbaudes izmaksas varētu svārstīties 500 – 5000 eiro (vislielākās izmaksas attiecas uz sarežģītākiem gadījumiem, kur pārbaudes procedūras prasa lielu laika un ekspertu ieguldījumu) robežās.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komersanti, kas nav degvielas piegādātāji, bet var piedāvāt transporta enerģijas vienības - uzlādes punktu operatori, sabiedriskā transporta pakalpojumu sniedzēji, komersanti ar publiski nepieejamiem uzlādes punktiem, nebioloģiskas izcelsmes atjaunīgās degvielas vai modernās biomasas degvielas pašpatērētāji.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450,00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attiecīgā eksperta stundas likme 15 eur/stundā un nepieciešamais viena audita laiks - 30 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aptuvenais dalībnieku skaits vienību apmaiņas mehānismā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13 950,00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Minētajiem komersantiem noteikumu projektā minētais audits (noteikumu projekta 49., 50., 60. un 61.punkts) būtu jānodrošina tikai un vienīgi, ja minētie komersanti brīvprātīgi izvēlētos piedalīties vienību apmaiņas mehānismā un tādējādi gūtu ienākumus no pašu veiktajām darbībām / ieguldījuma transporta sektora dekarbonizācijā.
Aprēķinā izmantotā vidējā stundas likme šādām profesijām "214914 Energosistēmu INŽENIERIS/ EnergoPĀRVALDNIEKS" un "214240 Neatkarīgs ēku energoefektivitātes EKSPERTS, pieņemot, ka datu audits šādam ekspertam aizņemtu 30 stundas, un pieņemot, ka vienību apmaiņas mehānismā varētu piedalīties 11 uzlādes punktu operatori, līdz 10 sabiedrisko pakalpojumu sniedzēji un līdz 10 nebioloģiskas izcelsmes atjaunīgās degvielas un modernās biomasas degvielas pašražotāji-pašpatērētāji</w:t>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192 700,00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142 780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171 336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72 600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142 780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171 336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72 600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142 780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171 336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72 600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142 780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171 336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72 600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Saskaņā ar Klimata un enerģētikas ministrijas veiktajiem aprēķiniem un sniegto informāciju Valsts vides dienestam būtu nepieciešams līdz sešiem mēnešiem gadā vismaz 2–3 gadu periodā, lai nodrošinātu ziņošanas IT risinājuma izstrādi, testēšanu, ieviešanu, kā arī lietotāju apmācību un konsultēšanu. Vienlaikus gan minētajā 2–3 gadu periodā, gan arī turpmāk pastāvīgi Valsts vides dienestam būs jānodrošina šī IT risinājuma darbības uzraudzība un iesniegto datu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virzības ietvarā precīzs finansējuma apmērs, kas būs nepieciešams Valsts vides dienestam IT risinājumu izstrādei vispārīgā ziņojuma iesniegšanai, būs atkarīgs no IT tehniskā risinājuma un IT risinājuma izstrādes laikietilpības.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Minētais finansējums tiks nodrošināts  Klimata un enerģētikas ministrijas esošā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plānots (atkarībā no tā, kādā apjomā šeit minētajās budžeta programmās būs pieejams finansējums minētajām darbībām)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Klimata un enerģētikas ministrijas budžeta programmas „Emisijas kvotu izsoļu ieņēmumu instrumenti” (33.00.00) apakšprogrammas 33.01.00 "Emisijas kvotu izsolīšanas instrumenta administrācija", jo saskaņā ar Klimatnoturības un ekonomiskās ilgtspējas likuma 14.panta pirmās daļas 9.punkta nosacījumiem, ir paredzēts, ka emisija kvotu izsolīšanas ieņēmumi ir izmantojami “9) Klimata konvencijas un tās Kioto protokola, Parīzes nolīguma saistību, kā arī citu starptautisko saistību izpildei siltumnīcefekta gāzu emisiju samazināšanas jomā un pielāgošanās klimata pārmaiņām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Klimata un enerģētikas ministrijas budžeta programmas 97.00.00 “Nozaru vadība un politikas plānošana” ņemot vērā informatīvo ziņojumu "Pasākumi elektroenerģijas tirgus attīstībai" un Ministru kabineta 2024.gada 10.oktobra protokola Nr. 42 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tiks izmantots energoresursu informācijas sistēmas vispārīgā ziņojuma funkcionalitātes izstrādei, kur ņemot vērā noteikumu projekta nosacījumus un pieejamo finansējumu, attiecīgās energoresursu informācijas sistēmas (turpmāk - ERIS) funkcionalitātes izstrāde tiks veikta pakāpeniski, sākumā izstrādājot vispārīgā ziņojuma IT funkcionalitāti, pēc tam vienību apmaiņas mehānisma funkcionalitāti un visbeidzot elektroenerģijas statistikas sadales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būs nepieciešams 2026.–2028. gadā IT risinājuma izstrādei, savukārt pēc tam būs nepieciešams ikgadējs finansējums IT risinājuma uzturēšanai, kā arī, ja nepieciešams, tā precizēšanai un aktualizēšanai.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Aktuālais IT funkcionalitātes izstrādes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nepieciešamās IT funkcionalitātes to izstrāde ir sadalāma vismaz 3 posmos: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vispārīgā ziņojuma modulis - ziņojumam ir jābūt pieejamam degvielas piegādātājiem 2027.gadā (vēlams 2027.gada sākumā, vēlākais 2027.gada beigās)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vienību apmaiņas modulis - jābūt pieejamam degvielas piegādātājiem sākot ar 2027.gada beigām (vēlākais), vēlams jau 2027.gada 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elektroenerģijas statistikas sadales modulis - jābūt funkcionālam 2030.gada sākumā.</w:t>
            </w:r>
          </w:p>
          <w:tbl>
            <w:tblPr>
              <w:tblStyle w:val="DefaultTable"/>
              <w:bidiVisual w:val="0"/>
              <w:tblW w:w="131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5145"/>
              <w:gridCol w:w="1393"/>
              <w:gridCol w:w="2545"/>
              <w:gridCol w:w="3439"/>
              <w:tblGridChange w:id="0">
                <w:tblGrid>
                  <w:gridCol w:w="5145"/>
                  <w:gridCol w:w="1393"/>
                  <w:gridCol w:w="2545"/>
                  <w:gridCol w:w="3439"/>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cilvēkstundas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izmaksas (bez PVN)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izmaksas (ar PVN)</w:t>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Pamatprasības sistēmas izstrādei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Infrastruktūras darbi (2026.g.)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26 620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Administrēšanas bloks (2026.g.)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62 920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Ziņojumu modulis (2027.g.)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84 800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102 608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Vienību apmaiņu modulis (2027.g.)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42 108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Integrācijas (2026.g.)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29 040</w:t>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Papildus prasības attīstības posmam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Administrēšanas bloks attīstības darbi (2026.g.)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24 200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Ziņojumu modulis (2027.g.)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16 940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Vienību apmaiņu modulis (2027.g.)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9 680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Datu analītikas modulis (PowerBI) (2028.g.)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72 600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Izstrādājot IT risinājumu VVD pusē, lai nepalielinātu administratīvo slogu komersantiem, VVD iespēju robežās izstrādās risinājumu, lai energoresursu informācijas sistēmā varētu ielasīt tos datus, ko komersanti akcīzes preču aprites normatīvā regulējuma ietvaros iesniedz Valsts ieņēmumu dienestam. Tādējādi tiktu veidota funkcionalitāti, lai minētās sistēmas savienotu (funkcionalitātes risinājums tiks izvēlēts sistēmas izstrādes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Ir saprotams, ka sistēmu sasaistei veidosies izmaksas arī Valsts ieņēmumu dienestam, vienlaikus šobrīd nav iespējams novērtēt iespējamās izmaksas iepriekšminēto sistēmu sasaistei, jo to būs iespējams novērtēt tikai VVD IT risinājuma izstrādes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Valsts ieņēmumu dienesta izmaksu segšanai plānots iepriekšminētajā Klimata un enerģētikas ministrijas budžeta programmā/apakšprogrammā: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Klimata un enerģētikas ministrijas budžeta programmas „Emisijas kvotu izsoļu ieņēmumu instrumenti” (33.00.00) apakšprogrammas 33.01.00 "Emisijas kvotu izsolīšanas instrumenta administrācija"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Klimata un enerģētikas ministrijas budžeta programmas 97.00.00 “Nozaru vadība un politikas plānošana”.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to, ka Valsts ieņēmumu dienests nav Klimata un enerģētikas ministrijas padotības iestāde, finansējums tiks piešķirts transferta veidā.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Centrālās statistikas pārvalde noteikumu projekta normu īstenošanu nodrošinās to īstenošanu esošo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noteikumi "Transporta enerģijas kvalitātes prasības, atbilstības kvalitātes prasībām nodrošināšana un transporta enerģijas tirgus uzraudzība" (23-TA-3014)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"Transporta enerģijas kvalitātes prasības un atbilstības kvalitātes prasībām nodrošināšana, transporta enerģijas tirgus uzraudzība un transporta enerģijas pienākumu izpildes kontrole" cita starpā ir iekļauti nosacījumi, kas ir saistīti ar noteikumu projektā "Noteikumi par transporta enerģijas siltumnīcefekta gāzu emisiju intensitātes samazināšanu un modernizēšanu un vispārīgo ziņošanu" noteikto pienākumu izpildes kontroli.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32018L2001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2018.gada 11.decembra direktīva (ES) 2018/2001 par no atjaunojamajiem energoresursiem iegūtas enerģijas izmantošanas veicināšanu (pārstrādātā redakcija)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detalizēti transponēti nosacījumi, kas izriet no Direktīvas 2018/2001 27.panta, kas noteic 25.pantā noteikto pienākumu (mērķu) izpildes aprēķinu, īstenošanas. Šajā anotācijā ir iekļauti tikai tie Direktīvas 2018/2001 transponēšanas mehānismi, kas attiecas uz Noteikumu 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32023L2413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2023.gada 18.oktobra direktīva (ES) 2023/2413, ar ko attiecībā uz atjaunīgo energoresursu enerģijas izmantošanas veicināšanu groza Direktīvu (ES) 2018/2001, Regulu (ES) 2018/1999 un Direktīvu 98/70/EK un atceļ Padomes Direktīvu (ES) 2015/652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detalizēti transponēti nosacījumi, kas izriet no Direktīvas 2023/2413, kas groza Direktīvas 2018/2001 27.pantu, kas noteic 25.pantā noteikto pienākumu (mērķu) izpildes aprēķinu, un III pielikumu. Šajā anotācijā ir iekļauti tikai tie Direktīvas 2023/2413 transponēšanas mehānismi, kas attiecas uz Noteikumu 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02023R2405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2023.gada 18.oktobra regula (ES) 2023/2405 par vienlīdzīgu konkurences apstākļu nodrošināšanu ilgtspējīgam gaisa transportam (ReFuelEU Aviation)</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noteic nosacījumus aviācijas degvielas piegādātājiem, kurus neaptver Transporta enerģijas likums, vienlaikus noteicot atsevišķus nosacījumus, kuriem ir nepieciešami dalībvalsts īstenošanas nosacījumi.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32019R0807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2019.gada 13.marta deleģētā regula (ES) 2019/807, ar kuru Eiropas Parlamenta un Padomes Direktīvu (ES) 2018/2001 papildina attiecībā uz to, kā identificēt izejvielas, kas rada augstu netiešās zemes izmantošanas maiņas risku un kam konstatēta būtiska produktīvās platības izplešanās uz tādu zemes platību rēķina, kurās ir liels oglekļa uzkrājums, un kā sertificēt biodegvielas, bioloģiskos šķidros kurināmos un biomasas kurināmos/degvielas, kas rada zemu netiešās zemes izmantošanas maiņas risku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2019/807 noteic kritērijus, pēc kuriem tiek novērtētas, vai izejvielas rada augstu netiešās zemes izmantošanas maiņas risku un līdz ar to noteic izejvielas, kuras mērķu (pienākumu) izpildē nav izmantojamas.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02023R1184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2023.gada 10.februāra regula (ES) 2023/1184, ar ko Eiropas Parlamenta un Padomes Direktīvu (ES) 2018/2001 papildina, izveidojot Savienības metodiku, ar ko nosaka sīki izstrādātus noteikumus par nebioloģiskas izcelsmes atjaunīgo kurināmo/degvielu ražošanu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noteic to, kādā veidā RFNBO tiešām ir uzskatāma par atjaunīgo degvielu gadījumos, kad RFNBO ražošanā izmantota elektroenerģija tiešā pieslēgumā ar atjaunīgās elektroenerģijas ražošanas iekārtu un izmantota elektroenerģija no elektroenerģijas pārvades un sadales tīkla (tīkla elektroenerģija).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2018.gada 11.decembra direktīva (ES) 2018/2001 par no atjaunojamajiem energoresursiem iegūtas enerģijas izmantošanas veicināšanu (pārstrādātā redakcija)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Transporta enerģijas likuma 11., 12., 13., 14. un 15.pants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Noteikumi Nr.686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2022. gada 2. novembra noteikumi Nr. 686 "Noteikumi par ilgtspējas un siltumnīcefekta gāzu emisiju ietaupījuma kritērijiem, no biomasas kurināmā ražotās elektroenerģijas kritērijiem un kārtību, kādā pamatojama, apliecināma un uzraugāma atbilstība minētajiem kritērijiem"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22.1.apakšpunkts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27.panta 1.punkta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transponēts, jo direktīvas 2023/2413  1.panta 17.punkts pilnībā aizstāj direktīvas 2018/2001 27.pantu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27.panta 1.punkta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transponēts, jo direktīvas 2023/2413  1.panta 17.punkts pilnībā aizstāj direktīvas 2018/2001 27.pantu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27.panta 1.punkta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transponēts, jo direktīvas 2023/2413  1.panta 17.punkts pilnībā aizstāj direktīvas 2018/2001 27.pantu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transponēts, jo direktīvas 2023/2413  1.panta 17.punkts pilnībā aizstāj direktīvas 2018/2001 27.pantu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27.panta 3.punkta 1.rindkopa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transponēts, jo direktīvas 2023/2413  1.panta 17.punkts pilnībā aizstāj direktīvas 2018/2001 27.pantu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27.panta 3.punkta 2.rindkopa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transponēts, jo direktīvas 2023/2413  1.panta 17.punkts pilnībā aizstāj direktīvas 2018/2001 27.pantu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27.panta 3.punkta 4.rindkopa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transponēts, jo direktīvas 2023/2413  1.panta 17.punkts pilnībā aizstāj direktīvas 2018/2001 27.pantu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27.panta 3.punkta 5.rindkopa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transponēts, jo direktīvas 2023/2413  1.panta 17.punkts pilnībā aizstāj direktīvas 2018/2001 27.pantu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27.panta 3.punkta 6.rindkopa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transponēts, jo direktīvas 2023/2413  1.panta 17.punkts pilnībā aizstāj direktīvas 2018/2001 27.pantu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Transporta enerģijas likuma 17.pants, Noteikumi Nr.686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2022. gada 2. novembra noteikumi Nr. 686 "Noteikumi par ilgtspējas un siltumnīcefekta gāzu emisiju ietaupījuma kritērijiem, no biomasas kurināmā ražotās elektroenerģijas kritērijiem un kārtību, kādā pamatojama, apliecināma un uzraugāma atbilstība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Attiecas uz nosacījumiem biodegvielu piegādes ķēdes izsekojamību (ārpus noteikumu projekta aptvēruma)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2-17.gada 25.aprīļa rīkojums Nr.202 "Par Alternatīvo degvielu attīstības plānu 2017.–2020.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2020.gada 16.aprīļa rīkojums Nr.189 "Grozījumi Alternatīvo degvielu attīstības plānā 2017.-2020.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Transporta enerģijas likuma 17.pants, Noteikumi Nr.686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2022. gada 2. novembra noteikumi Nr. 686 "Noteikumi par ilgtspējas un siltumnīcefekta gāzu emisiju ietaupījuma kritērijiem, no biomasas kurināmā ražotās elektroenerģijas kritērijiem un kārtību, kādā pamatojama, apliecināma un uzraugāma atbilstība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Attiecas uz nosacījumiem biodegvielu piegādes ķēdes izsekojamību (ārpus noteikumu projekta aptvēruma)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Noteikumi Nr.686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2022. gada 2. novembra noteikumi Nr. 686 "Noteikumi par ilgtspējas un siltumnīcefekta gāzu emisiju ietaupījuma kritērijiem, no biomasas kurināmā ražotās elektroenerģijas kritērijiem un kārtību, kādā pamatojama, apliecināma un uzraugāma atbilstība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Attiecas uz atbilstības ilgtspējas un emisiju ietaupījumu kritērijiem apliecināšanu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2023.gada 18.oktobra direktīva (ES) 2023/2413, ar ko attiecībā uz atjaunīgo energoresursu enerģijas izmantošanas veicināšanu groza Direktīvu (ES) 2018/2001, Regulu (ES) 2018/1999 un Direktīvu 98/70/EK un atceļ Padomes Direktīvu (ES) 2015/652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15.punktā izteiktais Direktīvas 2018/2001 25.panta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Transporta enerģijas likuma 11. un 13.pants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15.punktā izteiktais Direktīvas 2018/2001 25.panta 2.punkta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Transporta enerģijas likuma 12.panta 1.daļas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15.punktā izteiktais Direktīvas 2018/2001 25.panta 2.punkta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Transporta enerģijas likuma 12.panta 1.daļas 1.-4.punkts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15.punktā izteiktais Direktīvas 2018/2001 25.panta 3.punkta 1.rindkopa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Transporta enerģijas likuma 12.panta 1.daļas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15.punktā izteiktais Direktīvas 2018/2001 25.panta 3.punkts 2.rindkopa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Transporta enerģijas likuma 11.panta 2.daļa un 13.panta 3.daļa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3., 13.punkts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15.punktā izteiktais Direktīvas 2018/2001 25.panta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15.punktā izteiktais Direktīvas 2018/2001 25.panta 4.punkta 2.teikums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5.3.apakšnodaļa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15.punktā izteiktais Direktīvas 2018/2001 25.panta 4.punkta 3.teikums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38.3.apakšpunkts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16.punkta a) apakšpunktā izteiktais Direktīvas 2018/2001 26.panta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22.1.apakšpunkts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16.punkta b) apakšpunktā izteiktais Direktīvas 2018/2001 26.panta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17.punktā izteiktais Direktīvas 2018/2001 27.panta 1.punkta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un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17.punktā izteiktais Direktīvas 2018/2001 27.panta 1.punkta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un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17.punktā izteiktais Direktīvas 2018/2001 27.panta 1.punkta (c) apakšpunkta i)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17.punktā izteiktais Direktīvas 2018/2001 27.panta 1.punkta (c) apakšpunkta ii)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17.punktā izteiktais Direktīvas 2018/2001 27.panta 1.punkta (c) apakšpunkta iii)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un 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17.punktā izteiktais Direktīvas 2018/2001 27.panta 1.punkta (c) apakšpunkta iv) apakšapakšpunkts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17.punktā izteiktais Direktīvas 2018/2001 27.panta 1.punkta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un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17.punktā izteiktais Direktīvas 2018/2001 27.panta 2.punkta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17.punktā izteiktais Direktīvas 2018/2001 27.panta 2.punkta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2018/2001 27.panta 2.punkts attiecas uz 27.panta 1.punkta a) apakšpunkta i) punktā (kopējais atjaunīgās enerģijas īpatsvars) un 27.panta 1.punkta b) apakšpunktā (transporta enerģijas modernizēšanas pienākums) iekļauto aprēķinu, ko Latvija nav izvēlējusies. Tāpēc noteikumu projektā ir iekļauti tikai nosacījumi attiecībā uz Direktīvas 2018/2001 27.panta 1.punkta b) apakšpunktu, t.i. nav iekļauti nosacījumi par pārstrādātā oglekļa degvielu izmantošanu, jo šādas degvielas nav izmantojamas transporta enerģijas modernizēšanas pienākuma izpildē.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17.punktā izteiktais Direktīvas 2018/2001 27.panta 2.punkta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16.2. un 16.3.apakšpunkts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17.punktā izteiktais Direktīvas 2018/2001 27.panta 2.punkta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2018/2001 27.panta 2.punkts attiecas uz 27.panta 1.punkta a) apakšpunkta i) punktā (kopējais atjaunīgās enerģijas īpatsvars) un 27.panta 1.punkta b) apakšpunktā (transporta enerģijas modernizēšanas pienākums) iekļauto aprēķinu, ko Latvija nav izvēlējusies. Tāpēc noteikumu projektā ir iekļauti tikai nosacījumi attiecībā uz Direktīvas 2018/2001 27.panta 1.punkta b) apakšpunktu, t.i. nav iekļauti nosacījumi attiecībā uz elektroenerģijas ieskaiti, jo elektroenerģija nav izmantojama transporta enerģijas modernizēšanas pienākuma izpildē.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17.punktā izteiktais Direktīvas 2018/2001 27.panta 2.punkta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16.4. un 16.5.apakšpunkts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17.punktā izteiktais Direktīvas 2018/2001 27.panta 1.punkta (f)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17.punktā izteiktais Direktīvas 2018/2001 27.panta 1.punkta (g)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17.punktā izteiktais Direktīvas 2018/2001 27.panta 1.punkta (h)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17.punktā izteiktais Direktīvas 2018/2001 27.panta 1.punkta (i)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2018/2001 27.panta 2.punkts attiecas uz 27.panta 1.punkta a) apakšpunkta i) punktā (kopējais atjaunīgās enerģijas īpatsvars) un 27.panta 1.punkta b) apakšpunktā (transporta enerģijas modernizēšanas pienākums) iekļauto aprēķinu, ko Latvija nav izvēlējusies. Tāpēc noteikumu projektā ir iekļauti tikai nosacījumi attiecībā uz Direktīvas 2018/2001 27.panta 1.punkta b) apakšpunktu, t.i. nav iekļauti nosacījumi attiecībā uz elektroenerģijas ieskaiti, jo elektroenerģija nav izmantojama transporta enerģijas modernizēšanas pienākuma izpildē.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17.punktā izteiktais Direktīvas 2018/2001 27.panta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25.punkts un 82.punkts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17.punktā izteiktais Direktīvas 2018/2001 27.panta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pielikuma 3.punktā izteiktais Direktīvas 2018/2001 III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Direktīvā 2018/2001 (Direktīvas 2023/2413 redakcijā) noteikumu projekta nosacījumu aptvērumā ir iekļauti vairāki nosacījumi, kuru piemērošanai vai īstenošanai dalībvalstij ir dota izvēles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- 25.panta 3.punkta 2.rindkopa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Rindkopas a) apakšpunktā noteiktā rīcības brīvība ir izvēlēta Transporta enerģijas likuma 13.panta 3.daļā, noteicot, ka transporta enerģijas modernizēšanas pienākums neattiecas uz degvielas piegādātājiem, kas piegādā tikai elektroenerģiju vai RFNBO.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Rindkopas b) apakšpunktā noteiktā rīcības brīvība ir izvēlēta ar Transporta enerģijas likumu - Latvija ir izvēlējusies emisiju intensitātes samazināšanas pienākumu (pienākums balstās uz emisijā) un transporta enerģijas modernizēšanas pienākumu, kas balstās uz enerģijas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Rindkopas c) apakšpunktā noteiktā rīcības brīvība nav izvēlēta un Transporta enerģijas likumā noteiktie pienākumi aptver visu degvielas piegādātāja enerģijas portfeli un Latvija nav noteikusi dažādus pienākumus dažādiem energonesējiem.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Rindkopas d) apakšpunktā noteiktā rīcības brīvība nav izvēlēta un jūras transports ir iekļauts degvielas piegādātāja pienākumu aptvērumā, t.i., ja degvielas piegādātājs realizē degvielu gan patēriņam jūras transportā gan autoceļu transportā, tad pienākums aptver visu degvielas piegādātāja enerģijas portfeli. Vienlaikus Transporta enerģijas likumā (11.panta 3.daļa un 13.panta 4.daļa) ir noteikts, ka degvielas piegādātājiem noteiktais pienākums neaptver marķēto degvielu, kuru izmanto arī kuģos zvejniecībai iekšējos ūdeņos, piekrastes ūdeņos.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- 25.panta 4.punkta 3.teikums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2018/2001 jaunā 25.panta 4.punkta 3.teikums ir pārņemts noteikumu projekta 38.3.apakšpunktā, lai degvielas piegādātāju pienākumu izpildē būtu iespēja ņemt vērā pēc iespējas lielāku valstī elektrotransportlīdzekļos izmantoto elektroenerģijas apjomu, kas arī tiek ieskaitīts valsts atjaunīgās enerģijas saistību izpildē (Enerģētikas likuma 58.</w:t>
            </w:r>
            <w:r w:rsidR="00000000" w:rsidRPr="00000000" w:rsidDel="00000000">
              <w:rPr>
                <w:sz w:val="24"/>
                <w:vertAlign w:val="superscript"/>
                <w:rtl w:val="0"/>
              </w:rPr>
              <w:t xml:space="preserve">1</w:t>
            </w:r>
            <w:r w:rsidR="00000000" w:rsidRPr="00000000" w:rsidDel="00000000">
              <w:rPr>
                <w:sz w:val="24"/>
                <w:rtl w:val="0"/>
              </w:rPr>
              <w:t xml:space="preserve"> panta 1.daļa).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- 26.panta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Dalībvalstij noteiktā rīcības brīvība par 1 procentpunktu palielināt biodegvielu un biomasas degvielu, kas ražota no pārtikas un dzīvnieku barības kultūraugiem, ierobežojums (</w:t>
            </w:r>
            <w:r w:rsidR="00000000" w:rsidRPr="00000000" w:rsidDel="00000000">
              <w:rPr>
                <w:sz w:val="24"/>
                <w:i w:val="1"/>
                <w:rtl w:val="0"/>
              </w:rPr>
              <w:t xml:space="preserve">cap</w:t>
            </w:r>
            <w:r w:rsidR="00000000" w:rsidRPr="00000000" w:rsidDel="00000000">
              <w:rPr>
                <w:sz w:val="24"/>
                <w:rtl w:val="0"/>
              </w:rPr>
              <w:t xml:space="preserve">) ir izvēlēta noteikumu projekta 22.1.apakšpunktā, ņemot vērā, ka šo transporta enerģijas veidu īpatsvars 2020.gadā Latvijā atbilstoši Centrālās statistikas pārvaldes datiem, bija 3,2%. Tātad, piemērojot dalībvalstij noteikto rīcības brīvību, noteikumu projektā šādu transporta enerģijas veidu </w:t>
            </w:r>
            <w:r w:rsidR="00000000" w:rsidRPr="00000000" w:rsidDel="00000000">
              <w:rPr>
                <w:sz w:val="24"/>
                <w:i w:val="1"/>
                <w:rtl w:val="0"/>
              </w:rPr>
              <w:t xml:space="preserve">cap</w:t>
            </w:r>
            <w:r w:rsidR="00000000" w:rsidRPr="00000000" w:rsidDel="00000000">
              <w:rPr>
                <w:sz w:val="24"/>
                <w:rtl w:val="0"/>
              </w:rPr>
              <w:t xml:space="preserve"> ir noteikts 4,2%. Ņemot vērā ļoti ambiciozos Direktīvā 2018/2001 noteiktos mērķus, Latvija izvēlas izmantot visas pieejamās elastības šādu mērķu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- 27.panta 1.punkta c) apakšpunkta iii) apakšapakšpunkts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Minētais nosacījums ir izteikts noteikumu projekta 7. un 8.punktā, jo minētā elektroenerģija pēc būtības ir 100% atjaunīgā elektroenerģija, jo tā ir uzlādēta elektrotransportlīdzeklī uzreiz pēc atjaunīgās elektroenerģijas saražošanas atjaunīgās elektroenerģijas ražošanas iekārtā un šī elektroenerģija nav ievadīta tīklā un "sajaukta" ar elektroenerģiju, kas ir saražota, izmantojot fosilos energoresursus.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- 27.panta 1.punkta 2.rindkopa un 27.panta 2.punkta 2.rindkopa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Minētais nosacījums netiek transponēts ne noteikumu projektā, ne citā Latvijas normatīvajā aktā, jo Latvijā nav veikts izvērtējums par Transporta enerģijas likuma pielikumā minēto moderno biodegvielu izejvielu pieejamību, jo nav izstrādāts detalizēts moderno biodegvielu izejvielu saraksts (tam deleģējums ir iekļauts likumā un tas ir iekļauts šā noteikumu projekta 1.pielikumā), līdz ar to nav arī deleģējums izskatīt šādu izejvielu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- 27.panta 6.punkta 3.rindkopa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Minētais nosacījums ir izteikts noteikumu projekta 7.4 un 7.5.apakšpunktā, jo minētā elektroenerģija pēc būtības un praktiski ir 100% atjaunīgā elektroenerģija.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2023.gada 18.oktobra regula (ES) 2023/2405 par vienlīdzīgu konkurences apstākļu nodrošināšanu ilgtspējīgam gaisa transportam (ReFuelEU Aviation)</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10.panta 2.rindkopa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 un 81.punkts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2019.gada 13.marta deleģētā regula (ES) 2019/807, ar kuru Eiropas Parlamenta un Padomes Direktīvu (ES) 2018/2001 papildina attiecībā uz to, kā identificēt izejvielas, kas rada augstu netiešās zemes izmantošanas maiņas risku un kam konstatēta būtiska produktīvās platības izplešanās uz tādu zemes platību rēķina, kurās ir liels oglekļa uzkrājums, un kā sertificēt biodegvielas, bioloģiskos šķidros kurināmos un biomasas kurināmos/degvielas, kas rada zemu netiešās zemes izmantošanas maiņas risku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3.pants un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2023.gada 10.februāra regula (ES) 2023/1184, ar ko Eiropas Parlamenta un Padomes Direktīvu (ES) 2018/2001 papildina, izveidojot Savienības metodiku, ar ko nosaka sīki izstrādātus noteikumus par nebioloģiskas izcelsmes atjaunīgo kurināmo/degvielu ražošanu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tiek nodrošināta tiesību akta portālā.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15. oktobra noteikumu Nr. 639 “Sabiedrības līdzdalības kārtība attīstības plānošanas procesā” 18.punktu nozares pārstāvji tika aicināti līdzdarboties Noteikumu projekta komentēšanā un precizēšanā, rakstiski sniedzot viedokli par Noteikumu projektu sabiedriskās apspriedes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tika publicēts sabiedrības līdzdalībai tiesību aktu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viedoklis par noteikumu projektu publiskās apspriedes laikā netika saņemts.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tā izstrādes ietvaros likuma "Transporta enerģijas likums" virzības laikā neoficiāli tika skaņots ar nozares pārstāvjiem.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akreditācijas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Nacionālais akreditācijas birojs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Izdevumi aprēķināti Transporta enerģijas likuma anotācijā.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Centrālā statistikas pārvalde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Centrālai statistikas pārvaldei vienīgais noteikumu projektā iekļautais nosacījums attiecas uz datu, kas būs pieejami noteikumu projektā noteikto nosacījumu izpildes rezultātā, izmantošanu valsts atjaunīgās enerģijas statistikas sagatavošanai.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ieņēmumu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Noteikumu projekts paredz, ka Valsts vides dienests izveidos risinājumu, lai IT rīkā varētu "paņemt" datus no Valsts ieņēmumu dienesta sistēmām, tādejādi neprasot Valsts ieņēmumu dienesta papildu rīcību vai darbības.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vides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15,55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 likme 213301 Vides aizsardzības vecākais SPECIĀLISTS (https://www.vid.gov.lv/lv/media/34430/download?attachment)</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datne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77,75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Noteikumu projekta 78.punkts paredz Valsts vides dienestam pienākumu reizi gadā Atvērto datu portālā publicēt apkopotu informāciju par degvielas piegādātāju nodrošināto emisiju intensitātes samazinājumu un transporta enerģijas modernizēšanu (Transporta enerģijas likumā noteikto pienākumu izpildi), kur minētie dati tiks izgūti no 
energoresursu informācijas sistēmas un Valsts vides dienestam būs jāveic datu pārbaude, anonimizēšana un publicēšana Atvērto datu portālā.
Noteikumu projektā ir saprotams, ka būs jāizstrādā jauns IT risinājums (funkcionalitāte / sistēma) vispārīgā ziņojuma sagatavošanas, pārbaudes, iesniegšanas un pieņemšanas (arī atgriešanas) funkcijas, tajā iestrādājot visas nepieciešamās formulas, gan vienību apmaiņa mehānisma IT risinājuma un elektroenerģijas statistikas sadales funkcionalitātei. tai skaitā nodrošinot sasaisti ar Valsts ieņēmumu dienesta iesniegto informāciju, sasaisti ar Centrālo statistikas pārvaldi, IT risinājumu izstrādājot tā, lai tajā datus var "padot" pietiekami vienkāršā veidā. 
Ņemot vērā norādes, ka IT risinājumu izstrāde nav attiecināma uz informācijas sniegšanas pienākumiem valsts institūcijām, VVD neradīsies papildu administratīvās izmaksas informācijas apstrādei.
Papildu izmaksu detalizēts aprēķins ir iekļauts anotācijas 3.punktā.</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77,75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izstrādāti IT risinājumi, nodrošinot pēc iespējas automatizētu ziņošanas sagatavošanas, pārbaudes, iesniegšanas, apstiprināšanas sistēmu, kā arī vienību apmaiņas mehānismu.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izstrādāti IKT risinājumi, paplašinot energoresursu informācijas sistēmas funkcionalitātes.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23-TA-1986</w:t>
    </w:r>
    <w:r>
      <w:br/>
    </w:r>
    <w:r w:rsidR="00000000" w:rsidRPr="00000000" w:rsidDel="00000000">
      <w:rPr>
        <w:rtl w:val="0"/>
      </w:rPr>
      <w:t xml:space="preserve">Izdrukāts 29.07.2026. 23.52 - 6.0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23-TA-1986</w:t>
    </w:r>
    <w:r>
      <w:br/>
    </w:r>
    <w:r w:rsidR="00000000" w:rsidRPr="00000000" w:rsidDel="00000000">
      <w:rPr>
        <w:rtl w:val="0"/>
      </w:rPr>
      <w:t xml:space="preserve">Izdrukāts 29.07.2026. 23.52 - 6.0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anotācija_(ex_ante)_23-TA-1986.docx</dc:title>
</cp:coreProperties>
</file>

<file path=docProps/custom.xml><?xml version="1.0" encoding="utf-8"?>
<Properties xmlns="http://schemas.openxmlformats.org/officeDocument/2006/custom-properties" xmlns:vt="http://schemas.openxmlformats.org/officeDocument/2006/docPropsVTypes"/>
</file>