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94683" w14:textId="1A83960A" w:rsidR="00F17EE6" w:rsidRDefault="00F17EE6" w:rsidP="00CE604F">
      <w:pPr>
        <w:jc w:val="right"/>
        <w:rPr>
          <w:color w:val="auto"/>
        </w:rPr>
      </w:pPr>
      <w:r>
        <w:rPr>
          <w:color w:val="auto"/>
        </w:rPr>
        <w:t>Pielikums Nr.2 t</w:t>
      </w:r>
      <w:r w:rsidRPr="00B25F47">
        <w:rPr>
          <w:color w:val="auto"/>
        </w:rPr>
        <w:t xml:space="preserve">iesību akta projekta </w:t>
      </w:r>
      <w:r w:rsidRPr="00B25F47">
        <w:rPr>
          <w:i/>
          <w:color w:val="auto"/>
        </w:rPr>
        <w:t xml:space="preserve">„Par Latvijas Republikas valdības un Šveices Federālās padomes </w:t>
      </w:r>
      <w:proofErr w:type="spellStart"/>
      <w:r w:rsidR="00E511E2" w:rsidRPr="00B25F47">
        <w:rPr>
          <w:i/>
          <w:color w:val="auto"/>
        </w:rPr>
        <w:t>ietvarlīgum</w:t>
      </w:r>
      <w:r w:rsidR="00E511E2">
        <w:rPr>
          <w:i/>
          <w:color w:val="auto"/>
        </w:rPr>
        <w:t>u</w:t>
      </w:r>
      <w:proofErr w:type="spellEnd"/>
      <w:r w:rsidR="00E511E2" w:rsidRPr="00B25F47">
        <w:rPr>
          <w:i/>
          <w:color w:val="auto"/>
        </w:rPr>
        <w:t xml:space="preserve"> </w:t>
      </w:r>
      <w:r w:rsidRPr="00B25F47">
        <w:rPr>
          <w:i/>
          <w:color w:val="auto"/>
        </w:rPr>
        <w:t xml:space="preserve">par </w:t>
      </w:r>
      <w:bookmarkStart w:id="0" w:name="_Hlk115779525"/>
      <w:r w:rsidRPr="00B25F47">
        <w:rPr>
          <w:i/>
          <w:color w:val="auto"/>
        </w:rPr>
        <w:t>Šveices sadarbības programmas otrā perioda īstenošanu</w:t>
      </w:r>
      <w:bookmarkEnd w:id="0"/>
      <w:r w:rsidRPr="00B25F47">
        <w:rPr>
          <w:i/>
          <w:color w:val="auto"/>
        </w:rPr>
        <w:t xml:space="preserve"> </w:t>
      </w:r>
      <w:bookmarkStart w:id="1" w:name="_Hlk115956637"/>
      <w:r w:rsidRPr="00B25F47">
        <w:rPr>
          <w:i/>
          <w:color w:val="auto"/>
        </w:rPr>
        <w:t>noteiktām Eiropas Savienības dalībvalstīm ekonomisko un sociālo atšķirību mazināšanai</w:t>
      </w:r>
      <w:bookmarkEnd w:id="1"/>
      <w:r w:rsidRPr="00B25F47">
        <w:rPr>
          <w:i/>
          <w:color w:val="auto"/>
        </w:rPr>
        <w:t xml:space="preserve"> Eiropas Savienībā”</w:t>
      </w:r>
      <w:r w:rsidRPr="00B25F47">
        <w:rPr>
          <w:rFonts w:eastAsia="Calibri"/>
          <w:b/>
          <w:color w:val="auto"/>
        </w:rPr>
        <w:t xml:space="preserve"> </w:t>
      </w:r>
      <w:r w:rsidRPr="00B25F47">
        <w:rPr>
          <w:color w:val="auto"/>
        </w:rPr>
        <w:t>sākotnējās ietekmes (</w:t>
      </w:r>
      <w:proofErr w:type="spellStart"/>
      <w:r w:rsidRPr="00B25F47">
        <w:rPr>
          <w:color w:val="auto"/>
        </w:rPr>
        <w:t>ex-ante</w:t>
      </w:r>
      <w:proofErr w:type="spellEnd"/>
      <w:r w:rsidRPr="00B25F47">
        <w:rPr>
          <w:color w:val="auto"/>
        </w:rPr>
        <w:t xml:space="preserve">) novērtējuma </w:t>
      </w:r>
      <w:r w:rsidR="00FB23A8" w:rsidRPr="00B25F47">
        <w:rPr>
          <w:color w:val="auto"/>
        </w:rPr>
        <w:t>ziņojum</w:t>
      </w:r>
      <w:r w:rsidR="00FB23A8">
        <w:rPr>
          <w:color w:val="auto"/>
        </w:rPr>
        <w:t>am</w:t>
      </w:r>
      <w:r w:rsidR="00FB23A8" w:rsidRPr="00B25F47">
        <w:rPr>
          <w:color w:val="auto"/>
        </w:rPr>
        <w:t xml:space="preserve"> </w:t>
      </w:r>
      <w:r w:rsidRPr="00B25F47">
        <w:rPr>
          <w:color w:val="auto"/>
        </w:rPr>
        <w:t>(anotācija</w:t>
      </w:r>
      <w:r w:rsidR="00FB23A8">
        <w:rPr>
          <w:color w:val="auto"/>
        </w:rPr>
        <w:t>i</w:t>
      </w:r>
      <w:r w:rsidRPr="00B25F47">
        <w:rPr>
          <w:color w:val="auto"/>
        </w:rPr>
        <w:t>)</w:t>
      </w:r>
    </w:p>
    <w:p w14:paraId="169C28B8" w14:textId="77777777" w:rsidR="00533CAD" w:rsidRDefault="00533CAD" w:rsidP="004A72C4">
      <w:pPr>
        <w:jc w:val="right"/>
        <w:rPr>
          <w:color w:val="auto"/>
        </w:rPr>
      </w:pPr>
    </w:p>
    <w:p w14:paraId="6A630D2B" w14:textId="451FB41B" w:rsidR="00F17EE6" w:rsidRPr="00B25F47" w:rsidRDefault="00EE3748" w:rsidP="00D7689A">
      <w:pPr>
        <w:spacing w:after="120"/>
        <w:rPr>
          <w:b/>
          <w:bCs/>
          <w:color w:val="auto"/>
        </w:rPr>
      </w:pPr>
      <w:r>
        <w:rPr>
          <w:b/>
          <w:bCs/>
          <w:color w:val="auto"/>
        </w:rPr>
        <w:t>Papildu informācija par programmu</w:t>
      </w:r>
      <w:r w:rsidR="00F17EE6" w:rsidRPr="00B25F47">
        <w:rPr>
          <w:b/>
          <w:bCs/>
          <w:color w:val="auto"/>
        </w:rPr>
        <w:t xml:space="preserve"> “Bērnu vēža aprūpes attīstība Latvijā”</w:t>
      </w:r>
    </w:p>
    <w:p w14:paraId="74FD14F1" w14:textId="77777777" w:rsidR="00F17EE6" w:rsidRPr="00B25F47" w:rsidRDefault="00F17EE6" w:rsidP="00D7689A">
      <w:pPr>
        <w:spacing w:after="120"/>
        <w:rPr>
          <w:bCs/>
          <w:i/>
          <w:color w:val="auto"/>
          <w:u w:val="single"/>
        </w:rPr>
      </w:pPr>
      <w:r w:rsidRPr="00B25F47">
        <w:rPr>
          <w:bCs/>
          <w:i/>
          <w:color w:val="auto"/>
          <w:u w:val="single"/>
        </w:rPr>
        <w:t>Iepriekš noteiktā projekta un tā īstenotāja izvēles pamatojums</w:t>
      </w:r>
    </w:p>
    <w:p w14:paraId="3EC087F1" w14:textId="6C4D4BAB" w:rsidR="001834BB" w:rsidRDefault="001834BB" w:rsidP="00D7689A">
      <w:pPr>
        <w:spacing w:after="120"/>
        <w:rPr>
          <w:color w:val="auto"/>
        </w:rPr>
      </w:pPr>
      <w:r w:rsidRPr="00B25F47">
        <w:rPr>
          <w:color w:val="auto"/>
        </w:rPr>
        <w:t xml:space="preserve">Onkoloģisko pacientu ārstniecība, t.sk. ļaundabīgo audzēju diagnostika, ārstēšana, aprūpe, medicīniskā rehabilitācija un pacientu novērošana, kā arī </w:t>
      </w:r>
      <w:proofErr w:type="spellStart"/>
      <w:r w:rsidRPr="00B25F47">
        <w:rPr>
          <w:color w:val="auto"/>
        </w:rPr>
        <w:t>multidisciplināra</w:t>
      </w:r>
      <w:proofErr w:type="spellEnd"/>
      <w:r w:rsidRPr="00B25F47">
        <w:rPr>
          <w:color w:val="auto"/>
        </w:rPr>
        <w:t xml:space="preserve"> pieeja onkoloģisko slimību pacientu ārstēšanā un aprūpē, ir sabiedrības veselības prioritāte. Izvēlētā programma atbilst </w:t>
      </w:r>
      <w:r w:rsidRPr="0078091E">
        <w:rPr>
          <w:i/>
          <w:color w:val="auto"/>
        </w:rPr>
        <w:t>Latvijas Nacionālajam attīstības plānam 2021.–2027.gadam</w:t>
      </w:r>
      <w:r w:rsidR="00483089" w:rsidRPr="004A72C4">
        <w:rPr>
          <w:iCs/>
          <w:color w:val="auto"/>
        </w:rPr>
        <w:t xml:space="preserve"> (apstiprināts ar Latvijas Republikas Saeimas 2020.gada 2.jūlija lēmumu Nr.418/Lm13)</w:t>
      </w:r>
      <w:r w:rsidRPr="00B25F47">
        <w:rPr>
          <w:color w:val="auto"/>
        </w:rPr>
        <w:t xml:space="preserve">, </w:t>
      </w:r>
      <w:r w:rsidRPr="0078091E">
        <w:rPr>
          <w:i/>
          <w:color w:val="auto"/>
        </w:rPr>
        <w:t>Sabiedrības veselības pamatnostādnēm 2021.–2027.gadam</w:t>
      </w:r>
      <w:r w:rsidR="0000439D">
        <w:rPr>
          <w:i/>
          <w:color w:val="auto"/>
        </w:rPr>
        <w:t xml:space="preserve"> </w:t>
      </w:r>
      <w:r w:rsidR="0000439D" w:rsidRPr="004A72C4">
        <w:rPr>
          <w:iCs/>
          <w:color w:val="auto"/>
        </w:rPr>
        <w:t xml:space="preserve">(apstiprinātas ar </w:t>
      </w:r>
      <w:r w:rsidR="00BC07FD" w:rsidRPr="004A72C4">
        <w:rPr>
          <w:iCs/>
          <w:color w:val="auto"/>
        </w:rPr>
        <w:t>MK</w:t>
      </w:r>
      <w:r w:rsidR="0000439D" w:rsidRPr="004A72C4">
        <w:rPr>
          <w:iCs/>
          <w:color w:val="auto"/>
        </w:rPr>
        <w:t xml:space="preserve"> 2022.gada 26.maija rīkojumu Nr.359 “</w:t>
      </w:r>
      <w:r w:rsidR="00BC07FD" w:rsidRPr="004A72C4">
        <w:rPr>
          <w:iCs/>
          <w:color w:val="auto"/>
        </w:rPr>
        <w:t>Sabiedrības veselības pamatnostādnes 2021.–2027. gadam</w:t>
      </w:r>
      <w:r w:rsidR="0000439D" w:rsidRPr="004A72C4">
        <w:rPr>
          <w:iCs/>
          <w:color w:val="auto"/>
        </w:rPr>
        <w:t>”</w:t>
      </w:r>
      <w:r w:rsidR="00BC07FD" w:rsidRPr="004A72C4">
        <w:rPr>
          <w:iCs/>
          <w:color w:val="auto"/>
        </w:rPr>
        <w:t>)</w:t>
      </w:r>
      <w:r w:rsidRPr="00B25F47">
        <w:rPr>
          <w:color w:val="auto"/>
        </w:rPr>
        <w:t xml:space="preserve">, </w:t>
      </w:r>
      <w:r w:rsidRPr="0078091E">
        <w:rPr>
          <w:i/>
          <w:color w:val="auto"/>
        </w:rPr>
        <w:t xml:space="preserve">Digitālās </w:t>
      </w:r>
      <w:r w:rsidR="00650839">
        <w:rPr>
          <w:i/>
          <w:color w:val="auto"/>
        </w:rPr>
        <w:t>tra</w:t>
      </w:r>
      <w:r w:rsidR="00427270">
        <w:rPr>
          <w:i/>
          <w:color w:val="auto"/>
        </w:rPr>
        <w:t>ns</w:t>
      </w:r>
      <w:r w:rsidR="00650839">
        <w:rPr>
          <w:i/>
          <w:color w:val="auto"/>
        </w:rPr>
        <w:t>formācijas</w:t>
      </w:r>
      <w:r w:rsidR="00650839" w:rsidRPr="0078091E">
        <w:rPr>
          <w:i/>
          <w:color w:val="auto"/>
        </w:rPr>
        <w:t xml:space="preserve"> </w:t>
      </w:r>
      <w:r w:rsidRPr="0078091E">
        <w:rPr>
          <w:i/>
          <w:color w:val="auto"/>
        </w:rPr>
        <w:t>pamatnostādnēm 2021.–2027.gadam</w:t>
      </w:r>
      <w:r w:rsidR="00427270" w:rsidRPr="004A72C4">
        <w:rPr>
          <w:iCs/>
          <w:color w:val="auto"/>
        </w:rPr>
        <w:t xml:space="preserve"> (apstiprinātas ar MK 2021.gada 7.jūlija rīkojumu Nr.490 “</w:t>
      </w:r>
      <w:r w:rsidR="00345695" w:rsidRPr="004A72C4">
        <w:rPr>
          <w:iCs/>
          <w:color w:val="auto"/>
        </w:rPr>
        <w:t>Par Digitālās transformācijas pamatnostādnēm 2021.-2027. gadam</w:t>
      </w:r>
      <w:r w:rsidR="00427270" w:rsidRPr="004A72C4">
        <w:rPr>
          <w:iCs/>
          <w:color w:val="auto"/>
        </w:rPr>
        <w:t>”</w:t>
      </w:r>
      <w:r w:rsidR="00345695" w:rsidRPr="004A72C4">
        <w:rPr>
          <w:iCs/>
          <w:color w:val="auto"/>
        </w:rPr>
        <w:t>)</w:t>
      </w:r>
      <w:r w:rsidRPr="00B25F47">
        <w:rPr>
          <w:color w:val="auto"/>
        </w:rPr>
        <w:t xml:space="preserve">, </w:t>
      </w:r>
      <w:r w:rsidRPr="0078091E">
        <w:rPr>
          <w:i/>
          <w:color w:val="auto"/>
        </w:rPr>
        <w:t>Veselības aprūpes pakalpojumu uzlabošanas plānam onkoloģijas jomā 2022.–2024.gadam</w:t>
      </w:r>
      <w:r w:rsidRPr="00B25F47">
        <w:rPr>
          <w:color w:val="auto"/>
        </w:rPr>
        <w:t xml:space="preserve"> </w:t>
      </w:r>
      <w:r w:rsidR="00996574">
        <w:rPr>
          <w:color w:val="auto"/>
        </w:rPr>
        <w:t>(apstiprināts ar MK 2022.gada 6.jūlija rīkojumu Nr.493 “</w:t>
      </w:r>
      <w:r w:rsidR="005E40D4" w:rsidRPr="005E40D4">
        <w:rPr>
          <w:color w:val="auto"/>
        </w:rPr>
        <w:t>Par Veselības aprūpes pakalpojumu uzlabošanas plānu onkoloģijas jomā 2022.–2024. gadam</w:t>
      </w:r>
      <w:r w:rsidR="00996574">
        <w:rPr>
          <w:color w:val="auto"/>
        </w:rPr>
        <w:t>”</w:t>
      </w:r>
      <w:r w:rsidR="005E40D4">
        <w:rPr>
          <w:color w:val="auto"/>
        </w:rPr>
        <w:t xml:space="preserve">) </w:t>
      </w:r>
      <w:r w:rsidRPr="00B25F47">
        <w:rPr>
          <w:color w:val="auto"/>
        </w:rPr>
        <w:t xml:space="preserve">un </w:t>
      </w:r>
      <w:r w:rsidRPr="0078091E">
        <w:rPr>
          <w:i/>
          <w:color w:val="auto"/>
        </w:rPr>
        <w:t>Plānam reto slimību jomā 2023.-2025.gadam</w:t>
      </w:r>
      <w:r w:rsidR="005E40D4" w:rsidRPr="004A72C4">
        <w:rPr>
          <w:iCs/>
          <w:color w:val="auto"/>
        </w:rPr>
        <w:t xml:space="preserve"> (apstiprināts ar MK 2022.gada 25.oktobra rīkojumu Nr.774 “</w:t>
      </w:r>
      <w:r w:rsidR="00803EC1" w:rsidRPr="00F45D72">
        <w:rPr>
          <w:iCs/>
          <w:color w:val="auto"/>
        </w:rPr>
        <w:t>Plāns reto slimību jomā 2023.–2025. gadam</w:t>
      </w:r>
      <w:r w:rsidR="005E40D4" w:rsidRPr="004A72C4">
        <w:rPr>
          <w:iCs/>
          <w:color w:val="auto"/>
        </w:rPr>
        <w:t>”</w:t>
      </w:r>
      <w:r w:rsidR="00803EC1" w:rsidRPr="004A72C4">
        <w:rPr>
          <w:iCs/>
          <w:color w:val="auto"/>
        </w:rPr>
        <w:t>)</w:t>
      </w:r>
      <w:r w:rsidRPr="00B25F47">
        <w:rPr>
          <w:color w:val="auto"/>
        </w:rPr>
        <w:t xml:space="preserve">. </w:t>
      </w:r>
    </w:p>
    <w:p w14:paraId="7B2BFE1E" w14:textId="77777777" w:rsidR="001834BB" w:rsidRPr="00B25F47" w:rsidRDefault="001834BB" w:rsidP="00D7689A">
      <w:pPr>
        <w:spacing w:after="120"/>
        <w:rPr>
          <w:color w:val="auto"/>
        </w:rPr>
      </w:pPr>
      <w:r w:rsidRPr="00B25F47">
        <w:rPr>
          <w:color w:val="auto"/>
        </w:rPr>
        <w:t>Saslimstība ar ļaundabīgajiem audzējiem bērnu un pusaudžu vidū ir retāka nekā pieaugušajiem un Latvijā vidēji ik gadu pirmreizēju ļaundabīga audzēja diagnozi nosaka &gt; 60 bērniem un pusaudžiem vecumā līdz 19 gadiem un vidēji ik gadu 14 bērnu un pusaudžu nāves cēlonis ir ļaundabīgais audzējs.</w:t>
      </w:r>
      <w:r w:rsidRPr="00C347E8">
        <w:rPr>
          <w:color w:val="auto"/>
        </w:rPr>
        <w:t xml:space="preserve"> </w:t>
      </w:r>
      <w:r w:rsidRPr="00B25F47">
        <w:rPr>
          <w:color w:val="auto"/>
        </w:rPr>
        <w:t xml:space="preserve">Atbilstoši Pasaules Veselības organizācijas datiem, lielāko daļu onkoloģisko slimību bērniem var izārstēt, bet parasti nevar novērst vai identificēt ar </w:t>
      </w:r>
      <w:proofErr w:type="spellStart"/>
      <w:r w:rsidRPr="00B25F47">
        <w:rPr>
          <w:color w:val="auto"/>
        </w:rPr>
        <w:t>skrīningu</w:t>
      </w:r>
      <w:proofErr w:type="spellEnd"/>
      <w:r w:rsidRPr="00B25F47">
        <w:rPr>
          <w:color w:val="auto"/>
        </w:rPr>
        <w:t xml:space="preserve"> vai citiem sabiedrības veselības pasākumiem. Bērnu onkoloģisko slimību ārstniecībā viens no uzdevumiem ir izvēlēties tādu ārstēšanu, lai samazinātu blaknes un </w:t>
      </w:r>
      <w:proofErr w:type="spellStart"/>
      <w:r w:rsidRPr="00B25F47">
        <w:rPr>
          <w:color w:val="auto"/>
        </w:rPr>
        <w:t>toksicitāti</w:t>
      </w:r>
      <w:proofErr w:type="spellEnd"/>
      <w:r w:rsidRPr="00B25F47">
        <w:rPr>
          <w:color w:val="auto"/>
        </w:rPr>
        <w:t>. Precīzās medicīnas pieeja, kuras pamatā ir molekulārā diagnostika un mērķtiecīga ārstēšana un aprūpe, t.sk. pacientu iekļaušana klīniskajos pētījumos, ir viens no galvenajiem elem</w:t>
      </w:r>
      <w:r>
        <w:rPr>
          <w:color w:val="auto"/>
        </w:rPr>
        <w:t>entiem, lai sasniegtu šo mērķi.</w:t>
      </w:r>
    </w:p>
    <w:p w14:paraId="61C0AF5F" w14:textId="2A1AB144" w:rsidR="001834BB" w:rsidRDefault="009C5A6C" w:rsidP="00D7689A">
      <w:pPr>
        <w:pStyle w:val="NormalWeb"/>
        <w:shd w:val="clear" w:color="auto" w:fill="FFFFFF"/>
        <w:spacing w:before="0" w:beforeAutospacing="0" w:after="120" w:afterAutospacing="0"/>
        <w:jc w:val="both"/>
        <w:rPr>
          <w:bdr w:val="none" w:sz="0" w:space="0" w:color="auto" w:frame="1"/>
        </w:rPr>
      </w:pPr>
      <w:r w:rsidRPr="004A72C4">
        <w:rPr>
          <w:i/>
          <w:iCs/>
          <w:sz w:val="28"/>
          <w:szCs w:val="20"/>
        </w:rPr>
        <w:t>Veselības aprūpes pakalpojumu uzlabošanas plānā onkoloģijas jomā 2022.–2024.gadam</w:t>
      </w:r>
      <w:r w:rsidR="001834BB" w:rsidRPr="00B25F47">
        <w:rPr>
          <w:sz w:val="28"/>
          <w:szCs w:val="20"/>
        </w:rPr>
        <w:t xml:space="preserve"> noteikts, ka onkoloģisko slimību riska faktoru mazināšana, agrīna diagnostiska, savlaicīga un efektīva ārstēšana un atbilstoša dinamiskā novērošana ir pamatprincipi, kas jānodrošina, lai mazinātu slimības negatīvo ietekmi uz indivīda veselību un dzīves kvalitāti, mazinot komplikāciju risku un novēršot priekšlaicīgu nāvi. Pašreizējais veselības aprūpes budžets nav pietiekams un būtiski ierobežo iespējas uzlabot un attīstīt veselības aprūpes pakalpojumus onkoloģijas jomā. Ņemot </w:t>
      </w:r>
      <w:r w:rsidR="001834BB" w:rsidRPr="00B25F47">
        <w:rPr>
          <w:sz w:val="28"/>
          <w:szCs w:val="20"/>
        </w:rPr>
        <w:lastRenderedPageBreak/>
        <w:t>vērā onkoloģisko slimību izplatību un to ietekmi uz sabiedrības veselību kopumā</w:t>
      </w:r>
      <w:r w:rsidR="001834BB" w:rsidRPr="00C347E8">
        <w:rPr>
          <w:sz w:val="28"/>
          <w:szCs w:val="20"/>
        </w:rPr>
        <w:t>, onkoloģija ir noteikta kā viena no veselības aprūpes jomas prioritātēm, kurā jāveic sistēmiskas</w:t>
      </w:r>
      <w:r w:rsidR="001834BB" w:rsidRPr="00B25F47">
        <w:rPr>
          <w:sz w:val="28"/>
          <w:szCs w:val="20"/>
        </w:rPr>
        <w:t xml:space="preserve"> izmaiņas un jānodrošina kvalitatīva menedžmenta izveide. </w:t>
      </w:r>
      <w:r w:rsidR="001834BB" w:rsidRPr="00C347E8">
        <w:rPr>
          <w:sz w:val="28"/>
          <w:szCs w:val="28"/>
          <w:bdr w:val="none" w:sz="0" w:space="0" w:color="auto" w:frame="1"/>
        </w:rPr>
        <w:t>Plāna ietvaros paredzēts izveidot un sertificēt Latvijas vēža centru, kā arī nodrošināt vienotu onkoloģijas ārstēšanas un aprūpes jomas pārvaldību un metodisko vadību, kā arī īstenot slimnīcu, kas specializējas onkoloģisku pacientu ārstēšanā un aprūpē, sadarbības tīkla izveidi.</w:t>
      </w:r>
      <w:r w:rsidR="001834BB" w:rsidRPr="00C347E8">
        <w:rPr>
          <w:bdr w:val="none" w:sz="0" w:space="0" w:color="auto" w:frame="1"/>
        </w:rPr>
        <w:t xml:space="preserve"> </w:t>
      </w:r>
    </w:p>
    <w:p w14:paraId="58CBF5F7" w14:textId="789F6779" w:rsidR="001834BB" w:rsidRDefault="00F17EE6" w:rsidP="00D7689A">
      <w:pPr>
        <w:spacing w:after="120"/>
        <w:rPr>
          <w:color w:val="auto"/>
        </w:rPr>
      </w:pPr>
      <w:r w:rsidRPr="00B25F47">
        <w:rPr>
          <w:color w:val="auto"/>
        </w:rPr>
        <w:t xml:space="preserve">Programmā ir plānots viens </w:t>
      </w:r>
      <w:r w:rsidR="001834BB">
        <w:rPr>
          <w:color w:val="auto"/>
        </w:rPr>
        <w:t>INP</w:t>
      </w:r>
      <w:r w:rsidRPr="00B25F47">
        <w:rPr>
          <w:color w:val="auto"/>
        </w:rPr>
        <w:t>, par kura īstenotāju VM ir izvēlējusies valsts sabiedrību ar ierobežotu atbildību “Bērnu klīniskā universitātes slimnīca” (turpmāk – BKUS</w:t>
      </w:r>
      <w:r w:rsidRPr="00C347E8">
        <w:rPr>
          <w:color w:val="auto"/>
        </w:rPr>
        <w:t xml:space="preserve">), </w:t>
      </w:r>
      <w:r w:rsidR="008F3F12">
        <w:rPr>
          <w:color w:val="auto"/>
        </w:rPr>
        <w:t>ņemot vērā šādu pamatojumu</w:t>
      </w:r>
      <w:r w:rsidR="001834BB">
        <w:rPr>
          <w:color w:val="auto"/>
        </w:rPr>
        <w:t>:</w:t>
      </w:r>
    </w:p>
    <w:p w14:paraId="2D099E01" w14:textId="015BA267" w:rsidR="001834BB" w:rsidRPr="00EE586B" w:rsidRDefault="008F3F12" w:rsidP="001834BB">
      <w:pPr>
        <w:pStyle w:val="ListParagraph"/>
        <w:numPr>
          <w:ilvl w:val="0"/>
          <w:numId w:val="2"/>
        </w:numPr>
        <w:jc w:val="both"/>
        <w:rPr>
          <w:rFonts w:ascii="Times New Roman" w:hAnsi="Times New Roman" w:cs="Times New Roman"/>
          <w:b/>
          <w:bCs/>
          <w:sz w:val="28"/>
          <w:szCs w:val="28"/>
        </w:rPr>
      </w:pPr>
      <w:r>
        <w:rPr>
          <w:rFonts w:ascii="Times New Roman" w:hAnsi="Times New Roman" w:cs="Times New Roman"/>
          <w:sz w:val="28"/>
          <w:szCs w:val="28"/>
          <w:bdr w:val="none" w:sz="0" w:space="0" w:color="auto" w:frame="1"/>
        </w:rPr>
        <w:t xml:space="preserve">BKUS </w:t>
      </w:r>
      <w:r w:rsidR="001834BB" w:rsidRPr="00EE586B">
        <w:rPr>
          <w:rFonts w:ascii="Times New Roman" w:hAnsi="Times New Roman" w:cs="Times New Roman"/>
          <w:sz w:val="28"/>
          <w:szCs w:val="28"/>
          <w:bdr w:val="none" w:sz="0" w:space="0" w:color="auto" w:frame="1"/>
        </w:rPr>
        <w:t>sniedz vispārējās tautsaimniecības nozīmes pakalpojumu onkoloģijas ārstniecība bērniem. Citi tirgus dalībnieki bez valsts atbalsta to nespēj sniegt, tādējādi BKUS šo pakalpojumu nodrošina bez diskriminācijas visiem iedzīvotājiem visā Latvijas teritorijā;</w:t>
      </w:r>
    </w:p>
    <w:p w14:paraId="64FF6A65" w14:textId="52B175AD" w:rsidR="001834BB" w:rsidRPr="00EE586B" w:rsidRDefault="001834BB" w:rsidP="001834BB">
      <w:pPr>
        <w:pStyle w:val="ListParagraph"/>
        <w:numPr>
          <w:ilvl w:val="0"/>
          <w:numId w:val="2"/>
        </w:numPr>
        <w:jc w:val="both"/>
        <w:rPr>
          <w:rFonts w:ascii="Times New Roman" w:hAnsi="Times New Roman" w:cs="Times New Roman"/>
          <w:b/>
          <w:bCs/>
          <w:sz w:val="28"/>
          <w:szCs w:val="28"/>
        </w:rPr>
      </w:pPr>
      <w:r w:rsidRPr="00EE586B">
        <w:rPr>
          <w:rFonts w:ascii="Times New Roman" w:hAnsi="Times New Roman" w:cs="Times New Roman"/>
          <w:sz w:val="28"/>
          <w:szCs w:val="28"/>
          <w:bdr w:val="none" w:sz="0" w:space="0" w:color="auto" w:frame="1"/>
        </w:rPr>
        <w:t>Onkoloģijas ārstniecības pakalpojum</w:t>
      </w:r>
      <w:r w:rsidR="008F3F12">
        <w:rPr>
          <w:rFonts w:ascii="Times New Roman" w:hAnsi="Times New Roman" w:cs="Times New Roman"/>
          <w:sz w:val="28"/>
          <w:szCs w:val="28"/>
          <w:bdr w:val="none" w:sz="0" w:space="0" w:color="auto" w:frame="1"/>
        </w:rPr>
        <w:t>s</w:t>
      </w:r>
      <w:r w:rsidRPr="00EE586B">
        <w:rPr>
          <w:rFonts w:ascii="Times New Roman" w:hAnsi="Times New Roman" w:cs="Times New Roman"/>
          <w:sz w:val="28"/>
          <w:szCs w:val="28"/>
          <w:bdr w:val="none" w:sz="0" w:space="0" w:color="auto" w:frame="1"/>
        </w:rPr>
        <w:t xml:space="preserve"> bērniem ir laikietilpīgs un finanšu ietilpīgs pakalpojums, ko sabiedrības interesēs un valsts nākotnes attīstības interesēs veic  BKUS;</w:t>
      </w:r>
    </w:p>
    <w:p w14:paraId="35A1A352" w14:textId="77777777" w:rsidR="001834BB" w:rsidRPr="00EE586B" w:rsidRDefault="001834BB" w:rsidP="001834BB">
      <w:pPr>
        <w:pStyle w:val="ListParagraph"/>
        <w:numPr>
          <w:ilvl w:val="0"/>
          <w:numId w:val="2"/>
        </w:numPr>
        <w:jc w:val="both"/>
        <w:rPr>
          <w:rFonts w:ascii="Times New Roman" w:hAnsi="Times New Roman" w:cs="Times New Roman"/>
          <w:b/>
          <w:bCs/>
          <w:sz w:val="28"/>
          <w:szCs w:val="28"/>
        </w:rPr>
      </w:pPr>
      <w:r w:rsidRPr="00EE586B">
        <w:rPr>
          <w:rFonts w:ascii="Times New Roman" w:hAnsi="Times New Roman" w:cs="Times New Roman"/>
          <w:sz w:val="28"/>
          <w:szCs w:val="28"/>
        </w:rPr>
        <w:t>BKUS ir vienīgā iestāde Latvijā, kur bērniem un pusaudžiem līdz 18 gadu vecumam nosaka ļaundabīgā audzēja diagnozi, plāno, koordinē un veic ārstēšanu;</w:t>
      </w:r>
    </w:p>
    <w:p w14:paraId="15035995" w14:textId="77777777" w:rsidR="001834BB" w:rsidRPr="00EE586B" w:rsidRDefault="001834BB" w:rsidP="00D7689A">
      <w:pPr>
        <w:pStyle w:val="ListParagraph"/>
        <w:numPr>
          <w:ilvl w:val="0"/>
          <w:numId w:val="2"/>
        </w:numPr>
        <w:spacing w:after="120"/>
        <w:jc w:val="both"/>
        <w:rPr>
          <w:rFonts w:ascii="Times New Roman" w:hAnsi="Times New Roman" w:cs="Times New Roman"/>
          <w:b/>
          <w:bCs/>
          <w:sz w:val="28"/>
          <w:szCs w:val="28"/>
        </w:rPr>
      </w:pPr>
      <w:r w:rsidRPr="00EE586B">
        <w:rPr>
          <w:rFonts w:ascii="Times New Roman" w:hAnsi="Times New Roman" w:cs="Times New Roman"/>
          <w:sz w:val="28"/>
          <w:szCs w:val="28"/>
        </w:rPr>
        <w:t xml:space="preserve">BKUS primārās aprūpes speciālisti nodrošina skaidru klīnisko ceļu bērna nekavējošai novirzīšanai uz BKUS. </w:t>
      </w:r>
    </w:p>
    <w:p w14:paraId="1900EE62" w14:textId="77777777" w:rsidR="00A05EF3" w:rsidRDefault="00A05EF3" w:rsidP="00D7689A">
      <w:pPr>
        <w:spacing w:after="120"/>
        <w:rPr>
          <w:color w:val="auto"/>
        </w:rPr>
      </w:pPr>
      <w:r w:rsidRPr="00C347E8">
        <w:rPr>
          <w:color w:val="auto"/>
        </w:rPr>
        <w:t>BKUS ir valstij piederoša kapitālsabiedrība</w:t>
      </w:r>
      <w:r w:rsidRPr="00B25F47">
        <w:rPr>
          <w:color w:val="auto"/>
        </w:rPr>
        <w:t xml:space="preserve">, kuras  kapitāla daļu turētājs (100%) ir VM. </w:t>
      </w:r>
      <w:r w:rsidRPr="00EE586B">
        <w:rPr>
          <w:color w:val="auto"/>
        </w:rPr>
        <w:t>BKUS darbības virzieni ir noteikti Ārstniecības likuma 54.</w:t>
      </w:r>
      <w:r w:rsidRPr="00EE586B">
        <w:rPr>
          <w:color w:val="auto"/>
          <w:vertAlign w:val="superscript"/>
        </w:rPr>
        <w:t>1</w:t>
      </w:r>
      <w:r w:rsidRPr="00EE586B">
        <w:rPr>
          <w:color w:val="auto"/>
        </w:rPr>
        <w:t xml:space="preserve">pantā. </w:t>
      </w:r>
      <w:r w:rsidRPr="00B25F47">
        <w:rPr>
          <w:color w:val="auto"/>
        </w:rPr>
        <w:t>BKUS vispārējais stratēģiskais mērķis ir saglabāt, uzlabot un atjaunot bērnu veselību, nodrošinot kvalitatīvus, efektīvus un pieejamus plaša spektra terciārā līmeņa, neatliekamās un plānveida veselības aprūpes pakalpojumus bērniem, vienlaikus nodrošinot klīnisko bāzi ārstniecības personu izglītībai un zināšanu pārnesi uz reģioniem, kā arī veicinot zinātnes un pētniecības attīstību (MK 2019.gada 12.septembra rīkojums Nr.437 “Par valsts sabiedrības ar ierobežotu atbildību “Bērnu klīniskā universitātes slimnīca” vispārējo stratēģisko mērķi”).</w:t>
      </w:r>
    </w:p>
    <w:p w14:paraId="258FF4B7" w14:textId="69A88A8E" w:rsidR="00A05EF3" w:rsidRPr="00E566C4" w:rsidRDefault="00A05EF3" w:rsidP="00D7689A">
      <w:pPr>
        <w:pStyle w:val="NormalWeb"/>
        <w:shd w:val="clear" w:color="auto" w:fill="FFFFFF"/>
        <w:spacing w:before="0" w:beforeAutospacing="0" w:after="0" w:afterAutospacing="0"/>
        <w:jc w:val="both"/>
        <w:rPr>
          <w:color w:val="414142"/>
          <w:sz w:val="28"/>
          <w:szCs w:val="28"/>
          <w:bdr w:val="none" w:sz="0" w:space="0" w:color="auto" w:frame="1"/>
        </w:rPr>
      </w:pPr>
      <w:r w:rsidRPr="00C347E8">
        <w:rPr>
          <w:sz w:val="28"/>
          <w:szCs w:val="28"/>
          <w:shd w:val="clear" w:color="auto" w:fill="FFFFFF"/>
        </w:rPr>
        <w:t>Valsts apmaksātos veselības aprūpes pakalpojumus sniedz ārstniecības iestādes, kurām ir noslēgts līgums ar valsti par šādu pakalpojumu sniegšanu.</w:t>
      </w:r>
      <w:r w:rsidRPr="00C347E8">
        <w:rPr>
          <w:sz w:val="28"/>
          <w:szCs w:val="28"/>
        </w:rPr>
        <w:t xml:space="preserve"> </w:t>
      </w:r>
      <w:r w:rsidRPr="00E566C4">
        <w:rPr>
          <w:sz w:val="28"/>
          <w:szCs w:val="28"/>
        </w:rPr>
        <w:t>Latvijā bērnu ārstniecība un aprūpe ir uzticēta BKUS, kas nodrošina plaša spektra terciārā līmeņa, neatliekamu un plānveida veselības aprūpes pakalpojumu sniegšanu bērniem.</w:t>
      </w:r>
      <w:r w:rsidRPr="00E566C4">
        <w:rPr>
          <w:sz w:val="28"/>
          <w:szCs w:val="28"/>
          <w:bdr w:val="none" w:sz="0" w:space="0" w:color="auto" w:frame="1"/>
        </w:rPr>
        <w:t xml:space="preserve"> BKUS sniegtie veselības aprūpes pakalpojumi, tostarp bērnu onkoloģijas jomā, ir pakalpojumi ar vispārējo tautsaimniecisku nozīmi. Atbalsts BKUS piešķirams saskaņā ar Eiropas Komisijas 2011.gada 20.decembra </w:t>
      </w:r>
      <w:r w:rsidR="00AF6EDB">
        <w:rPr>
          <w:sz w:val="28"/>
          <w:szCs w:val="28"/>
          <w:bdr w:val="none" w:sz="0" w:space="0" w:color="auto" w:frame="1"/>
        </w:rPr>
        <w:t>L</w:t>
      </w:r>
      <w:r w:rsidR="00AF6EDB" w:rsidRPr="00E566C4">
        <w:rPr>
          <w:sz w:val="28"/>
          <w:szCs w:val="28"/>
          <w:bdr w:val="none" w:sz="0" w:space="0" w:color="auto" w:frame="1"/>
        </w:rPr>
        <w:t xml:space="preserve">ēmumu </w:t>
      </w:r>
      <w:r w:rsidRPr="00E566C4">
        <w:rPr>
          <w:sz w:val="28"/>
          <w:szCs w:val="28"/>
          <w:bdr w:val="none" w:sz="0" w:space="0" w:color="auto" w:frame="1"/>
        </w:rPr>
        <w:t>Nr. </w:t>
      </w:r>
      <w:hyperlink r:id="rId7" w:tgtFrame="_blank" w:history="1">
        <w:r w:rsidRPr="00E566C4">
          <w:rPr>
            <w:rStyle w:val="Hyperlink"/>
            <w:color w:val="16497B"/>
            <w:sz w:val="28"/>
            <w:szCs w:val="28"/>
            <w:bdr w:val="none" w:sz="0" w:space="0" w:color="auto" w:frame="1"/>
          </w:rPr>
          <w:t>2012/21/ES</w:t>
        </w:r>
      </w:hyperlink>
      <w:r w:rsidRPr="00E566C4">
        <w:rPr>
          <w:color w:val="414142"/>
          <w:sz w:val="28"/>
          <w:szCs w:val="28"/>
          <w:bdr w:val="none" w:sz="0" w:space="0" w:color="auto" w:frame="1"/>
        </w:rPr>
        <w:t> </w:t>
      </w:r>
      <w:r w:rsidRPr="00E566C4">
        <w:rPr>
          <w:sz w:val="28"/>
          <w:szCs w:val="28"/>
          <w:bdr w:val="none" w:sz="0" w:space="0" w:color="auto" w:frame="1"/>
        </w:rPr>
        <w:t>par Līguma par Eiropas Savienības darbību </w:t>
      </w:r>
      <w:r w:rsidRPr="001F78F6">
        <w:rPr>
          <w:sz w:val="28"/>
          <w:szCs w:val="28"/>
          <w:bdr w:val="none" w:sz="0" w:space="0" w:color="auto" w:frame="1"/>
        </w:rPr>
        <w:t>106.panta</w:t>
      </w:r>
      <w:r w:rsidRPr="00E566C4">
        <w:rPr>
          <w:color w:val="414142"/>
          <w:sz w:val="28"/>
          <w:szCs w:val="28"/>
          <w:bdr w:val="none" w:sz="0" w:space="0" w:color="auto" w:frame="1"/>
        </w:rPr>
        <w:t> </w:t>
      </w:r>
      <w:r w:rsidRPr="00E566C4">
        <w:rPr>
          <w:sz w:val="28"/>
          <w:szCs w:val="28"/>
          <w:bdr w:val="none" w:sz="0" w:space="0" w:color="auto" w:frame="1"/>
        </w:rPr>
        <w:t xml:space="preserve">2.punkta piemērošanu </w:t>
      </w:r>
      <w:r w:rsidR="00B1248C">
        <w:rPr>
          <w:sz w:val="28"/>
          <w:szCs w:val="28"/>
          <w:bdr w:val="none" w:sz="0" w:space="0" w:color="auto" w:frame="1"/>
        </w:rPr>
        <w:t>valsts</w:t>
      </w:r>
      <w:r w:rsidR="00B1248C" w:rsidRPr="00E566C4">
        <w:rPr>
          <w:sz w:val="28"/>
          <w:szCs w:val="28"/>
          <w:bdr w:val="none" w:sz="0" w:space="0" w:color="auto" w:frame="1"/>
        </w:rPr>
        <w:t xml:space="preserve"> </w:t>
      </w:r>
      <w:r w:rsidRPr="00E566C4">
        <w:rPr>
          <w:sz w:val="28"/>
          <w:szCs w:val="28"/>
          <w:bdr w:val="none" w:sz="0" w:space="0" w:color="auto" w:frame="1"/>
        </w:rPr>
        <w:t xml:space="preserve">atbalstam attiecībā uz kompensāciju par sabiedriskajiem pakalpojumiem dažiem </w:t>
      </w:r>
      <w:r w:rsidRPr="00E566C4">
        <w:rPr>
          <w:sz w:val="28"/>
          <w:szCs w:val="28"/>
          <w:bdr w:val="none" w:sz="0" w:space="0" w:color="auto" w:frame="1"/>
        </w:rPr>
        <w:lastRenderedPageBreak/>
        <w:t>uzņēmumiem, kuriem uzticēts sniegt pakalpojumus ar vispārēju tautsaimniecisku nozīmi</w:t>
      </w:r>
      <w:r w:rsidR="00931970">
        <w:rPr>
          <w:sz w:val="28"/>
          <w:szCs w:val="28"/>
          <w:bdr w:val="none" w:sz="0" w:space="0" w:color="auto" w:frame="1"/>
        </w:rPr>
        <w:t xml:space="preserve"> </w:t>
      </w:r>
      <w:r w:rsidR="00931970" w:rsidRPr="00931970">
        <w:rPr>
          <w:sz w:val="28"/>
          <w:szCs w:val="28"/>
          <w:bdr w:val="none" w:sz="0" w:space="0" w:color="auto" w:frame="1"/>
        </w:rPr>
        <w:t>(izziņots ar dokumenta numuru C(2011) 9380)</w:t>
      </w:r>
      <w:r w:rsidRPr="00E566C4">
        <w:rPr>
          <w:sz w:val="28"/>
          <w:szCs w:val="28"/>
          <w:bdr w:val="none" w:sz="0" w:space="0" w:color="auto" w:frame="1"/>
        </w:rPr>
        <w:t>.</w:t>
      </w:r>
    </w:p>
    <w:p w14:paraId="557BD590" w14:textId="77777777" w:rsidR="005703A4" w:rsidRDefault="005703A4" w:rsidP="00D7689A">
      <w:pPr>
        <w:pStyle w:val="NormalWeb"/>
        <w:shd w:val="clear" w:color="auto" w:fill="FFFFFF"/>
        <w:spacing w:before="0" w:beforeAutospacing="0" w:after="120" w:afterAutospacing="0"/>
        <w:jc w:val="both"/>
        <w:rPr>
          <w:sz w:val="28"/>
          <w:szCs w:val="20"/>
        </w:rPr>
      </w:pPr>
      <w:r w:rsidRPr="00B25F47">
        <w:rPr>
          <w:sz w:val="28"/>
          <w:szCs w:val="20"/>
        </w:rPr>
        <w:t xml:space="preserve">VM funkcijās ietilpst izstrādāt veselības politiku, kā arī organizēt un koordinēt veselības politikas īstenošanu. BKUS iepriekš noteiktais projekts ir daļa no veselības aprūpes </w:t>
      </w:r>
      <w:r w:rsidRPr="00C347E8">
        <w:rPr>
          <w:sz w:val="28"/>
          <w:szCs w:val="20"/>
        </w:rPr>
        <w:t xml:space="preserve">attīstības procesa ar mērķi uzlabot veselības aprūpes pakalpojumus onkoloģijas jomā. </w:t>
      </w:r>
    </w:p>
    <w:p w14:paraId="3A5715FB" w14:textId="40AE6ED7" w:rsidR="00F17EE6" w:rsidRPr="00B25F47" w:rsidRDefault="00F17EE6" w:rsidP="00D7689A">
      <w:pPr>
        <w:spacing w:after="120"/>
        <w:rPr>
          <w:i/>
          <w:color w:val="auto"/>
          <w:u w:val="single"/>
        </w:rPr>
      </w:pPr>
      <w:r w:rsidRPr="00B25F47">
        <w:rPr>
          <w:i/>
          <w:color w:val="auto"/>
          <w:u w:val="single"/>
        </w:rPr>
        <w:t>Īss iepriekš noteiktā projekta apraksts</w:t>
      </w:r>
    </w:p>
    <w:p w14:paraId="39F31E78" w14:textId="77777777" w:rsidR="00F17EE6" w:rsidRPr="00B25F47" w:rsidRDefault="00F17EE6" w:rsidP="00D7689A">
      <w:pPr>
        <w:rPr>
          <w:rStyle w:val="tld-sibling-0-0-22"/>
          <w:color w:val="auto"/>
          <w:highlight w:val="yellow"/>
        </w:rPr>
      </w:pPr>
      <w:r w:rsidRPr="00B25F47">
        <w:rPr>
          <w:rStyle w:val="tld-sibling-0-0-7"/>
          <w:rFonts w:eastAsiaTheme="minorHAnsi"/>
          <w:color w:val="auto"/>
          <w:spacing w:val="8"/>
        </w:rPr>
        <w:t xml:space="preserve">Tiks izmantota holistiska pieeja vairākos </w:t>
      </w:r>
      <w:r w:rsidRPr="00B25F47">
        <w:rPr>
          <w:rStyle w:val="tld-sibling-0-0-11"/>
          <w:color w:val="auto"/>
          <w:spacing w:val="8"/>
        </w:rPr>
        <w:t>stratēģiskos</w:t>
      </w:r>
      <w:r w:rsidRPr="00B25F47">
        <w:rPr>
          <w:rStyle w:val="ng-star-inserted"/>
          <w:color w:val="auto"/>
          <w:spacing w:val="8"/>
        </w:rPr>
        <w:t xml:space="preserve"> virzienos</w:t>
      </w:r>
      <w:r w:rsidRPr="00B25F47">
        <w:rPr>
          <w:rStyle w:val="tld-sibling-0-0-13"/>
          <w:color w:val="auto"/>
        </w:rPr>
        <w:t>, paredzot vairākas a</w:t>
      </w:r>
      <w:r w:rsidRPr="00B25F47">
        <w:rPr>
          <w:rStyle w:val="tld-sibling-0-0-22"/>
          <w:color w:val="auto"/>
        </w:rPr>
        <w:t>ktivitātes:</w:t>
      </w:r>
    </w:p>
    <w:p w14:paraId="3EE4A4BB" w14:textId="77777777" w:rsidR="00F17EE6" w:rsidRPr="00F355B1" w:rsidRDefault="00F17EE6" w:rsidP="003D2F4C">
      <w:pPr>
        <w:pStyle w:val="tv213"/>
        <w:numPr>
          <w:ilvl w:val="0"/>
          <w:numId w:val="1"/>
        </w:numPr>
        <w:shd w:val="clear" w:color="auto" w:fill="FFFFFF"/>
        <w:spacing w:before="0" w:beforeAutospacing="0" w:after="0" w:afterAutospacing="0"/>
        <w:ind w:left="357" w:hanging="357"/>
        <w:jc w:val="both"/>
        <w:rPr>
          <w:sz w:val="28"/>
          <w:szCs w:val="28"/>
          <w:lang w:eastAsia="en-US"/>
        </w:rPr>
      </w:pPr>
      <w:r w:rsidRPr="00F355B1">
        <w:rPr>
          <w:sz w:val="28"/>
          <w:szCs w:val="28"/>
          <w:lang w:eastAsia="en-US"/>
        </w:rPr>
        <w:t xml:space="preserve">Notiks veselības aprūpes profesionāļus apmācības un tiks veicinātas uz pacientu vērstas iniciatīvas, kas aptver visa ārstniecības un aprūpes procesa nepārtrauktību, kas īpaši nepieciešams bērniem ar </w:t>
      </w:r>
      <w:r w:rsidR="00400BB2">
        <w:rPr>
          <w:sz w:val="28"/>
          <w:szCs w:val="28"/>
          <w:lang w:eastAsia="en-US"/>
        </w:rPr>
        <w:t>onkoloģiskām un retām slimībām;</w:t>
      </w:r>
    </w:p>
    <w:p w14:paraId="64906A2E" w14:textId="77777777" w:rsidR="00F17EE6" w:rsidRPr="00F355B1" w:rsidRDefault="00F17EE6" w:rsidP="003D2F4C">
      <w:pPr>
        <w:pStyle w:val="tv213"/>
        <w:numPr>
          <w:ilvl w:val="0"/>
          <w:numId w:val="1"/>
        </w:numPr>
        <w:shd w:val="clear" w:color="auto" w:fill="FFFFFF"/>
        <w:spacing w:before="0" w:beforeAutospacing="0" w:after="0" w:afterAutospacing="0"/>
        <w:ind w:left="357" w:hanging="357"/>
        <w:jc w:val="both"/>
        <w:rPr>
          <w:sz w:val="28"/>
          <w:szCs w:val="28"/>
          <w:lang w:eastAsia="en-US"/>
        </w:rPr>
      </w:pPr>
      <w:r w:rsidRPr="00F355B1">
        <w:rPr>
          <w:sz w:val="28"/>
          <w:szCs w:val="28"/>
          <w:lang w:eastAsia="en-US"/>
        </w:rPr>
        <w:t xml:space="preserve">Lai pilnveidotu pacientu diagnostikas un ārstēšanas iespējas, nepieciešams pilnvērtīga partnera statusā iesaistīties starptautiskos klīniskos un pētniecības sadarbības tīklos, t.sk. </w:t>
      </w:r>
      <w:proofErr w:type="spellStart"/>
      <w:r w:rsidRPr="00F355B1">
        <w:rPr>
          <w:sz w:val="28"/>
          <w:szCs w:val="28"/>
          <w:lang w:eastAsia="en-US"/>
        </w:rPr>
        <w:t>daudzcentru</w:t>
      </w:r>
      <w:proofErr w:type="spellEnd"/>
      <w:r w:rsidRPr="00F355B1">
        <w:rPr>
          <w:sz w:val="28"/>
          <w:szCs w:val="28"/>
          <w:lang w:eastAsia="en-US"/>
        </w:rPr>
        <w:t xml:space="preserve"> klīniskos pētījumos. Attiecīgi plānots, izmantot metodoloģisku atbalstu, kā arī stiprināt ārstniecības, aprūpes, diagnostiskas, kā arī atbalsta personāla kapacitāti;</w:t>
      </w:r>
    </w:p>
    <w:p w14:paraId="13465529" w14:textId="77777777" w:rsidR="00F17EE6" w:rsidRPr="00F355B1" w:rsidRDefault="00F17EE6" w:rsidP="003D2F4C">
      <w:pPr>
        <w:pStyle w:val="tv213"/>
        <w:numPr>
          <w:ilvl w:val="0"/>
          <w:numId w:val="1"/>
        </w:numPr>
        <w:shd w:val="clear" w:color="auto" w:fill="FFFFFF"/>
        <w:spacing w:before="0" w:beforeAutospacing="0" w:after="0" w:afterAutospacing="0"/>
        <w:ind w:left="357" w:hanging="357"/>
        <w:jc w:val="both"/>
        <w:rPr>
          <w:sz w:val="28"/>
          <w:szCs w:val="28"/>
          <w:lang w:eastAsia="en-US"/>
        </w:rPr>
      </w:pPr>
      <w:r w:rsidRPr="00F355B1">
        <w:rPr>
          <w:sz w:val="28"/>
          <w:szCs w:val="28"/>
          <w:lang w:eastAsia="en-US"/>
        </w:rPr>
        <w:t xml:space="preserve">Stiprināt </w:t>
      </w:r>
      <w:proofErr w:type="spellStart"/>
      <w:r w:rsidRPr="00F355B1">
        <w:rPr>
          <w:sz w:val="28"/>
          <w:szCs w:val="28"/>
          <w:lang w:eastAsia="en-US"/>
        </w:rPr>
        <w:t>multidisciplināru</w:t>
      </w:r>
      <w:proofErr w:type="spellEnd"/>
      <w:r w:rsidRPr="00F355B1">
        <w:rPr>
          <w:sz w:val="28"/>
          <w:szCs w:val="28"/>
          <w:lang w:eastAsia="en-US"/>
        </w:rPr>
        <w:t xml:space="preserve"> sadarbību personalizētās </w:t>
      </w:r>
      <w:r>
        <w:rPr>
          <w:sz w:val="28"/>
          <w:szCs w:val="28"/>
          <w:lang w:eastAsia="en-US"/>
        </w:rPr>
        <w:t>terapijas programmu un klīnisko ceļu</w:t>
      </w:r>
      <w:r w:rsidRPr="00F355B1">
        <w:rPr>
          <w:sz w:val="28"/>
          <w:szCs w:val="28"/>
          <w:lang w:eastAsia="en-US"/>
        </w:rPr>
        <w:t xml:space="preserve"> pilnveidei pediatriskās onkoloģijas un reto slimību jomā, lai nodrošinātu nepieciešamās diagnostikas iespējas, sinerģijā ar Veselības aprūpes attīstības centra infrastruktūras projektu, tiks attīstītas patoloģijas un molekulārās laboratorijas;</w:t>
      </w:r>
    </w:p>
    <w:p w14:paraId="0C3DAF55" w14:textId="77777777" w:rsidR="00F17EE6" w:rsidRPr="00F355B1" w:rsidRDefault="00F17EE6" w:rsidP="00D7689A">
      <w:pPr>
        <w:pStyle w:val="tv213"/>
        <w:numPr>
          <w:ilvl w:val="0"/>
          <w:numId w:val="1"/>
        </w:numPr>
        <w:shd w:val="clear" w:color="auto" w:fill="FFFFFF"/>
        <w:spacing w:before="0" w:beforeAutospacing="0" w:after="120" w:afterAutospacing="0"/>
        <w:ind w:left="357" w:hanging="357"/>
        <w:jc w:val="both"/>
        <w:rPr>
          <w:sz w:val="28"/>
          <w:szCs w:val="28"/>
          <w:lang w:eastAsia="en-US"/>
        </w:rPr>
      </w:pPr>
      <w:r w:rsidRPr="00F355B1">
        <w:rPr>
          <w:sz w:val="28"/>
          <w:szCs w:val="28"/>
          <w:lang w:eastAsia="en-US"/>
        </w:rPr>
        <w:t xml:space="preserve">Ilgtermiņa atbalstam bērniem, kuri pārslimojuši onkoloģisku saslimšanu, tiks radīta ilgtermiņa uzraudzības sistēma, veidojot </w:t>
      </w:r>
      <w:proofErr w:type="spellStart"/>
      <w:r w:rsidRPr="00F355B1">
        <w:rPr>
          <w:sz w:val="28"/>
          <w:szCs w:val="28"/>
          <w:lang w:eastAsia="en-US"/>
        </w:rPr>
        <w:t>multidisciplināru</w:t>
      </w:r>
      <w:proofErr w:type="spellEnd"/>
      <w:r w:rsidRPr="00F355B1">
        <w:rPr>
          <w:sz w:val="28"/>
          <w:szCs w:val="28"/>
          <w:lang w:eastAsia="en-US"/>
        </w:rPr>
        <w:t>, apmācītu komandu un attīstot personalizētus pakalpojumus, tostarp izmantojot inovatīvus un digitālus risinājumus.</w:t>
      </w:r>
    </w:p>
    <w:p w14:paraId="357C1484" w14:textId="21F595B3" w:rsidR="00F17EE6" w:rsidRPr="00B25F47" w:rsidRDefault="00F17EE6" w:rsidP="00D7689A">
      <w:pPr>
        <w:spacing w:after="120"/>
        <w:rPr>
          <w:bCs/>
          <w:i/>
          <w:color w:val="auto"/>
          <w:u w:val="single"/>
        </w:rPr>
      </w:pPr>
      <w:r w:rsidRPr="00B25F47">
        <w:rPr>
          <w:bCs/>
          <w:i/>
          <w:color w:val="auto"/>
          <w:u w:val="single"/>
        </w:rPr>
        <w:t>Finansējuma sadalījums</w:t>
      </w:r>
    </w:p>
    <w:p w14:paraId="742BCE1D" w14:textId="70B230A8" w:rsidR="00F17EE6" w:rsidRDefault="00F17EE6" w:rsidP="00D7689A">
      <w:pPr>
        <w:spacing w:after="120"/>
        <w:rPr>
          <w:color w:val="auto"/>
        </w:rPr>
      </w:pPr>
      <w:r w:rsidRPr="00B25F47">
        <w:rPr>
          <w:color w:val="auto"/>
        </w:rPr>
        <w:t>Kopējais programmas finansējums</w:t>
      </w:r>
      <w:r w:rsidR="001F78F6">
        <w:rPr>
          <w:color w:val="auto"/>
        </w:rPr>
        <w:t xml:space="preserve"> – </w:t>
      </w:r>
      <w:r w:rsidRPr="00B25F47">
        <w:rPr>
          <w:color w:val="auto"/>
        </w:rPr>
        <w:t xml:space="preserve">8 823 529 CHF, </w:t>
      </w:r>
      <w:r w:rsidR="00D7689A">
        <w:rPr>
          <w:color w:val="auto"/>
        </w:rPr>
        <w:t xml:space="preserve">t.sk. </w:t>
      </w:r>
      <w:r w:rsidRPr="00B25F47">
        <w:rPr>
          <w:color w:val="auto"/>
        </w:rPr>
        <w:t xml:space="preserve">programmas administrēšanai paredzēti </w:t>
      </w:r>
      <w:r w:rsidR="00D7689A">
        <w:rPr>
          <w:color w:val="auto"/>
        </w:rPr>
        <w:t>9,3%</w:t>
      </w:r>
      <w:r w:rsidRPr="00B25F47">
        <w:rPr>
          <w:color w:val="auto"/>
        </w:rPr>
        <w:t xml:space="preserve"> no programmas kopējā finansējum, t.i. 8</w:t>
      </w:r>
      <w:r w:rsidR="003D2F4C">
        <w:rPr>
          <w:color w:val="auto"/>
        </w:rPr>
        <w:t>23</w:t>
      </w:r>
      <w:r w:rsidRPr="00B25F47">
        <w:rPr>
          <w:color w:val="auto"/>
        </w:rPr>
        <w:t> </w:t>
      </w:r>
      <w:r w:rsidR="003D2F4C">
        <w:rPr>
          <w:color w:val="auto"/>
        </w:rPr>
        <w:t>52</w:t>
      </w:r>
      <w:r w:rsidRPr="00B25F47">
        <w:rPr>
          <w:color w:val="auto"/>
        </w:rPr>
        <w:t xml:space="preserve">9 CHF un </w:t>
      </w:r>
      <w:r w:rsidR="00F45D72">
        <w:rPr>
          <w:color w:val="auto"/>
        </w:rPr>
        <w:t>INP</w:t>
      </w:r>
      <w:r w:rsidRPr="00B25F47">
        <w:rPr>
          <w:color w:val="auto"/>
        </w:rPr>
        <w:t xml:space="preserve"> finansējums </w:t>
      </w:r>
      <w:r w:rsidR="00D7689A">
        <w:rPr>
          <w:color w:val="auto"/>
        </w:rPr>
        <w:t xml:space="preserve">plānots 90,7% </w:t>
      </w:r>
      <w:r w:rsidR="003D2F4C">
        <w:rPr>
          <w:color w:val="auto"/>
        </w:rPr>
        <w:t>–</w:t>
      </w:r>
      <w:r>
        <w:rPr>
          <w:color w:val="auto"/>
        </w:rPr>
        <w:t xml:space="preserve"> </w:t>
      </w:r>
      <w:r w:rsidR="003D2F4C">
        <w:rPr>
          <w:color w:val="auto"/>
        </w:rPr>
        <w:t>8 000 000</w:t>
      </w:r>
      <w:r w:rsidRPr="00B25F47">
        <w:rPr>
          <w:color w:val="auto"/>
        </w:rPr>
        <w:t xml:space="preserve"> CHF.</w:t>
      </w:r>
    </w:p>
    <w:p w14:paraId="4F8F1749" w14:textId="17CD26AA" w:rsidR="00F17EE6" w:rsidRPr="00327634" w:rsidRDefault="00F17EE6" w:rsidP="00D7689A">
      <w:pPr>
        <w:spacing w:after="120"/>
        <w:rPr>
          <w:i/>
          <w:color w:val="auto"/>
          <w:u w:val="single"/>
        </w:rPr>
      </w:pPr>
      <w:r w:rsidRPr="00327634">
        <w:rPr>
          <w:i/>
          <w:color w:val="auto"/>
          <w:u w:val="single"/>
        </w:rPr>
        <w:t>Nacionālais līdzfinansējums</w:t>
      </w:r>
    </w:p>
    <w:p w14:paraId="3F3EF764" w14:textId="5BBE0ED6" w:rsidR="00942204" w:rsidRDefault="00F17EE6" w:rsidP="00D7689A">
      <w:pPr>
        <w:pStyle w:val="NormalWeb"/>
        <w:shd w:val="clear" w:color="auto" w:fill="FFFFFF"/>
        <w:spacing w:before="0" w:beforeAutospacing="0" w:after="120" w:afterAutospacing="0"/>
        <w:jc w:val="both"/>
        <w:rPr>
          <w:sz w:val="28"/>
          <w:szCs w:val="20"/>
        </w:rPr>
      </w:pPr>
      <w:r w:rsidRPr="00B25F47">
        <w:rPr>
          <w:sz w:val="28"/>
          <w:szCs w:val="20"/>
        </w:rPr>
        <w:t xml:space="preserve">Ņemot vērā, ka programmas </w:t>
      </w:r>
      <w:proofErr w:type="spellStart"/>
      <w:r w:rsidRPr="00B25F47">
        <w:rPr>
          <w:sz w:val="28"/>
          <w:szCs w:val="20"/>
        </w:rPr>
        <w:t>apsaimniekotājs</w:t>
      </w:r>
      <w:proofErr w:type="spellEnd"/>
      <w:r w:rsidRPr="00B25F47">
        <w:rPr>
          <w:sz w:val="28"/>
          <w:szCs w:val="20"/>
        </w:rPr>
        <w:t xml:space="preserve"> ir VM </w:t>
      </w:r>
      <w:r w:rsidR="00942204">
        <w:rPr>
          <w:sz w:val="28"/>
          <w:szCs w:val="20"/>
        </w:rPr>
        <w:t xml:space="preserve">valsts budžeta iestāde </w:t>
      </w:r>
      <w:r w:rsidRPr="00B25F47">
        <w:rPr>
          <w:sz w:val="28"/>
          <w:szCs w:val="20"/>
        </w:rPr>
        <w:t xml:space="preserve">un plānots, ka </w:t>
      </w:r>
      <w:r w:rsidR="001F78F6">
        <w:rPr>
          <w:sz w:val="28"/>
          <w:szCs w:val="20"/>
        </w:rPr>
        <w:t>INP</w:t>
      </w:r>
      <w:r w:rsidRPr="00B25F47">
        <w:rPr>
          <w:sz w:val="28"/>
          <w:szCs w:val="20"/>
        </w:rPr>
        <w:t xml:space="preserve"> īstenos BKUS, kas ieviešot </w:t>
      </w:r>
      <w:r w:rsidR="00942204">
        <w:rPr>
          <w:sz w:val="28"/>
          <w:szCs w:val="20"/>
        </w:rPr>
        <w:t>INP</w:t>
      </w:r>
      <w:r w:rsidRPr="00B25F47">
        <w:rPr>
          <w:sz w:val="28"/>
          <w:szCs w:val="20"/>
        </w:rPr>
        <w:t xml:space="preserve"> realizēs valsts deleģēt</w:t>
      </w:r>
      <w:r>
        <w:rPr>
          <w:sz w:val="28"/>
          <w:szCs w:val="20"/>
        </w:rPr>
        <w:t>u</w:t>
      </w:r>
      <w:r w:rsidRPr="00B25F47">
        <w:rPr>
          <w:sz w:val="28"/>
          <w:szCs w:val="20"/>
        </w:rPr>
        <w:t xml:space="preserve">s uzdevums onkoloģijas jomā un </w:t>
      </w:r>
      <w:r w:rsidR="00942204">
        <w:rPr>
          <w:sz w:val="28"/>
          <w:szCs w:val="20"/>
        </w:rPr>
        <w:t>INP</w:t>
      </w:r>
      <w:r w:rsidRPr="00B25F47">
        <w:rPr>
          <w:sz w:val="28"/>
          <w:szCs w:val="20"/>
        </w:rPr>
        <w:t xml:space="preserve"> iegūtajiem datiem piekļuve tiks nodrošināta bezmaksas VM un tās padotības iestādēm, kā </w:t>
      </w:r>
      <w:r>
        <w:rPr>
          <w:sz w:val="28"/>
          <w:szCs w:val="20"/>
        </w:rPr>
        <w:t xml:space="preserve">arī </w:t>
      </w:r>
      <w:r w:rsidRPr="00B25F47">
        <w:rPr>
          <w:sz w:val="28"/>
          <w:szCs w:val="20"/>
        </w:rPr>
        <w:t xml:space="preserve">ikvienai ārstniecības iestādei ar atbilstošām lietotāja piekļuves tiesībām, tad paredzēts, ka nacionālais līdzfinansējums </w:t>
      </w:r>
      <w:r w:rsidR="00F45D72" w:rsidRPr="00F45D72">
        <w:rPr>
          <w:sz w:val="28"/>
          <w:szCs w:val="20"/>
        </w:rPr>
        <w:t xml:space="preserve">(15% no programmas finansējuma) </w:t>
      </w:r>
      <w:r w:rsidRPr="00B25F47">
        <w:rPr>
          <w:sz w:val="28"/>
          <w:szCs w:val="20"/>
        </w:rPr>
        <w:t>ir tikai programmas līmenī, t</w:t>
      </w:r>
      <w:r w:rsidR="00942204">
        <w:rPr>
          <w:sz w:val="28"/>
          <w:szCs w:val="20"/>
        </w:rPr>
        <w:t>o nodrošinot no valsts budžeta (</w:t>
      </w:r>
      <w:r w:rsidR="00942204" w:rsidRPr="00942204">
        <w:rPr>
          <w:sz w:val="28"/>
          <w:szCs w:val="20"/>
        </w:rPr>
        <w:t xml:space="preserve">atbilstoši </w:t>
      </w:r>
      <w:proofErr w:type="spellStart"/>
      <w:r w:rsidR="00942204" w:rsidRPr="00942204">
        <w:rPr>
          <w:sz w:val="28"/>
          <w:szCs w:val="20"/>
        </w:rPr>
        <w:t>Ietvarlīguma</w:t>
      </w:r>
      <w:proofErr w:type="spellEnd"/>
      <w:r w:rsidR="00942204" w:rsidRPr="00942204">
        <w:rPr>
          <w:sz w:val="28"/>
          <w:szCs w:val="20"/>
        </w:rPr>
        <w:t xml:space="preserve"> 4.panta piektajai daļai</w:t>
      </w:r>
      <w:r w:rsidR="00942204" w:rsidRPr="00942204">
        <w:rPr>
          <w:sz w:val="28"/>
          <w:szCs w:val="20"/>
        </w:rPr>
        <w:t xml:space="preserve">). </w:t>
      </w:r>
    </w:p>
    <w:p w14:paraId="254C1597" w14:textId="20D09FF8" w:rsidR="00942204" w:rsidRDefault="00942204" w:rsidP="00D7689A">
      <w:pPr>
        <w:pStyle w:val="NormalWeb"/>
        <w:shd w:val="clear" w:color="auto" w:fill="FFFFFF"/>
        <w:spacing w:before="0" w:beforeAutospacing="0" w:after="120" w:afterAutospacing="0"/>
        <w:jc w:val="both"/>
        <w:rPr>
          <w:sz w:val="28"/>
          <w:szCs w:val="20"/>
        </w:rPr>
      </w:pPr>
    </w:p>
    <w:p w14:paraId="7E95A908" w14:textId="77777777" w:rsidR="00942204" w:rsidRPr="00B25F47" w:rsidRDefault="00942204" w:rsidP="00D7689A">
      <w:pPr>
        <w:pStyle w:val="NormalWeb"/>
        <w:shd w:val="clear" w:color="auto" w:fill="FFFFFF"/>
        <w:spacing w:before="0" w:beforeAutospacing="0" w:after="120" w:afterAutospacing="0"/>
        <w:jc w:val="both"/>
        <w:rPr>
          <w:sz w:val="28"/>
          <w:szCs w:val="20"/>
        </w:rPr>
      </w:pPr>
      <w:bookmarkStart w:id="2" w:name="_GoBack"/>
      <w:bookmarkEnd w:id="2"/>
    </w:p>
    <w:p w14:paraId="3EB3103C" w14:textId="1393F10F" w:rsidR="00F17EE6" w:rsidRPr="00B25F47" w:rsidRDefault="00F17EE6" w:rsidP="00D7689A">
      <w:pPr>
        <w:spacing w:after="120"/>
        <w:rPr>
          <w:bCs/>
          <w:i/>
          <w:color w:val="auto"/>
          <w:u w:val="single"/>
        </w:rPr>
      </w:pPr>
      <w:r>
        <w:rPr>
          <w:bCs/>
          <w:i/>
          <w:color w:val="auto"/>
          <w:u w:val="single"/>
        </w:rPr>
        <w:t>Galven</w:t>
      </w:r>
      <w:r w:rsidRPr="00B25F47">
        <w:rPr>
          <w:bCs/>
          <w:i/>
          <w:color w:val="auto"/>
          <w:u w:val="single"/>
        </w:rPr>
        <w:t>ie programmas rezultāti:</w:t>
      </w:r>
    </w:p>
    <w:p w14:paraId="7682919B" w14:textId="77777777" w:rsidR="00F17EE6" w:rsidRPr="00B25F47" w:rsidRDefault="00F17EE6" w:rsidP="00D7689A">
      <w:pPr>
        <w:shd w:val="clear" w:color="auto" w:fill="FFFFFF"/>
        <w:spacing w:after="120"/>
        <w:rPr>
          <w:color w:val="auto"/>
        </w:rPr>
      </w:pPr>
      <w:r w:rsidRPr="00A05EF3">
        <w:rPr>
          <w:color w:val="auto"/>
        </w:rPr>
        <w:t>Ilgtermiņa uzraudzības sistēmas izstrāde un ieviešana,</w:t>
      </w:r>
      <w:r w:rsidRPr="00B25F47">
        <w:rPr>
          <w:color w:val="auto"/>
        </w:rPr>
        <w:t xml:space="preserve"> lai nodrošinātu uz pierādījumiem balstītu ārstēšanas rezultātu mērīšanu, uzraudzību un pilnveidi. Minētā sistēma turpmāk varēs kalpot kā atskaites un uzskaites punkts gan bērnu, gan vēlāk arī pieaugušo onkoloģisko saslimšanu </w:t>
      </w:r>
      <w:proofErr w:type="spellStart"/>
      <w:r w:rsidRPr="00B25F47">
        <w:rPr>
          <w:color w:val="auto"/>
        </w:rPr>
        <w:t>monitorēšanai</w:t>
      </w:r>
      <w:proofErr w:type="spellEnd"/>
      <w:r w:rsidRPr="00B25F47">
        <w:rPr>
          <w:color w:val="auto"/>
        </w:rPr>
        <w:t>.</w:t>
      </w:r>
    </w:p>
    <w:p w14:paraId="0A18CFE9" w14:textId="7FF30FA9" w:rsidR="00226E95" w:rsidRDefault="00F17EE6" w:rsidP="00D7689A">
      <w:pPr>
        <w:spacing w:after="120"/>
        <w:rPr>
          <w:color w:val="auto"/>
        </w:rPr>
      </w:pPr>
      <w:r w:rsidRPr="00B25F47">
        <w:rPr>
          <w:color w:val="auto"/>
        </w:rPr>
        <w:t>Programmas rezultāti var tikt izmantoti, lai veicinātu molekulārās diagnostikas iespēju izmantošanu arī pieaugušo onkoloģijā, citām diagnožu grupām, vienlaikus programma sniegs atbalstu pacientiem arī reģionos ārpus Latvijas robežām</w:t>
      </w:r>
      <w:r>
        <w:rPr>
          <w:color w:val="auto"/>
        </w:rPr>
        <w:t xml:space="preserve"> (Baltijas valstīs, Polijā)</w:t>
      </w:r>
      <w:r w:rsidRPr="00B25F47">
        <w:rPr>
          <w:color w:val="auto"/>
        </w:rPr>
        <w:t>, tādējādi veicinot starptautisko sadarbību bērnu onkoloģijas ārstēšanā.</w:t>
      </w:r>
    </w:p>
    <w:p w14:paraId="2AACD1FD" w14:textId="6665AD4C" w:rsidR="005703A4" w:rsidRPr="005703A4" w:rsidRDefault="005703A4" w:rsidP="00D7689A">
      <w:pPr>
        <w:rPr>
          <w:color w:val="auto"/>
        </w:rPr>
      </w:pPr>
      <w:r w:rsidRPr="005703A4">
        <w:rPr>
          <w:color w:val="auto"/>
        </w:rPr>
        <w:t>Piekļuve BKUS iepriekš noteiktā projektā iegūtajiem datiem tiks nodrošināta bezmaksas VM un tās padotības iestādēm, kā ikvienai ārstniecības iestādei ar atbilstošām lietotāja piekļuves tiesībām.</w:t>
      </w:r>
    </w:p>
    <w:sectPr w:rsidR="005703A4" w:rsidRPr="005703A4" w:rsidSect="00AC41EA">
      <w:headerReference w:type="even" r:id="rId8"/>
      <w:headerReference w:type="default" r:id="rId9"/>
      <w:footerReference w:type="even" r:id="rId10"/>
      <w:footerReference w:type="default" r:id="rId11"/>
      <w:headerReference w:type="first" r:id="rId12"/>
      <w:footerReference w:type="first" r:id="rId13"/>
      <w:pgSz w:w="11906" w:h="16838"/>
      <w:pgMar w:top="1440" w:right="1247" w:bottom="1440" w:left="1247"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B8CBE" w14:textId="77777777" w:rsidR="00E14B41" w:rsidRDefault="00E14B41" w:rsidP="005703A4">
      <w:r>
        <w:separator/>
      </w:r>
    </w:p>
  </w:endnote>
  <w:endnote w:type="continuationSeparator" w:id="0">
    <w:p w14:paraId="4ACBC2FB" w14:textId="77777777" w:rsidR="00E14B41" w:rsidRDefault="00E14B41" w:rsidP="0057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7FD78" w14:textId="77777777" w:rsidR="00533CAD" w:rsidRDefault="00533C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6E6EF" w14:textId="77777777" w:rsidR="00533CAD" w:rsidRDefault="00533C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A9B7E" w14:textId="77777777" w:rsidR="00533CAD" w:rsidRDefault="00533C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EB417" w14:textId="77777777" w:rsidR="00E14B41" w:rsidRDefault="00E14B41" w:rsidP="005703A4">
      <w:r>
        <w:separator/>
      </w:r>
    </w:p>
  </w:footnote>
  <w:footnote w:type="continuationSeparator" w:id="0">
    <w:p w14:paraId="4B63F424" w14:textId="77777777" w:rsidR="00E14B41" w:rsidRDefault="00E14B41" w:rsidP="00570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0C6CA" w14:textId="77777777" w:rsidR="00533CAD" w:rsidRDefault="00533C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593067"/>
      <w:docPartObj>
        <w:docPartGallery w:val="Page Numbers (Top of Page)"/>
        <w:docPartUnique/>
      </w:docPartObj>
    </w:sdtPr>
    <w:sdtEndPr>
      <w:rPr>
        <w:noProof/>
      </w:rPr>
    </w:sdtEndPr>
    <w:sdtContent>
      <w:p w14:paraId="145027C0" w14:textId="05A5F0FC" w:rsidR="005703A4" w:rsidRDefault="005703A4">
        <w:pPr>
          <w:pStyle w:val="Header"/>
          <w:jc w:val="center"/>
        </w:pPr>
        <w:r>
          <w:fldChar w:fldCharType="begin"/>
        </w:r>
        <w:r>
          <w:instrText xml:space="preserve"> PAGE   \* MERGEFORMAT </w:instrText>
        </w:r>
        <w:r>
          <w:fldChar w:fldCharType="separate"/>
        </w:r>
        <w:r w:rsidR="00942204">
          <w:rPr>
            <w:noProof/>
          </w:rPr>
          <w:t>4</w:t>
        </w:r>
        <w:r>
          <w:rPr>
            <w:noProof/>
          </w:rPr>
          <w:fldChar w:fldCharType="end"/>
        </w:r>
      </w:p>
    </w:sdtContent>
  </w:sdt>
  <w:p w14:paraId="4118753B" w14:textId="77777777" w:rsidR="005703A4" w:rsidRDefault="00570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B538A" w14:textId="77777777" w:rsidR="00533CAD" w:rsidRDefault="00533C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86DC1"/>
    <w:multiLevelType w:val="hybridMultilevel"/>
    <w:tmpl w:val="180CDFA4"/>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7A625F32"/>
    <w:multiLevelType w:val="hybridMultilevel"/>
    <w:tmpl w:val="9C9A59CE"/>
    <w:lvl w:ilvl="0" w:tplc="04260011">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EE6"/>
    <w:rsid w:val="0000439D"/>
    <w:rsid w:val="001834BB"/>
    <w:rsid w:val="001F78F6"/>
    <w:rsid w:val="00226E95"/>
    <w:rsid w:val="00256BA3"/>
    <w:rsid w:val="00327634"/>
    <w:rsid w:val="00345695"/>
    <w:rsid w:val="00384D28"/>
    <w:rsid w:val="003D2F4C"/>
    <w:rsid w:val="00400BB2"/>
    <w:rsid w:val="00427270"/>
    <w:rsid w:val="00483089"/>
    <w:rsid w:val="004A72C4"/>
    <w:rsid w:val="00533CAD"/>
    <w:rsid w:val="005703A4"/>
    <w:rsid w:val="005E40D4"/>
    <w:rsid w:val="00650839"/>
    <w:rsid w:val="0078091E"/>
    <w:rsid w:val="00803EC1"/>
    <w:rsid w:val="008F3F12"/>
    <w:rsid w:val="00931970"/>
    <w:rsid w:val="00942204"/>
    <w:rsid w:val="00996574"/>
    <w:rsid w:val="009C5A6C"/>
    <w:rsid w:val="009C799D"/>
    <w:rsid w:val="00A05EF3"/>
    <w:rsid w:val="00AC41EA"/>
    <w:rsid w:val="00AF6EDB"/>
    <w:rsid w:val="00B01F8F"/>
    <w:rsid w:val="00B1248C"/>
    <w:rsid w:val="00BC07FD"/>
    <w:rsid w:val="00C347E8"/>
    <w:rsid w:val="00CB68E0"/>
    <w:rsid w:val="00CE604F"/>
    <w:rsid w:val="00D7689A"/>
    <w:rsid w:val="00DA70C0"/>
    <w:rsid w:val="00E14B41"/>
    <w:rsid w:val="00E511E2"/>
    <w:rsid w:val="00E566C4"/>
    <w:rsid w:val="00E72859"/>
    <w:rsid w:val="00EE3748"/>
    <w:rsid w:val="00EE586B"/>
    <w:rsid w:val="00F17EE6"/>
    <w:rsid w:val="00F45D72"/>
    <w:rsid w:val="00FB23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43CB"/>
  <w15:chartTrackingRefBased/>
  <w15:docId w15:val="{3A22F128-FB94-4AC9-A0E1-1D59ABEB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17EE6"/>
    <w:pPr>
      <w:spacing w:after="0" w:line="240" w:lineRule="auto"/>
      <w:jc w:val="both"/>
    </w:pPr>
    <w:rPr>
      <w:rFonts w:ascii="Times New Roman" w:eastAsia="Times New Roman" w:hAnsi="Times New Roman" w:cs="Times New Roman"/>
      <w:color w:val="333333"/>
      <w:sz w:val="28"/>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F17EE6"/>
    <w:pPr>
      <w:spacing w:before="100" w:beforeAutospacing="1" w:after="100" w:afterAutospacing="1"/>
      <w:jc w:val="left"/>
    </w:pPr>
    <w:rPr>
      <w:color w:val="auto"/>
      <w:sz w:val="24"/>
      <w:szCs w:val="24"/>
    </w:rPr>
  </w:style>
  <w:style w:type="character" w:customStyle="1" w:styleId="ng-star-inserted">
    <w:name w:val="ng-star-inserted"/>
    <w:basedOn w:val="DefaultParagraphFont"/>
    <w:rsid w:val="00F17EE6"/>
  </w:style>
  <w:style w:type="character" w:customStyle="1" w:styleId="tld-sibling-0-0-7">
    <w:name w:val="tld-sibling-0-0-7"/>
    <w:basedOn w:val="DefaultParagraphFont"/>
    <w:rsid w:val="00F17EE6"/>
  </w:style>
  <w:style w:type="character" w:customStyle="1" w:styleId="tld-sibling-0-0-11">
    <w:name w:val="tld-sibling-0-0-11"/>
    <w:basedOn w:val="DefaultParagraphFont"/>
    <w:rsid w:val="00F17EE6"/>
  </w:style>
  <w:style w:type="character" w:customStyle="1" w:styleId="tld-sibling-0-0-13">
    <w:name w:val="tld-sibling-0-0-13"/>
    <w:basedOn w:val="DefaultParagraphFont"/>
    <w:rsid w:val="00F17EE6"/>
  </w:style>
  <w:style w:type="character" w:customStyle="1" w:styleId="tld-sibling-0-0-22">
    <w:name w:val="tld-sibling-0-0-22"/>
    <w:basedOn w:val="DefaultParagraphFont"/>
    <w:rsid w:val="00F17EE6"/>
  </w:style>
  <w:style w:type="paragraph" w:styleId="NormalWeb">
    <w:name w:val="Normal (Web)"/>
    <w:basedOn w:val="Normal"/>
    <w:uiPriority w:val="99"/>
    <w:unhideWhenUsed/>
    <w:rsid w:val="00F17EE6"/>
    <w:pPr>
      <w:spacing w:before="100" w:beforeAutospacing="1" w:after="100" w:afterAutospacing="1"/>
      <w:jc w:val="left"/>
    </w:pPr>
    <w:rPr>
      <w:color w:val="auto"/>
      <w:sz w:val="24"/>
      <w:szCs w:val="24"/>
    </w:rPr>
  </w:style>
  <w:style w:type="character" w:styleId="CommentReference">
    <w:name w:val="annotation reference"/>
    <w:basedOn w:val="DefaultParagraphFont"/>
    <w:uiPriority w:val="99"/>
    <w:semiHidden/>
    <w:unhideWhenUsed/>
    <w:rsid w:val="00CB68E0"/>
    <w:rPr>
      <w:sz w:val="16"/>
      <w:szCs w:val="16"/>
    </w:rPr>
  </w:style>
  <w:style w:type="paragraph" w:styleId="CommentText">
    <w:name w:val="annotation text"/>
    <w:basedOn w:val="Normal"/>
    <w:link w:val="CommentTextChar"/>
    <w:uiPriority w:val="99"/>
    <w:unhideWhenUsed/>
    <w:rsid w:val="00CB68E0"/>
    <w:rPr>
      <w:sz w:val="20"/>
    </w:rPr>
  </w:style>
  <w:style w:type="character" w:customStyle="1" w:styleId="CommentTextChar">
    <w:name w:val="Comment Text Char"/>
    <w:basedOn w:val="DefaultParagraphFont"/>
    <w:link w:val="CommentText"/>
    <w:uiPriority w:val="99"/>
    <w:rsid w:val="00CB68E0"/>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CB68E0"/>
    <w:rPr>
      <w:b/>
      <w:bCs/>
    </w:rPr>
  </w:style>
  <w:style w:type="character" w:customStyle="1" w:styleId="CommentSubjectChar">
    <w:name w:val="Comment Subject Char"/>
    <w:basedOn w:val="CommentTextChar"/>
    <w:link w:val="CommentSubject"/>
    <w:uiPriority w:val="99"/>
    <w:semiHidden/>
    <w:rsid w:val="00CB68E0"/>
    <w:rPr>
      <w:rFonts w:ascii="Times New Roman" w:eastAsia="Times New Roman" w:hAnsi="Times New Roman" w:cs="Times New Roman"/>
      <w:b/>
      <w:bCs/>
      <w:color w:val="333333"/>
      <w:sz w:val="20"/>
      <w:szCs w:val="20"/>
      <w:lang w:eastAsia="lv-LV"/>
    </w:rPr>
  </w:style>
  <w:style w:type="paragraph" w:styleId="BalloonText">
    <w:name w:val="Balloon Text"/>
    <w:basedOn w:val="Normal"/>
    <w:link w:val="BalloonTextChar"/>
    <w:uiPriority w:val="99"/>
    <w:semiHidden/>
    <w:unhideWhenUsed/>
    <w:rsid w:val="00CB68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8E0"/>
    <w:rPr>
      <w:rFonts w:ascii="Segoe UI" w:eastAsia="Times New Roman" w:hAnsi="Segoe UI" w:cs="Segoe UI"/>
      <w:color w:val="333333"/>
      <w:sz w:val="18"/>
      <w:szCs w:val="18"/>
      <w:lang w:eastAsia="lv-LV"/>
    </w:rPr>
  </w:style>
  <w:style w:type="character" w:styleId="Hyperlink">
    <w:name w:val="Hyperlink"/>
    <w:basedOn w:val="DefaultParagraphFont"/>
    <w:uiPriority w:val="99"/>
    <w:unhideWhenUsed/>
    <w:rsid w:val="00E566C4"/>
    <w:rPr>
      <w:color w:val="0563C1" w:themeColor="hyperlink"/>
      <w:u w:val="single"/>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EE586B"/>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
    <w:basedOn w:val="Normal"/>
    <w:link w:val="ListParagraphChar"/>
    <w:uiPriority w:val="34"/>
    <w:qFormat/>
    <w:rsid w:val="00EE586B"/>
    <w:pPr>
      <w:ind w:left="720"/>
      <w:contextualSpacing/>
      <w:jc w:val="left"/>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5703A4"/>
    <w:pPr>
      <w:tabs>
        <w:tab w:val="center" w:pos="4153"/>
        <w:tab w:val="right" w:pos="8306"/>
      </w:tabs>
    </w:pPr>
  </w:style>
  <w:style w:type="character" w:customStyle="1" w:styleId="HeaderChar">
    <w:name w:val="Header Char"/>
    <w:basedOn w:val="DefaultParagraphFont"/>
    <w:link w:val="Header"/>
    <w:uiPriority w:val="99"/>
    <w:rsid w:val="005703A4"/>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5703A4"/>
    <w:pPr>
      <w:tabs>
        <w:tab w:val="center" w:pos="4153"/>
        <w:tab w:val="right" w:pos="8306"/>
      </w:tabs>
    </w:pPr>
  </w:style>
  <w:style w:type="character" w:customStyle="1" w:styleId="FooterChar">
    <w:name w:val="Footer Char"/>
    <w:basedOn w:val="DefaultParagraphFont"/>
    <w:link w:val="Footer"/>
    <w:uiPriority w:val="99"/>
    <w:rsid w:val="005703A4"/>
    <w:rPr>
      <w:rFonts w:ascii="Times New Roman" w:eastAsia="Times New Roman" w:hAnsi="Times New Roman" w:cs="Times New Roman"/>
      <w:color w:val="333333"/>
      <w:sz w:val="28"/>
      <w:szCs w:val="20"/>
      <w:lang w:eastAsia="lv-LV"/>
    </w:rPr>
  </w:style>
  <w:style w:type="paragraph" w:styleId="Revision">
    <w:name w:val="Revision"/>
    <w:hidden/>
    <w:uiPriority w:val="99"/>
    <w:semiHidden/>
    <w:rsid w:val="00FB23A8"/>
    <w:pPr>
      <w:spacing w:after="0" w:line="240" w:lineRule="auto"/>
    </w:pPr>
    <w:rPr>
      <w:rFonts w:ascii="Times New Roman" w:eastAsia="Times New Roman" w:hAnsi="Times New Roman" w:cs="Times New Roman"/>
      <w:color w:val="333333"/>
      <w:sz w:val="28"/>
      <w:szCs w:val="20"/>
      <w:lang w:eastAsia="lv-LV"/>
    </w:rPr>
  </w:style>
  <w:style w:type="character" w:styleId="FollowedHyperlink">
    <w:name w:val="FollowedHyperlink"/>
    <w:basedOn w:val="DefaultParagraphFont"/>
    <w:uiPriority w:val="99"/>
    <w:semiHidden/>
    <w:unhideWhenUsed/>
    <w:rsid w:val="00B124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ur-lex.europa.eu/eli/dec/2012/21/oj/?locale=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5910</Words>
  <Characters>3370</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Guntra Želve</dc:creator>
  <cp:keywords/>
  <dc:description/>
  <cp:lastModifiedBy>Guntra Želve</cp:lastModifiedBy>
  <cp:revision>39</cp:revision>
  <dcterms:created xsi:type="dcterms:W3CDTF">2023-01-30T14:24:00Z</dcterms:created>
  <dcterms:modified xsi:type="dcterms:W3CDTF">2023-03-02T12:02:00Z</dcterms:modified>
</cp:coreProperties>
</file>