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18. janvāra noteikumos Nr. 44 "Noteikumi par darba drošības un veselības aizsardzības prasībām un medicīnisko aprūpi uz kuģiem""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18. janvāra noteikumos Nr. 44 "Noteikumi par darba drošības un veselības aizsardzības prasībām un medicīnisko aprūpi uz kuģiem”” (turpmāk – Projekts) ir Satiksmes ministrijas un valsts sabiedrības ar ierobežotu atbildību “Latvijas Jūras administrācija” (turpmāk – Jūras administrācija) iniciatīva un izstrādāts saskaņā ar Jūrlietu pārvaldes un jūras drošības likuma 32.panta pirmo daļu un Darba aizsardzības likuma 25.panta 15.punktu, kā arī, lai ieviestu 2022.gada 6.jūnija grozījumus 2006.gada Konvencijā par darbu jūrniecībā (MLC konvencija).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ieviestu 2022.gada 6.jūnija grozījumus 2006.gada Konvencijā par darbu jūrniecībā (MLC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Minimālās darba drošības un veselības aizsardzības prasības medicīniskās palīdzības sniegšanai uz kuģa un darba aizsardzības prasības attiecībā uz medicīnisko aprūpi uz kuģiem, kas kuģo ar Latvijas karogu nosaka Ministru kabineta 2022.gada 18.janvāra noteikumi Nr.44 “Noteikumi par darba drošības un veselības aizsardzības prasībām un medicīnisko aprūpi uz kuģiem” (turpmāk – Noteikumi Nr.44). 2022.gada 6.jūnijā Starptautiskā Darba organizācija pieņēma grozījumus 2006.gada Konvencijā par darbu jūrniecībā (turpmāk – MLC konvencija), kas ietver arī grozījumus MLC konvencijas A4.1 un A4.3 standartā. Lai ieviestu MLC konvencijas A4.1 standarta 5.punktu un MLC konvencijas A4.3 standarta 1.punkta b) apakšpunktu nepieciešami grozījumi Noteikumos Nr.44 papildinot ar 23.1 un 29.1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ieviesti 2022.gada 6.jūnija grozījumi MLC konvencijā.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MLC konvencijas A4.1 standarta 5.punktu nepieciešami grozījumi papildinot Noteikumus Nr.44 ar 23.1 punktu, kas nosaka, ka kuģa apkalpes locekļiem, kuriem nepieciešama tūlītēja medicīniskā aprūpe (piemēram, jebkura nopietna trauma vai slimība, tai skaitā, kas var izraisīt pagaidu vai pastāvīgu invaliditāti, jebkura infekcijas slimība, kas rada pārnešanas risku citiem kuģa apkalpes locekļiem, jebkurš ievainojums, kas saistīts ar kaulu lūzumiem, spēcīgu asiņošanu, zobu bojājumiem vai iekaisumiem vai smagiem apdegumiem, stipras sāpes, kuras nav iespējams remdēt uz kuģa, ņemot vērā kuģa kuģošanas īpatnības, piemērotu pretsāpju līdzekļu pieejamību un to ilgstošas lietošanas ietekmi uz veselību, pašnāvības risks vai telemedicīnas konsultāciju dienests  iesaka ārstēšanos krastā) tiek nodrošināta tūlītēja nokāpšana no kuģa un piekļuve ārstniecības iestādēm krastā, lai sniegtu atbilstošu ārstēšanu. Savukārt, lai ieviestu MLC konvencijas A4.3 standarta 1.punkta b) apakšpunktu nepieciešami grozījumi papildinot Noteikumus Nr.44 ar 29.1 punktu, kas nosaka, ka kuģa īpašnieks vai kuģošanas sabiedrība nodrošina saprātīgus piesardzības pasākumus, lai novērstu nelaimes gadījumus darbā, traumas un slimības uz kuģa, tostarp nodrošinot visus nepieciešamos atbilstoša izmēra individuālos aizsardzības līdzekļus un pasākumus, lai samazinātu un novērstu kaitīgu apkārtējās vides faktoru un ķīmisko vielu iedarbības riskus, kā arī traumu vai slimību risku, kas var rasties izmantojot iekārtas un mehānismus uz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MLC konvencijas A4.3 standarta 5.punkta grozījumiem par jūrnieku nāves gadījumu ziņošanu Starptautiskajai Darba organizācijai, atbilstoši Ministru kabineta 2009.gada 25.augusta noteikumiem Nr.950 “Nelaimes gadījumu darbā izmeklēšanas un uzskaites kārtība” Valsts darba inspekcija (turpmāk – VDI) kontrolē, kā darba devējs veic nelaimes gadījumu izmeklēšanu un uzskaiti. Informāciju par letālajiem nelaimes gadījumiem darbā VDI apkopo un publicē savos gada pārskatos, tādejādi VDI rīcībā atbilstoši normatīvajos aktos noteiktajiem pienākumiem ir  informācija par nāves gadījumiem darbā, tai skaitā, jūrnieku nāves gadījumiem. VDI arī sagatavo arī ikgadēju ziņojumu Starptautiskajai Darba organizācijai par VDI kārtējā gada darbības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vai varētu ietekmēt Latvijas Kuģu reģistrā reģistrētu kuģu īpašniekus.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pēc būtības nemaina iesaistīto personu esošos pienākumus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vai varētu ietekmēt Latvijas Kuģu reģistrā reģistrētu kuģu īpašniekus.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pēc būtības nemaina iesaistīto personu esošos pienākumus un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2006.gada Konvencija par darbu jūrniecībā (MLC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6.jūnija grozījumi 2006.gada Konvencijā par darbu jūrniecībā (stājas spēkā 2024.gada 23.decembrī).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nenotiek atkāpšanās no esošajām saistībām. Tiek nodrošināta visu jau uzņemto saistību izpildes nepārtrauktība.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2006.gada Konvencija par darbu jūrniecībā (MLC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MLC konvencijas A4.1.standarta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MLC konvencijas A4.3.standarta 1.punkta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24-TA-1931</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24-TA-1931</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anotācija_(ex_ante)_24-TA-1931.docx</dc:title>
</cp:coreProperties>
</file>

<file path=docProps/custom.xml><?xml version="1.0" encoding="utf-8"?>
<Properties xmlns="http://schemas.openxmlformats.org/officeDocument/2006/custom-properties" xmlns:vt="http://schemas.openxmlformats.org/officeDocument/2006/docPropsVTypes"/>
</file>