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vienības piederību valstij un tās nostiprināšanu zemesgrāmatā uz valsts vārda Iekšlietu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 panta piektā, septītā un devītā daļa, 31. panta trešās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maija noteikumi Nr. 310 “Noteikumi par Latvijas Republikas valsts robežas joslu, patrulēšanas joslu, pierobežas joslu un pierobežu, kā arī pierobežas, pierobežas joslas, valsts robežas joslas un patrulēšanas joslas norāžu paraugiem un to uzstādīšanas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vienības piederību valstij un tās nostiprināšanu zemesgrāmatā uz valsts vārda Iekšlietu ministrijas personā” (turpmāk – rīkojuma projekts) paredz saglabāt valsts īpašumā un nodot Iekšlietu ministrijas valdījumā patrulēšanas joslas un robežzīmju uzraudzības joslas ierīkošanai vienu uz likuma pamata valsts īpašumā esošu zemes vienību zem publiskā ezera (Zilezers) Ludzas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2.2.apakšpunktam, Latvijas Republikas valsts robežas platums ar Krievijas Federāciju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likumā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2020.gada 6.oktobrī saņēma Valsts zemes dienesta (turpmāk – Dienests) vēstuli Nr.2-06/948 “Par zemes vienību piekritību valsts robežas joslā”, kurā norādīts, ka Dienests kopš 2018.gada sadarbībā ar vietējām pašvaldībām un Vides aizsardzības un reģionālās attīstības ministriju veic zemes vienību zem iekšzemes publiskajiem ūdeņiem identificēšanu un analīzi atbilstoši Zemes pārvaldības likuma 15.pantam un Ministru kabineta 2012.gada 10.aprīļa noteikumu Nr.263 “Kadastra objekta reģistrācijas un kadastra datu aktualizācijas noteikumi” normām. Dienests konstatēja, ka Nekustamā īpašuma valsts kadastra informācijas sistēmā ir reģistrētas zemes vienības zem publiskajiem ūdeņiem, kuras atrodas valsts robežas joslā, bet kurām nav noteikta piekritība valstij kādas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norādītās informācijas tika pieņemts lēmums sakārtot īpašuma tiesības un sagatavots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13. panta devītajai daļai, valstij ir ekskluzīvas īpašuma tiesības uz zemi valsts robežas joslā, patrulēšanas joslā un robežzīmju uzraudzības joslā. Saskaņā ar Latvijas Republikas valsts robežas likuma 13.panta piekto, sesto un septīto daļu vietās, kur gar ārējo robežu valsts robežas josla nav nosakāma (publiskās upes un ezeri), Ministru kabinets var noteikt patrulēšanas joslu. Patrulēšanas joslas izvietojumu konkrētā posmā gar ārējo robežu nosaka Ministru kabinets. Teritorija no valsts robežas līdz patrulēšanas joslai ir robežzīmju uzraudzības josla. Atbilstoši demarkācijas dokumentiem valsts robeža ir noteikta pa ezera "Zilezers" vidu. Tā kā zemes vienība atrodas zem ezera "Zilezers", secināms, ka tās atrodas robežzīmju uzraudzības joslā. Atbilstoši Civillikuma I pielikumam “Publisko ezeru un upju saraksts” ezers "Zilezers" ir publisks ūdens.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1104. pantam zeme zem publiskajiem ūdeņiem pieder valstij.  Civillikuma 876.pantam nosaka, ka lietas valdījums ir īpašuma tiesībai atbilstoša faktiska vara pār lietu. Tas pastāv, kad ķermeniska lieta faktiski atrodas kādas personas pilnīgā varā un kad pie tam šī persona izrāda gribu rīkoties ar lietu līdzīgi īpašniekam. Civillikuma 1477.pants nosaka, ka lietu tiesības, kas pastāv uz likuma pamata, ir spēkā arī bez ierakstīšanas zemes grāmatās. Rīkojuma projektā minētā zemes vienība saskaņā ar Latvijas Republikas valsts robežas likuma 13.panta piekto, septīto un devīto daļu pieder valstij Iekšlietu ministrijas personā, kas atbilstoši  Latvijas Republikas valsts robežas likuma 31.panta trešās daļas 1.punktam organizē un nodrošina valsts sauszemes robežas iezīmēšanu dabā un nostiprināšanu, valsts robežas joslas, patrulēšanas joslas, robežzīmju uzraudzības joslas, pierobežas joslas un pierobežas ierīkošanu, kā arī plāno un nodrošina valsts sauszemes robežas uzturēšanu atbilstoši normatīvajos aktos noteiktajai kompetencei, un  ierakstāma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Zemesgrāmatā uz valsts vārda  Iekšlietu ministrijas personā ierakstāma zemes vienība, kura atrodas zem publiskā  ezera "Zilezers" pie  Latvijas Republikas un Krievijas Federācijas robežas. Zemes vienība ar kadastra apzīmējumu 6866 010 0080 0,0797 ha platībā Līdumnieku pagastā Ludzas novadā (zemes vienības statuss – valsts īpašumā uz likuma pamata, lietošanas veids: purva platība – 0,0797 ha, nav apbūvēta) ir izveidota sadalot zemes vienību ar kadastra apzīmējumu 6866 010 0030.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6866 010 0080 ir noteiktas šādas kadastrālās vērtības - fiskālā kadastrālā vērtība - 112</w:t>
      </w:r>
      <w:r w:rsidR="00000000" w:rsidRPr="00000000" w:rsidDel="00000000">
        <w:rPr>
          <w:i w:val="1"/>
          <w:rtl w:val="0"/>
        </w:rPr>
        <w:t xml:space="preserve"> euro</w:t>
      </w:r>
      <w:r w:rsidR="00000000" w:rsidRPr="00000000" w:rsidDel="00000000">
        <w:rPr>
          <w:rtl w:val="0"/>
        </w:rPr>
        <w:t xml:space="preserve">, universālā kadastrālā vērtība - 191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15.panta otrajai daļai valdītājs iekšzemes publiskajiem ūdeņiem ir attiecīgās administratīvās teritorijas pašvaldība, ja Ministru kabinets nav noteicis kā valdītāju kādu no ministrijām to funkciju izpildei. Ludzas novada pašvaldība 2025.gada 27.marta izziņā Nr.3.1.1.11/2025/182 "Par zemes vienības esību pašvaldības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(Līdumnieku pagasts, Ludzas novads)" informē, ka zemes vienība ar kadastra apzīmējumu 6866 010 0080, atbilstoši Zemes pārvaldības likuma 15.panta devītajai daļai ir reģistrēta Ludzas novada pašvaldības bilancē (grāmatvedības pamatlīdzekļu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minētās zemes vienības lietošanas mērķis – Valsts aizsardzības nozīmes objektu, drošības, policijas, ugunsdzēsības un glābšanas, robežsardzes un soda izciešanas iestāžu apbūve. Rīkojuma projektā iekļautā zemes vienība normatīvajos aktos noteiktā kārtībā tiks ierakstīta zemesgrāmatā uz valsts vārda Iekšlietu ministrijas personā. Zemes vienības platība norādīta atbilstoši Nekustamā īpašuma valsts kadastra informācijas sistēmā norādītajai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finanšu līdzekļi no valsts budžeta nav nepieciešami. Rīkojuma projekts tiks īstenots Iekšlietu ministrijas budžeta apakšprogrammai 40.02.00 “Nekustamais īpašums un centralizētais iepirkums” piešķirto valsts budžeta līdzekļu ietvaros, tajā skaitā, sedzot izdevumus par nekustamā īpašuma īpašumtiesību nostiprināšanu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25-TA-957</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25-TA-957</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anotācija_(ex_ante)_25-TA-957.docx</dc:title>
</cp:coreProperties>
</file>

<file path=docProps/custom.xml><?xml version="1.0" encoding="utf-8"?>
<Properties xmlns="http://schemas.openxmlformats.org/officeDocument/2006/custom-properties" xmlns:vt="http://schemas.openxmlformats.org/officeDocument/2006/docPropsVTypes"/>
</file>