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no valsts budžeta resora "74. Gadskārtējā valsts budžeta izpildes procesā pārdalāmais finansējums" programmas 17.00.00 "Finansējums Ukrainas civiliedzīvotāju atbalsta likumā noteikto pasākumu īstenošanai" uz Sabiedrības integrācijas fonda budžetu"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Pasākumu plāna atbalsta sniegšanai Ukrainas civiliedzīvotājiem Latvijas Republikā 2024.gadam (apstiprināts ar Ministru kabineta 2023.gada 23.decembra rīkojumu Nr.927) (turpmāk – Plāns) 9.nodaļas “Sociālās integrācijas pasākumi” 9.1.pasākumu “Latviešu valodas mācību nodrošināšana ikvienam Ukrainas civiliedzīvotājam, kurš uzturas Latvijas Republikā (vismaz 120 h, sākot ar A1 latviešu valodas prasmju līmeni)”.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piešķirt finanšu līdzekļus Sabiedrības integrācijas fondam (turpmāk – Fonds), lai 2024.gadā īstenotu valsts budžeta finansēto programmu “Latviešu valodas mācības Ukrainas civiliedzīvotājiem” (turpmāk – Programma).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bruņotā, pilna mēroga iebrukuma rezultātā Ukrainas civiliedzīvotāji ir spiesti atstāt savas dzīvesvietas, dodoties meklēt patvērumu Eiropas Savienības valstīs, tostarp Latvijā. Ņemot vērā esošo ģeopolitisko situāciju Eiropā, īpaši – kara turpināšanos, kā arī Krievijas karadarbības izraisītus būtiskus civilās infrastruktūras bojājumus Ukrainā – var prognozēt, ka Ukrainas civiliedzīvotāji turpinās pamest Ukrainas teritoriju un meklēs patvērumu citās valstīs, tajā skaitā Latvijā. Tāpat, pastāvot minētajiem apstākļiem, nav pamata pieņemt, ka liela daļa Ukrainas civiliedzīvotāju, kas šobrīd apmetušies Latvijā, tuvākajā laikā varēs atgriezties Ukrainā.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2023.gada 23.decembra rīkojumu Nr.927 „Par Pasākumu plānu atbalsta sniegšanai Ukrainas civiliedzīvotājiem Latvijas Republikā 2024.gadam” Kultūras ministrija ir atbildīgā iestāde un Fonds ir līdzatbildīgā iestāde, lai nodrošinātu Plāna 9.1.pasākuma “Latviešu valodas mācību nodrošināšana ikvienam Ukrainas civiliedzīvotājam, kurš uzturas Latvijas Republikā (vismaz 120 h, sākot ar A1 latviešu valodas prasmju līmeni)” īstenošanu. Finansējuma avots šī pasākuma īstenošanai ir noteikts budžeta resora “74. Gadskārtējā valsts budžeta izpildes procesā pārdalāmais finansējums” atsevišķā programmā 17.00.00 “Finansējums Ukrainas civiliedzīvotāju atbalsta likumā noteikto pasākumu īstenošanai” un paredzētais finansējums – 4 685 625 </w:t>
      </w:r>
      <w:r w:rsidR="00000000" w:rsidRPr="00000000" w:rsidDel="00000000">
        <w:rPr>
          <w:i w:val="1"/>
          <w:rtl w:val="0"/>
        </w:rPr>
        <w:t xml:space="preserve">euro </w:t>
      </w:r>
      <w:r w:rsidR="00000000" w:rsidRPr="00000000" w:rsidDel="00000000">
        <w:rPr>
          <w:rtl w:val="0"/>
        </w:rPr>
        <w:t xml:space="preserve">apmērā Programmas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īstenojot Programmu, projektu konkursa ietvaros bija noslēgti 26 līgumi ar organizācijām, kas nodrošināja latviešu valodas mācības visos Latvijas reģionos. 2023.gadā latviešu valodas mācības kopā apmeklēja 5 956 personas, no kurām sekmīgi mācības pabeigušas: A1 līmeni – 2 388, A2 līmeni – 1 383, B1 – 36 un B2 līmeni – 71 persona. Fonds īstenoja virkni aktivitāšu, lai informācija par Ukrainas civiliedzīvotājiem pieejamām bezmaksas latviešu valodas mācībām sasniegtu mērķu grupu. Tika izvietoti informatīvi materiāli bēgļu uzņemšanas centros, veiktas informatīvas aktivitātes sociālajos tīklos, informatīvā atbalsta sniegšanā iesaistītas pašvaldību struktūrvienības, kas sniedz pakalpojumus Ukrainas civiliedzīvotājiem, Latvijas darba devēju konfederācija un nevalstiskās organizācijas, kas iesaistītas Ukrainas civiliedzīvotāju atbalsta pasākumos.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esošo ģeopolitisko situāciju Eiropā, īpaši – kara turpināšanos, Krievijas karadarbības izraisītus būtiskus civilās infrastruktūras bojājumus Ukrainā – var prognozēt, ka Ukrainas civiliedzīvotāji turpinās pamest Ukrainas teritoriju un meklēs patvērumu citās valstīs, tajā skaitā Latvijā. Tāpat, pastāvot minētajiem apstākļiem, nav pamata pieņemt, ka liela daļa Ukrainas civiliedzīvotāju, kas šobrīd apmetušies Latvijā, tuvākajā laikā varēs atgriezties Ukrainā. Lai pēc iespējas ātrāk un efektīvāk nodrošinātu atbalsta sniegšanu Ukrainas civiliedzīvotājiem un viņu ģimenes locekļiem, kuri izceļo no Ukrainas vai kuri nevar atgriezties Ukrainā Krievijas Federācijas bruņotā iebrukuma laikā, Latvijas Republikas Saeima 2022.gada 3.martā pieņēma likumu Ukrainas civiliedzīvotāju atbalsta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 aizvien vairāk vēlas iesaistīties nodarbinātībā un, lai nodrošinātu pēc iespējas lielākas iespējas strādāt ne tikai zemi kvalificētu darbu, kā arī tiktu veicināta personu sociālekonomiskā iekļaušanās Latvijas sabiedrībā un nodrošināta latviešu valodas apguve, ir nepieciešams nodrošināt nepārtrauktu latviešu valodas apmācību.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Sabiedrības integrācijas fonda likuma 3.panta pirmo daļu Fonda mērķis ir atbilstoši attīstības plānošanas dokumentiem finansiāli atbalstīt un veicināt sabiedrības integrāciju. Fonds atbalsta arī publiskā un nevalstiskā sektora attīstības programmu un projektu īstenošanu. Sabiedrības integrācijas joma ietver plašu darbību kopumu, kas paredz ne tikai atbalsta sniegšanu valsts un ārvalstu finanšu programmu ietvaros, bet arī ikviena sabiedrības pārstāvja iekļaušanās sabiedrībā veicināšanu, īstenojot mērķtiecīgus atbalsta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piedāvātais risinājums sagatavots, ņemot vērā Fonda pieredzi un kapacitāti, kā arī kompetenci jautājumos, kas skar atklātu projektu iesniegumu konkursu izsludināšanu, projektu izvērtēšanu un uzraudzību. Ir izvērtēta arī līdzšinējā Kultūras ministrijas un Fonda sadarbība, īstenojot dažādas valsts budžeta finansētas programmas. Ņemot vērā nepieciešamību nodrošināt atklātu un caurspīdīgu projektu īstenotāju atlasi iespējami īsā laikā, Fonds ir noteikts par Programmas administrētāju. Esošais tiesiskais regulējums, kas nosaka Fonda darbību (Sabiedrības integrācijas fonda likums un Ministru kabineta 2020.gada 9.jūnija noteikumi Nr.379 “Sabiedrības integrācijas fonda nolikums”), ļauj īstenot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 valsts budžeta resora “74. Gadskārtējā valsts budžeta izpildes procesā pārdalāmais finansējums” piešķirt Fondam finansējumu 4 685 625 </w:t>
      </w:r>
      <w:r w:rsidR="00000000" w:rsidRPr="00000000" w:rsidDel="00000000">
        <w:rPr>
          <w:i w:val="1"/>
          <w:rtl w:val="0"/>
        </w:rPr>
        <w:t xml:space="preserve">euro </w:t>
      </w:r>
      <w:r w:rsidR="00000000" w:rsidRPr="00000000" w:rsidDel="00000000">
        <w:rPr>
          <w:rtl w:val="0"/>
        </w:rPr>
        <w:t xml:space="preserve">apmērā. Programmas mērķis ir veicināt latviešu valodas lietojumu Ukrainas civiliedzīvotāju vidū, nodrošinot bezmaksas latviešu valodas mācības, sākot no A1 valodas prasmes līmeņa un atbilstoši sākotnējam valodas prasmes līmenim, pieaugušajiem Ukrainas civiliedzīvotājiem, tajā skaitā arī nepilngadīgajiem Ukrainas civiliedzīvotājiem ar iegūtu vidējo izglītību, visos Latvijas reģionos. Programmas ietvaros tiks rīkots atklāts projektu konkurss, kura mērķis ir noteikt atbilstošus pieteikumus, kuru īstenošana sniegs būtisku ieguldījumu Programmas mērķa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Konkurss norisināsies atbilstoši Ministru kabineta 2012.gada 29.maija noteikumiem Nr.374 “Līdzfinansējuma piešķiršanas, vadības, uzraudzības un kontroles kārtība sabiedrības integrācijas veicināšanai un nevalstiskā sektora attīstības programmu un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Projektus finansējuma saņemšanai Programmas ietvaros varēs iesniegt Latvijas Republikas tiešās vai pastarpinātās valsts pārvaldes iestādes, atvasinātas publiskas personas, citas valsts iestādes vai privāto tiesību juridiskas personas, kas darbojas saliedētas sabiedrības attīstības, izglītības vai sociālās iekļaušanās jomā (turpmāk – projekta pieteikuma iesniedzējs).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netiek plānots atbalsts tādām projekta pieteikuma iesniedzēja darbībām, kurām atbalsts būtu kvalificējams kā komercdarbības atbalsts atbilstoši Komercdarbības atbalsta kontroles likuma 5.pantam. Projektu konkursa nolikumā tiks iekļauts nosacījums, ka gadījumos, ja pretendents vienlaikus veic gan Programmā atbalstāmās darbības, gan saimnieciskās darbības, kam komercdarbības atbalsta nosacījumi būtu jāpiemēro, projekta iesniedzējs veic šo darbību nodalīšanu.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Maksa pakalpojumu sniedzējiem par sniegto pakalpojumu tiks noteikta tirgus izpētes rezultātā, nodrošinot, ka maksa par pakalpojumu sniedzēju pakalpojumiem nepārsniegs tirgus cenu, tādējādi pasākums nekvalificējas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Programma varētu sasniegt savu mērķi 2024.gadā, projektu īstenošana tiks uzsākta nekavējoties pēc lēmuma par finansējuma piešķiršanu pieņemšanas. Projektu īstenotājiem tiks izmaksāts avanss atbilstoši konkursa nolikuma nosacījumiem. Tiks noteikts projektu pieteikumu iesniegšanas termiņš, paredzot projektu īstenošanas uzsākšanu 2024.gada martā vai aprīlī, t.i., uzreiz pēc līguma noslēgšanas ar projekta īstenotāju. Projekta attiecināmās izmaksas attiecināmas no projekta īstenošanas līguma noslēgšanas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konkursa pieteikumi tiks vērtēti atbilstoši administratīvajiem un atbilstības kritērijiem. Projektu pieteikumus vērtēs projektu pieteikumu vērtēšanas komisija, taču projektu pieteikumu vērtēšanai var piesaistīt atklātā konkursā izraudzītus neatkarīgus ekspertus.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Atklāta konkursa ietvaros plānots atlasīt projektu pieteikumu iesniedzējus, kas nodrošinās bezmaksas latviešu valodas mācību pieejamību Ukrainas civiliedzīvotājiem iespējami tuvu viņu apmešanās vietām visos Latvijas reģionos.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apstiprinātie projektu pieteikumi sniegtu būtisku ieguldījumu Programmas mērķa sasniegšanā, apstiprinātajiem projektiem kopā jāaptver līdz 6 375 pieaugušie Ukrainas civiliedzīvotāji. Balstoties uz 2023.gada datiem Fonda administrētās programmas ietvaros finansēto latviešu valodas mācību kursu vismaz 120 h apmērā Ukrainas civiliedzīvotājiem projektu pieredzi un izmaksām, secināts, ka vidējās latviešu valodas mācību kursa izmaksas vienai personai ir 735,00 </w:t>
      </w:r>
      <w:r w:rsidR="00000000" w:rsidRPr="00000000" w:rsidDel="00000000">
        <w:rPr>
          <w:i w:val="1"/>
          <w:rtl w:val="0"/>
        </w:rPr>
        <w:t xml:space="preserve">euro</w:t>
      </w:r>
      <w:r w:rsidR="00000000" w:rsidRPr="00000000" w:rsidDel="00000000">
        <w:rPr>
          <w:rtl w:val="0"/>
        </w:rPr>
        <w:t xml:space="preserve">, iekļaujot visas saistītās izmaksas (pedagogu atlīdzība, mācību materiāli, telpas, mācību aprīkojums, programmas administrēšana un arī valodas prasmes pārbaudes – eksāmena nodrošināšanas izmaksas). Valodas prasmes pārbaudes – eksāmena nodrošināšana netiek noteikta kā obligāts nosacījums, bet pakalpojuma sniedzējam eksāmena kārtošana jānodrošina mērķa grupai pēc izvēles. Projekts paredz risinājumu, lai nodrošinātu vismaz 120 stundu, bet nepārsniedzot 150 stundas, latviešu valodas mācības līdz 6 375 Ukrainas civiliedzīvotājiem. Ņemot vērā, ka šajā konkursā kursu garums tiek variēts no 120 līdz 150 stundām, tiek noteikta vienas stundas likme 5,70 </w:t>
      </w:r>
      <w:r w:rsidR="00000000" w:rsidRPr="00000000" w:rsidDel="00000000">
        <w:rPr>
          <w:i w:val="1"/>
          <w:rtl w:val="0"/>
        </w:rPr>
        <w:t xml:space="preserve">euro</w:t>
      </w:r>
      <w:r w:rsidR="00000000" w:rsidRPr="00000000" w:rsidDel="00000000">
        <w:rPr>
          <w:rtl w:val="0"/>
        </w:rPr>
        <w:t xml:space="preserve">/h, iekļaujot visas saistītās izmaksas (pedagogu atlīdzība, mācību materiāli, telpas, mācību aprīkojums, programmas administrēšana un arī valodas prasmes pārbaudes – eksāmena nodrošināšanas izmaksas). Programmas ietvaros finansējuma izlietojums tiks apstiprināts, balstoties uz latviešu valodas mācībās faktiski iesaistīto Ukrainas civiliedzīvotāju skaitu. Detalizēta finansēšanas un atskaitīšanās kārtība tiks noteikta konkursa nolikuma dokumentācijā, ko apstiprinās Fonda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Programmā projektu īstenošanai pieejamais finansējums ir 4 597 006 </w:t>
      </w:r>
      <w:r w:rsidR="00000000" w:rsidRPr="00000000" w:rsidDel="00000000">
        <w:rPr>
          <w:i w:val="1"/>
          <w:rtl w:val="0"/>
        </w:rPr>
        <w:t xml:space="preserve">euro </w:t>
      </w:r>
      <w:r w:rsidR="00000000" w:rsidRPr="00000000" w:rsidDel="00000000">
        <w:rPr>
          <w:rtl w:val="0"/>
        </w:rPr>
        <w:t xml:space="preserve">(Programmā kopējais pieejamais finansējums ir 4 685 625 </w:t>
      </w:r>
      <w:r w:rsidR="00000000" w:rsidRPr="00000000" w:rsidDel="00000000">
        <w:rPr>
          <w:i w:val="1"/>
          <w:rtl w:val="0"/>
        </w:rPr>
        <w:t xml:space="preserve">euro</w:t>
      </w:r>
      <w:r w:rsidR="00000000" w:rsidRPr="00000000" w:rsidDel="00000000">
        <w:rPr>
          <w:rtl w:val="0"/>
        </w:rPr>
        <w:t xml:space="preserve">, no kuriem 88 619 </w:t>
      </w:r>
      <w:r w:rsidR="00000000" w:rsidRPr="00000000" w:rsidDel="00000000">
        <w:rPr>
          <w:i w:val="1"/>
          <w:rtl w:val="0"/>
        </w:rPr>
        <w:t xml:space="preserve">euro </w:t>
      </w:r>
      <w:r w:rsidR="00000000" w:rsidRPr="00000000" w:rsidDel="00000000">
        <w:rPr>
          <w:rtl w:val="0"/>
        </w:rPr>
        <w:t xml:space="preserve">ir plānoti Programmas administrēšanas izdevumu segšanai Fondam).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finansējums veido 100% no projekta kopējām attiecināmajām izmaksām. Projekta izmaksu attiecināmības periods ir no līguma noslēgšanas brīža līdz 2024.gada 30.novembrim. Visām projekta aktivitātēm jābūt pabeigtām līdz 2024.gada 30.novembrim.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Visiem pakalpojumu sniedzējiem pirms mācību kursu uzsākšanas būs jāreģistrē kursu dalībnieki Integrācijas pasākumu datubāzē (IPD), kas ir Fonda pārvaldībā esoša datubāze, un jānoslēdz ar Fondu līgums par datubāzes izmantošanu. Tādā veidā tiks uzraudzīti un novērsti dubultās finansēšanas riski, nepieļaujot iespēju, ka viena un tā pati persona atkārtoti mācās vienu mācību līmeni dažādās mācību iestādēs.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civiliedzīvotājiem, kuri ieradušies Latvijā, tiks nodrošinātas iespējas bez maksas apgūt latviešu valodu vismaz 120 h apmērā, sākot ar A1 latviešu valodas prasmju līmeni.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4 685 625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4 685 625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-4 685 625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-4 685 625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4 685 625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Programmā pieejamais finansējums ir 4 685 625 </w:t>
            </w:r>
            <w:r w:rsidR="00000000" w:rsidRPr="00000000" w:rsidDel="00000000">
              <w:rPr>
                <w:sz w:val="24"/>
                <w:i w:val="1"/>
                <w:rtl w:val="0"/>
              </w:rPr>
              <w:t xml:space="preserve">euro</w:t>
            </w:r>
            <w:r w:rsidR="00000000" w:rsidRPr="00000000" w:rsidDel="00000000">
              <w:rPr>
                <w:sz w:val="24"/>
                <w:rtl w:val="0"/>
              </w:rPr>
              <w:t xml:space="preserve">, no kuriem projektu īstenošanai pieejamais finansējums ir 4 597 006 </w:t>
            </w:r>
            <w:r w:rsidR="00000000" w:rsidRPr="00000000" w:rsidDel="00000000">
              <w:rPr>
                <w:sz w:val="24"/>
                <w:i w:val="1"/>
                <w:rtl w:val="0"/>
              </w:rPr>
              <w:t xml:space="preserve">euro </w:t>
            </w:r>
            <w:r w:rsidR="00000000" w:rsidRPr="00000000" w:rsidDel="00000000">
              <w:rPr>
                <w:sz w:val="24"/>
                <w:rtl w:val="0"/>
              </w:rPr>
              <w:t xml:space="preserve">un Programmas administrēšanai 88 619  </w:t>
            </w:r>
            <w:r w:rsidR="00000000" w:rsidRPr="00000000" w:rsidDel="00000000">
              <w:rPr>
                <w:sz w:val="24"/>
                <w:i w:val="1"/>
                <w:rtl w:val="0"/>
              </w:rPr>
              <w:t xml:space="preserve">euro</w:t>
            </w:r>
            <w:r w:rsidR="00000000" w:rsidRPr="00000000" w:rsidDel="00000000">
              <w:rPr>
                <w:sz w:val="24"/>
                <w:rtl w:val="0"/>
              </w:rPr>
              <w:t xml:space="preserve">. Balstoties uz 2023.gadā īstenoto projektu pieredzi un izmaksām, secināts, ka vidējās latviešu valodas mācību kursa izmaksas vienai personai ir 735,00 </w:t>
            </w:r>
            <w:r w:rsidR="00000000" w:rsidRPr="00000000" w:rsidDel="00000000">
              <w:rPr>
                <w:sz w:val="24"/>
                <w:i w:val="1"/>
                <w:rtl w:val="0"/>
              </w:rPr>
              <w:t xml:space="preserve">euro</w:t>
            </w:r>
            <w:r w:rsidR="00000000" w:rsidRPr="00000000" w:rsidDel="00000000">
              <w:rPr>
                <w:sz w:val="24"/>
                <w:rtl w:val="0"/>
              </w:rPr>
              <w:t xml:space="preserve">, iekļaujot visas saistītās izmaksas (pedagogu atlīdzība, mācību materiāli, telpas, mācību aprīkojums un valodas prasmes pārbaudes – eksāmena nodrošināšanas izmaksas). Projekts paredz risinājumu, lai nodrošinātu 120 - 150 stundu latviešu valodas mācības līdz 6 375 Ukrainas civiliedzīvotājiem. Ņemot vērā, ka šajā konkursā kursu garums tiek variēts no 120 - 150 stundām, tiek noteikta vienas stundas likme 5,70 </w:t>
            </w:r>
            <w:r w:rsidR="00000000" w:rsidRPr="00000000" w:rsidDel="00000000">
              <w:rPr>
                <w:sz w:val="24"/>
                <w:i w:val="1"/>
                <w:rtl w:val="0"/>
              </w:rPr>
              <w:t xml:space="preserve">euro</w:t>
            </w:r>
            <w:r w:rsidR="00000000" w:rsidRPr="00000000" w:rsidDel="00000000">
              <w:rPr>
                <w:sz w:val="24"/>
                <w:rtl w:val="0"/>
              </w:rPr>
              <w:t xml:space="preserve">/h, līdz ar to viena kursa izmaksas būs robežās no 685,00 </w:t>
            </w:r>
            <w:r w:rsidR="00000000" w:rsidRPr="00000000" w:rsidDel="00000000">
              <w:rPr>
                <w:sz w:val="24"/>
                <w:i w:val="1"/>
                <w:rtl w:val="0"/>
              </w:rPr>
              <w:t xml:space="preserve">euro </w:t>
            </w:r>
            <w:r w:rsidR="00000000" w:rsidRPr="00000000" w:rsidDel="00000000">
              <w:rPr>
                <w:sz w:val="24"/>
                <w:rtl w:val="0"/>
              </w:rPr>
              <w:t xml:space="preserve">(120h kurss) līdz 855 </w:t>
            </w:r>
            <w:r w:rsidR="00000000" w:rsidRPr="00000000" w:rsidDel="00000000">
              <w:rPr>
                <w:sz w:val="24"/>
                <w:i w:val="1"/>
                <w:rtl w:val="0"/>
              </w:rPr>
              <w:t xml:space="preserve">euro </w:t>
            </w:r>
            <w:r w:rsidR="00000000" w:rsidRPr="00000000" w:rsidDel="00000000">
              <w:rPr>
                <w:sz w:val="24"/>
                <w:rtl w:val="0"/>
              </w:rPr>
              <w:t xml:space="preserve">(150h kurss, iekļaujot visas saistītās izmaksas (pedagogu atlīdzība, mācību materiāli, telpas, mācību aprīkojums un valodas prasmes pārbaudes – eksāmena nodrošināšanas izmaksas) Valodas prasmes pārbaudes – eksāmena nodrošināšana netiek noteikts kā obligāts nosacījums, bet pakalpojuma sniedzējam eksāmena kārtošana jānodrošina mērķa grupai pēc izvēles.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Fonds programmu īstenošanā un finansēšanā darbojas, balstoties uz projektu pieeju un programmu administrēšanas izmaksas iekļauj programmu finansējumā. Fonda budžeta bāzē nav pieejams finansējums pilnā apmērā, lai segtu jaunu, iepriekš neplānotu programmu administrēšanas izdevumus. Fonda programmu administrēšanas izmaksās ietilpst programmas īstenošanā tieši iesaistīto darbinieku atlīdzība, tiešās izmaksas un netiešās izmaksas (tajā skaitā IT nodrošinājums, IT atbalsts, sakaru izdevumi, telpu noma un uzturēšana), kas tiek aprēķinātas atbilstoši programmas īstenošanā iesaistīto Fonda darbinieku proporcijai pret kopējo Fondā nodarbināto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Programmas administrēšanas izmaksas – 1,9% jeb 88 619,00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iepriekšējā gada pieredzi, programmas administrēšanā un projektu uzraudzībai tiks piesaistīti vidēji 2,2 darbinieki (divi programmas vadītāji (2 slodzes), komunikācijas speciālists (0,1 slodze) un grāmatvedis (0,1 slodze)) uz 12 mēnešiem. Konkursu administrēšanā piesaistīts programmas vadītājs veiks konkursa procesa organizēšanu, tajā skaitā konkursa dokumentācijas gatavošanu, nodrošinās vērtēšanas komisijas darbu un pieteikumu vērtēšanu, uzraudzīs finansējuma izlietojumu projektu īstenošanas laikā, problēmjautājumu risināšanu un progresa sanāksmju organizēšanu, kā arī veiks mērķa grupas kontroli, tajā skaitā apstiprināšanu un uzraudzību Fonda Integrācijas pasākumu datubāzē (IPD), kā arī maksājuma dokumentu sagatavošanu Fonda Mērķa finansējuma izlietojuma pārvaldības platformā (MAP). Norādītais amatu vietu skaits un ilgums ir vidēji nepieciešamais, t.i., konkursa sagatavošanas, izvērtēšanas, līgumu slēgšanas un līgumu uzraudzības periodos tas būs atšķirīgs. Minētās amatu vietas ir esošās amatu vietas, kurām budžeta bāzē finansējums nav pietiekams, un līdz projektu un programmu uzsākšanai tās ir saglabātas, lai veicinātu operatīvu darbu izpildi un mazinātu administratīvo resursu ieguldījumu, uzsākot jaunus projektus vai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146"/>
              <w:gridCol w:w="1132"/>
              <w:gridCol w:w="1089"/>
              <w:gridCol w:w="1059"/>
              <w:gridCol w:w="1001"/>
              <w:gridCol w:w="943"/>
              <w:gridCol w:w="826"/>
              <w:tblGridChange w:id="0">
                <w:tblGrid>
                  <w:gridCol w:w="1146"/>
                  <w:gridCol w:w="1132"/>
                  <w:gridCol w:w="1089"/>
                  <w:gridCol w:w="1059"/>
                  <w:gridCol w:w="1001"/>
                  <w:gridCol w:w="943"/>
                  <w:gridCol w:w="82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Amats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Slodze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Algas likme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VSAOI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Izmaksas mēnesī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DD soc. garantijas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Izmaksas kopā gadā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Programmas vadītājs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2 118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2 618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3 791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35 207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Programmas vadītājs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2 118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2 618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3 791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35 207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Komunikācijas speciālists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2 645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4 397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Grāmatvedis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2 645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4 397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79 208</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Programmas administrēšanas tehniskās izmaksas ir </w:t>
            </w:r>
            <w:r w:rsidR="00000000" w:rsidRPr="00000000" w:rsidDel="00000000">
              <w:rPr>
                <w:sz w:val="24"/>
                <w:b w:val="1"/>
                <w:rtl w:val="0"/>
              </w:rPr>
              <w:t xml:space="preserve">9 411 </w:t>
            </w:r>
            <w:r w:rsidR="00000000" w:rsidRPr="00000000" w:rsidDel="00000000">
              <w:rPr>
                <w:sz w:val="24"/>
                <w:b w:val="1"/>
                <w:i w:val="1"/>
                <w:rtl w:val="0"/>
              </w:rPr>
              <w:t xml:space="preserve">euro</w:t>
            </w:r>
            <w:r w:rsidR="00000000" w:rsidRPr="00000000" w:rsidDel="00000000">
              <w:rPr>
                <w:sz w:val="24"/>
                <w:rtl w:val="0"/>
              </w:rPr>
              <w:t xml:space="preserve">, tajā skaitā izdevumi par informāciju sistēmu uzturēšanu, sakaru un interneta pakalpojumiem, komunālajiem maksājumiem un telpu nomu, kuras tiek daļēji attiecinātas no Fonda administrētajām programmām piešķirtā finansējuma. Izdevumu palielinājums pret iepriekšējo gadu saistīts ar telpu nomas maksas pārskatīšanu un izdevumu attiecināmību 12 mēnešiem.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Sabiedrības integrācijas fonds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pamatnostādnēs 2021.‑2027.gadam noteikts, ka imigrantu integrācijas jautājumi ir Eiropas Savienības dalībvalstu kompetence, tomēr Eiropas Savienības līmenī kopš 2004.gada tiek izstrādāti vienoti koordinācijas instrumenti, piemēram, Eiropas Savienības imigrantu integrācijas pamatprincipi (</w:t>
      </w:r>
      <w:r w:rsidR="00000000" w:rsidRPr="00000000" w:rsidDel="00000000">
        <w:rPr>
          <w:i w:val="1"/>
          <w:rtl w:val="0"/>
        </w:rPr>
        <w:t xml:space="preserve">Common Basic Principles for integration of third country nationals</w:t>
      </w:r>
      <w:r w:rsidR="00000000" w:rsidRPr="00000000" w:rsidDel="00000000">
        <w:rPr>
          <w:rtl w:val="0"/>
        </w:rPr>
        <w:t xml:space="preserve">), kas joprojām ir aktuāls dokuments un pamats ieteikumiem imigrantu integrācijas jomā. Pamatprincipiem ir rekomendējošs raksturs un tie iesaka svarīgākos jautājumus, kuriem vēlams pievērst īpašu uzmanību, veidojot integrācijas politiku. Neraugoties uz atšķirīgajiem ieceļošanas pamatiem, imigrantu iekļaušanās sabiedrībā skar gan saskarsmes jautājumus, gan iekļaušanos izglītībā un darba tirgū, gan piekļuvi veselības un citiem pakalpojumiem. Viens no imigrantu integrācijas pamatprincipiem nosaka, ka: “pamatzināšanas vietējās sabiedrības valodas, vēstures un institūciju jomā ir neaizstājami integrācijas faktori; imigrantu sekmīga integrācija ir iespējama tikai tad, ja tiem sniedz iespēju iegūt šīs pamatzināšanas.”.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biežāk minētajiem faktoriem, kas kavē ārvalstu pilsoņu iekļaušanos sabiedrībā, ir latviešu valodas nezināšana. Latviešu valodas apguves mācību organizatoru vērtējumā saglabājas augsts pieprasījums pēc latviešu valodas mācībām. Pieprasījums pēc latviešu valodas kursiem ir ne tikai to trešo valstu pilsoņu vidū, kuri Latvijā ir iebraukuši, salīdzinoši nesen, bet arī to vidū, kuri šeit dzīvo ilgāk par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vienlaikus nodrošinātu ārvalstu pilsoņu integrāciju un saliedētas sabiedrības veidošanos, nepieciešama sistēmiska pieeja, kas nodrošina gan valodas apguvi, gan rada motivējošu vidi tās lietošanai, gan sniedz informāciju un zināšanas par Latvijas vēsturi, demokrātijas vērtībām, kā arī tradīcijām un latvisko kultūras telpu, tādējādi palīdzot iekļauties un piedalīties sabiedrības dzīvē.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īstenošana veicinās Ukrainas civiliedzīvotāju iekļaušanos Latvijas sabiedrībā.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24-TA-433</w:t>
    </w:r>
    <w:r>
      <w:br/>
    </w:r>
    <w:r w:rsidR="00000000" w:rsidRPr="00000000" w:rsidDel="00000000">
      <w:rPr>
        <w:rtl w:val="0"/>
      </w:rPr>
      <w:t xml:space="preserve">Izdrukāts 30.07.2026. 00.14 - 2.0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24-TA-433</w:t>
    </w:r>
    <w:r>
      <w:br/>
    </w:r>
    <w:r w:rsidR="00000000" w:rsidRPr="00000000" w:rsidDel="00000000">
      <w:rPr>
        <w:rtl w:val="0"/>
      </w:rPr>
      <w:t xml:space="preserve">Izdrukāts 30.07.2026. 00.14 - 2.0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anotācija_(ex_ante)_24-TA-433.docx</dc:title>
</cp:coreProperties>
</file>

<file path=docProps/custom.xml><?xml version="1.0" encoding="utf-8"?>
<Properties xmlns="http://schemas.openxmlformats.org/officeDocument/2006/custom-properties" xmlns:vt="http://schemas.openxmlformats.org/officeDocument/2006/docPropsVTypes"/>
</file>