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izstrādāts, pamatojoties uz Likuma par budžetu un finanšu vadību 9. panta 13.</w:t>
      </w:r>
      <w:r w:rsidR="00000000" w:rsidRPr="00000000" w:rsidDel="00000000">
        <w:rPr>
          <w:vertAlign w:val="superscript"/>
          <w:rtl w:val="0"/>
        </w:rPr>
        <w:t xml:space="preserve">3</w:t>
      </w:r>
      <w:r w:rsidR="00000000" w:rsidRPr="00000000" w:rsidDel="00000000">
        <w:rPr>
          <w:rtl w:val="0"/>
        </w:rPr>
        <w:t xml:space="preserve"> daļas 3. punktu, kas nosaka, ka gadījumos, kad finansējuma pārdale konkrētā budžeta programmā (apakšprogrammā) vienlaikus pārsniedz 5%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tad par šādas pārdales veikšanu ir nepieciešams Ministru kabineta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finansējumu pārdali 2024. gadā starp Tieslietu ministrijas budžeta apakšprogrammām 03.03.00 "Juridiskās palīdzības nodrošināšana" un 03.01.00 "Tiesu administrēšana", lai optimizētu un vienkāršotu juridiskās palīdzības administrēšanas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14. jūlija rīkojumu Nr. 434 "Par Juridiskās palīdzības administrāciju" tika nolemts likvidēt Tieslietu ministrijas pakļautībā esošo Juridiskās palīdzības administrāciju, pievienojot to Tieslietu ministrijas padotībā esošajai Tiesu administrācijai, nosakot, ka ar 2024. gada 1. janvāri Tiesu administrācija ir Juridiskās palīdzības administrācijas funkciju, pārvaldes uzdevumu, tiesību, saistību, prasību, informācijas sistēmu, mantas, finanšu līdzekļu, lietvedības un arhīva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vienkāršotu administrēšanas procesu, nepieciešams veikt juridiskās palīdzības administrēšanas nodrošināšanai piešķirto finanšu līdzekļu apropriācijas pārdali 804 445 </w:t>
      </w:r>
      <w:r w:rsidR="00000000" w:rsidRPr="00000000" w:rsidDel="00000000">
        <w:rPr>
          <w:i w:val="1"/>
          <w:rtl w:val="0"/>
        </w:rPr>
        <w:t xml:space="preserve">euro</w:t>
      </w:r>
      <w:r w:rsidR="00000000" w:rsidRPr="00000000" w:rsidDel="00000000">
        <w:rPr>
          <w:rtl w:val="0"/>
        </w:rPr>
        <w:t xml:space="preserve"> apmērā no Tieslietu ministrijas budžeta apakšprogrammas 03.03.00 "Juridiskās palīdzības nodrošināšana" uz Tieslietu ministrijas budžeta apakšprogrammu 03.01.00 "Tiesu administrēšana". Līdz 2024. gada 11. jūnijam administrēšanas izdevumi veikti no Tieslietu ministrijas budžeta apakšprogrammas 03.03.00 "Juridiskās palīdzības nodrošināšana", bet no 2024. gada 12. jūnija maksājumi tiek veikti no Tieslietu ministrijas budžeta apakšprogrammas 03.01.00 "Tiesu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2024. gadā 804 445 </w:t>
      </w:r>
      <w:r w:rsidR="00000000" w:rsidRPr="00000000" w:rsidDel="00000000">
        <w:rPr>
          <w:i w:val="1"/>
          <w:rtl w:val="0"/>
        </w:rPr>
        <w:t xml:space="preserve">euro</w:t>
      </w:r>
      <w:r w:rsidR="00000000" w:rsidRPr="00000000" w:rsidDel="00000000">
        <w:rPr>
          <w:rtl w:val="0"/>
        </w:rPr>
        <w:t xml:space="preserve"> apmērā starp Tieslietu ministrijas budžeta apakšprogrammām 03.03.00 "Juridiskās palīdzības nodrošināšana" un 03.01.00 "Tiesu administrēšana" ir sagatavots rīkojuma projekts "Par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kopējiem valsts budžeta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2024. gadā veikt izdevumu pārdali, samazinot Tieslietu ministrijas budžeta apakšprogrammā 03.03.00 "Juridiskās palīdzības nodrošināšana" dotāciju no vispārējiem ieņēmumiem un izdevumus 804 445 </w:t>
      </w:r>
      <w:r w:rsidR="00000000" w:rsidRPr="00000000" w:rsidDel="00000000">
        <w:rPr>
          <w:i w:val="1"/>
          <w:rtl w:val="0"/>
        </w:rPr>
        <w:t xml:space="preserve">euro</w:t>
      </w:r>
      <w:r w:rsidR="00000000" w:rsidRPr="00000000" w:rsidDel="00000000">
        <w:rPr>
          <w:rtl w:val="0"/>
        </w:rPr>
        <w:t xml:space="preserve"> apmērā (izdevumus atlīdzībai 628 253 </w:t>
      </w:r>
      <w:r w:rsidR="00000000" w:rsidRPr="00000000" w:rsidDel="00000000">
        <w:rPr>
          <w:i w:val="1"/>
          <w:rtl w:val="0"/>
        </w:rPr>
        <w:t xml:space="preserve">euro</w:t>
      </w:r>
      <w:r w:rsidR="00000000" w:rsidRPr="00000000" w:rsidDel="00000000">
        <w:rPr>
          <w:rtl w:val="0"/>
        </w:rPr>
        <w:t xml:space="preserve"> apmērā, izdevumi precēm un pakalpojumiem 163 192 </w:t>
      </w:r>
      <w:r w:rsidR="00000000" w:rsidRPr="00000000" w:rsidDel="00000000">
        <w:rPr>
          <w:i w:val="1"/>
          <w:rtl w:val="0"/>
        </w:rPr>
        <w:t xml:space="preserve">euro</w:t>
      </w:r>
      <w:r w:rsidR="00000000" w:rsidRPr="00000000" w:rsidDel="00000000">
        <w:rPr>
          <w:rtl w:val="0"/>
        </w:rPr>
        <w:t xml:space="preserve"> apmērā un izdevumi kapitālajām iegādēm 13 000 </w:t>
      </w:r>
      <w:r w:rsidR="00000000" w:rsidRPr="00000000" w:rsidDel="00000000">
        <w:rPr>
          <w:i w:val="1"/>
          <w:rtl w:val="0"/>
        </w:rPr>
        <w:t xml:space="preserve">euro</w:t>
      </w:r>
      <w:r w:rsidR="00000000" w:rsidRPr="00000000" w:rsidDel="00000000">
        <w:rPr>
          <w:rtl w:val="0"/>
        </w:rPr>
        <w:t xml:space="preserve"> apmērā) un attiecīgi palielinot dotāciju no vispārējiem ieņēmumiem un izdevumus 804 445 </w:t>
      </w:r>
      <w:r w:rsidR="00000000" w:rsidRPr="00000000" w:rsidDel="00000000">
        <w:rPr>
          <w:i w:val="1"/>
          <w:rtl w:val="0"/>
        </w:rPr>
        <w:t xml:space="preserve">euro</w:t>
      </w:r>
      <w:r w:rsidR="00000000" w:rsidRPr="00000000" w:rsidDel="00000000">
        <w:rPr>
          <w:rtl w:val="0"/>
        </w:rPr>
        <w:t xml:space="preserve"> apmērā (izdevumus atlīdzībai 628 253 </w:t>
      </w:r>
      <w:r w:rsidR="00000000" w:rsidRPr="00000000" w:rsidDel="00000000">
        <w:rPr>
          <w:i w:val="1"/>
          <w:rtl w:val="0"/>
        </w:rPr>
        <w:t xml:space="preserve">euro</w:t>
      </w:r>
      <w:r w:rsidR="00000000" w:rsidRPr="00000000" w:rsidDel="00000000">
        <w:rPr>
          <w:rtl w:val="0"/>
        </w:rPr>
        <w:t xml:space="preserve"> apmērā, izdevumi precēm un pakalpojumiem 163 192 </w:t>
      </w:r>
      <w:r w:rsidR="00000000" w:rsidRPr="00000000" w:rsidDel="00000000">
        <w:rPr>
          <w:i w:val="1"/>
          <w:rtl w:val="0"/>
        </w:rPr>
        <w:t xml:space="preserve">euro</w:t>
      </w:r>
      <w:r w:rsidR="00000000" w:rsidRPr="00000000" w:rsidDel="00000000">
        <w:rPr>
          <w:rtl w:val="0"/>
        </w:rPr>
        <w:t xml:space="preserve"> apmērā un izdevumi kapitālajām iegādēm 13 000 </w:t>
      </w:r>
      <w:r w:rsidR="00000000" w:rsidRPr="00000000" w:rsidDel="00000000">
        <w:rPr>
          <w:i w:val="1"/>
          <w:rtl w:val="0"/>
        </w:rPr>
        <w:t xml:space="preserve">euro</w:t>
      </w:r>
      <w:r w:rsidR="00000000" w:rsidRPr="00000000" w:rsidDel="00000000">
        <w:rPr>
          <w:rtl w:val="0"/>
        </w:rPr>
        <w:t xml:space="preserve"> apmērā) Tieslietu ministrijas budžeta apakšprogrammā 03.01.00 "Tiesu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Tieslietu ministrija normatīvajos aktos noteiktajā kārtībā sagatavos un iesniegs Finanšu ministrijā pieprasījumu valsts budžeta apropriācijas pārdalei.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24-TA-1774</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24-TA-1774</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anotācija_(ex_ante)_24-TA-1774.docx</dc:title>
</cp:coreProperties>
</file>

<file path=docProps/custom.xml><?xml version="1.0" encoding="utf-8"?>
<Properties xmlns="http://schemas.openxmlformats.org/officeDocument/2006/custom-properties" xmlns:vt="http://schemas.openxmlformats.org/officeDocument/2006/docPropsVTypes"/>
</file>