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Augstskolu likumā"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Augstskolu likumā” izstrādāts pēc Izglītības un zinātnes ministrijas (turpmāk – Ministrija) iniciatīvas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“Grozījumi Augstskolu likumā” (turpmāk – projekts) mērķis ir nodrošināt efektīvāku valsts augstskolu padomju darbību, samazinot padomes locekļu skaitu un regulējot padomes locekļu vietu izpildītāju iecelšanu, nodrošināt augstākās izglītības datu pieejamību pētniecības nolūkiem un studējošo un absolventu aptaujas veikšanai, un veikt tehniskus precizējumus.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Augstākās izglītības nozarē ir veiktas reformas augstskolu iekšējā pārvaldībā, zinātnes finansēšanā, ieviešanā ir jauns doktorantūras modelis, paralēli norit darbs pie jauna akadēmiskās karjeras modeļa, kā arī ir uzsākta augstākās izglītības institūciju konsolidācijas projektu sagatavošana un īstenošana. Augstskolu likuma 14.</w:t>
      </w:r>
      <w:r w:rsidR="00000000" w:rsidRPr="00000000" w:rsidDel="00000000">
        <w:rPr>
          <w:vertAlign w:val="superscript"/>
          <w:rtl w:val="0"/>
        </w:rPr>
        <w:t xml:space="preserve">1</w:t>
      </w:r>
      <w:r w:rsidR="00000000" w:rsidRPr="00000000" w:rsidDel="00000000">
        <w:rPr>
          <w:rtl w:val="0"/>
        </w:rPr>
        <w:t xml:space="preserve"> panta 16.</w:t>
      </w:r>
      <w:r w:rsidR="00000000" w:rsidRPr="00000000" w:rsidDel="00000000">
        <w:rPr>
          <w:vertAlign w:val="superscript"/>
          <w:rtl w:val="0"/>
        </w:rPr>
        <w:t xml:space="preserve">1</w:t>
      </w:r>
      <w:r w:rsidR="00000000" w:rsidRPr="00000000" w:rsidDel="00000000">
        <w:rPr>
          <w:rtl w:val="0"/>
        </w:rPr>
        <w:t xml:space="preserve"> daļa paredz, ka Ministru kabineta un Valsts prezidenta izvirzīto valsts augstskolas padomes locekļu atalgojums tiek nodrošināts no valsts budžeta līdzekļiem, ievērojot šā panta sešpadsmitās daļas prasības.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Sākotnējā pieredze ar valsts augstskolu padomju darbību liecina, ka ir nepieciešams pilnveidot regulējumu attiecībā uz padomju locekļu skaitu, atsaukšanu un pienākumu izpildītāju iecelšanu, kā arī ieviest prognozējamo kārtību attiecībā uz to finansēšanu. Pašlaik likumā noteiktais padomes pārstāvju skaits ir 11 zinātņu universitātēs, 7 lietišķo zinātņu universitātēs, 5 mākslu un kultūras universitātēs un 5 lietišķo zinātņu augstskolas. Valsts augstskolas padomes locekļu, kurus izvirzījis augstskolas senāts, atalgojums šobrīd tiek maksāts no augstskolas budžeta, līdz ar to augstskolām ar lielāku valsts augstskolas padomes locekļu skaitu ir lielāks finansiālais slogs tās izvirzīto valsts augstskolas padomes locekļu atalgojuma nodrošināšanai.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noteikt mazāku valsts augstskolu padomes locekļu skaitu, lai efektivizētu padomju darbību.  No 2024.gada beidzoties ES Struktūrfondu projektam, kas uzsāka padomju darbības finansēšanu, saskaņā ar likuma "Grozījumi Augstskolu likumā" (publicēts Latvijas Vēstnesī 247, 21.12.2023) 1. pantu paredzēts, ka turpmāk Ministru kabineta un Valsts prezidenta izvirzīto padomes locekļu atalgojums tiks segts no valsts budžeta līdzekļiem.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Tiek optimizēts padomju locekļu skaits, lai ierobežotu finansiālo slogu augstskolai.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vai Valsts prezidenta izvirzīta padomes locekļa atsaukšanas vai attaisnotas amata pienākumu nepildīšanas gadījumā uz laiku, kas ilgāks par trīs mēnešiem jeb attaisnotas prombūtnes gadījumā (bērnu kopšanas atvaļinājums, ilgstoša slimība u.c. attaisnojoši iemesli) Valsts prezidents vai Ministru kabinets ieceļ padomes locekļa vietas izpildītāju uz laiku, līdz jauna padomes locekļa iecelšanai vai līdz brīdim, kad padomes loceklis atgriežas no attaisnotas prombūtnes.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 ESF projekta ietvaros, no kura tika uzsākta padomju finansēšana, ir saņēmusi regulārās padomju atskaites par to darbību. Nav novērota principiāla efektivitātes un lietderīguma atšķirība starp padomēm ar dažādu padomju locekļu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nākotni, izvērtējot augstskolu iepriekšējā posma stratēģijas un līdzšinējo padomju darbību, ministrija plāno ieviest rekomendāciju, ka padome sniedz pašnovērtējumu par savu darbību.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būtiskākie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tiek samazināts valsts augstskolu padomes locekļu skaits zinātnes universitātēs un lietišķo zinātņu universitātēs;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izvairītos no riska, ka padome nebūtu lemtspējīga, Ministru kabinetam un Valsts prezidentam tiek noteikts pienākums nozīmēt pienākumu izpildītāju;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likumprojekta atbilstību tiesiskās paļāvības principam, tiek noteikts, ka Augstskolas senāts un Ministru kabinets līdz 2026. gada 31. maijam nodrošina valsts augstskolu padomju sastāvu atbilstību likuma 14.</w:t>
      </w:r>
      <w:r w:rsidR="00000000" w:rsidRPr="00000000" w:rsidDel="00000000">
        <w:rPr>
          <w:vertAlign w:val="superscript"/>
          <w:rtl w:val="0"/>
        </w:rPr>
        <w:t xml:space="preserve">1</w:t>
      </w:r>
      <w:r w:rsidR="00000000" w:rsidRPr="00000000" w:rsidDel="00000000">
        <w:rPr>
          <w:rtl w:val="0"/>
        </w:rPr>
        <w:t xml:space="preserve"> panta ceturtās un septītās daļas prasībām.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pastāvošo praksi - augstskolu gada pārskatiem pievienoto zvērinātā revidenta ziņojumu, var secināt, ka augstskolas šobrīd veic revīzijas pakalpojuma iepirkumus par gada pārskata un konsolidētā gada pārskata revīziju (pārbaudi).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budžetu un finanšu vadību 30.panta trešā daļa paredz ministriju konsolidētajam gada pārskatam pievienot Valsts kontroles atzinumu. Valsts kontrole veic revīziju Valsts kontroles likuma 46.pantā noteiktiem subjektiem. Atvasinātām publiskām personām Valsts kontrole gada pārskata revīziju neveic. Lai nodrošinātu ticamas informācijas iekļaušanu ministriju konsolidētajā gada pārskatā un konsolidētajā saimnieciskā gada pārskatā, arī par šajos pārskatos iekļauto augstskolu gada pārskatiem nepieciešams zvērināta revidenta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Augstskolu likuma 80.pantā noteikts, ka zvērināta revidenta atzinums ir jāsniedz par finansiālo un saimniecisko darbību, un, lai pastāvošā prakse atbilstu normatīviem aktiem un tiesību aktu normas nevarētu interpretēt, Augstskolu likumā nepieciešams noteikt pienākumu veikt gada pārskata revīziju, piesaistot zvērinātu revidentu vai zvērinātu revidentu komercsabiedrību.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18. panta pirmo daļu jaunā redakcijā, papildinot to ar pienākumu augstskolai veikt gada pārskata revīziju, piesaistot zvērinātu revidentu vai zvērinātu revidentu komercsabiedrību.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Pašlaik trūkst rīki, lai izvērtētu studējošo un absolventu apmierinātību ar savām studijām un tādā veidā iegūtu informāciju par studiju kvalitāti.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Tiek aktualizēts deleģējums datu apmaiņai, datu izmantošanai pētniecībai, kā arī studējošo un absolventu aptaujām, lai pilnvērtīgāk īstenotu augstākās izglītības kvalitātes monitoringu un sekotu politikas rezultātiem, aprobējot un ieviešot institucionālo augstākās izglītības finansēšanas modeli. Deleģējuma aktualizēšana nepieciešama, lai varētu veikt studējošo aptaujas par atbiruma iemesliem, un studējošo un absolventu aptaujas par studiju programmu kvalitāti. Nepieciešami individuāla līmeņa dati, lai iegūtu pilnvērtīgus aptaujas datus no studējošajiem un absolventiem.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studenti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absolvēšanas tiks apstrādāti absolventu nodarbinātības dati absolventu monitoringa ietvaros. Tiks apstrādāti studentu, bez diploma eksmatrikulēto un absolventu identificējošie dati un kontaktinformācija nacionālās studējošo, absolventu un bez diploma eksmatrikulēto aptaujas veikšanai, lai novērtētu studiju kvalitāti un noskaidrotu atbiruma iemeslus.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dibinātās augstskolas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Tiks samazināts valsts augstskolas padomes locekļu skaits zinātnes universitātēs un lietišķo zinātņu universitātēs. Tiks noteikts regulējums padomes locekļa vietas izpildītāja iecelšanai, ja padomes tiek atsaukts no amata vai atstāj amatu pēc paša vēlēšanās, vai neveic amata pienākumus uz laiku ilgāku par trīs mēnešiem attaisnojošu iemeslu dēļ.</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 Saistītie tiesību aktu projekti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4.1.1. Ministru kabineta 2019. gada 25. jūnija noteikumi Nr. 276 “Valsts izglītības informācijas sistēmas noteikumi”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grozījumiem Augstskolu likuma 46.</w:t>
      </w:r>
      <w:r w:rsidR="00000000" w:rsidRPr="00000000" w:rsidDel="00000000">
        <w:rPr>
          <w:vertAlign w:val="superscript"/>
          <w:rtl w:val="0"/>
        </w:rPr>
        <w:t xml:space="preserve">1</w:t>
      </w:r>
      <w:r w:rsidR="00000000" w:rsidRPr="00000000" w:rsidDel="00000000">
        <w:rPr>
          <w:rtl w:val="0"/>
        </w:rPr>
        <w:t xml:space="preserve"> panta trešajā daļā nepieciešami grozījumi Ministru kabineta 2019. gada 25. jūnija noteikumos Nr. 276 “Valsts izglītības informācijas sistēmas noteikumi”, paredzot datu nodošanas pētniecībai kārtību, kā arī ar grozījumiem Augstskolu likuma 46.</w:t>
      </w:r>
      <w:r w:rsidR="00000000" w:rsidRPr="00000000" w:rsidDel="00000000">
        <w:rPr>
          <w:vertAlign w:val="superscript"/>
          <w:rtl w:val="0"/>
        </w:rPr>
        <w:t xml:space="preserve">3</w:t>
      </w:r>
      <w:r w:rsidR="00000000" w:rsidRPr="00000000" w:rsidDel="00000000">
        <w:rPr>
          <w:rtl w:val="0"/>
        </w:rPr>
        <w:t xml:space="preserve"> pantā, papildinot ar ceturto daļu, nepieciešams noteikt studējošo un absolventu aptaujas saturu, aptaujas organizēšanai nepieciešamo datu glabāšanas termiņu, apstrādes noteikumus, datu pieprasīšanas un saņemšanas kārtību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būtiski nemaina esošo regulējumu un neparedz ieviest jaunas politiskās iniciatīvas.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Augstskolas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Prezidents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205"/>
        <w:gridCol w:w="1205"/>
        <w:gridCol w:w="1205"/>
        <w:gridCol w:w="1205"/>
        <w:gridCol w:w="1205"/>
        <w:gridCol w:w="1205"/>
        <w:gridCol w:w="1206"/>
        <w:gridCol w:w="1206"/>
        <w:tblGridChange w:id="0">
          <w:tblGrid>
            <w:gridCol w:w="1205"/>
            <w:gridCol w:w="1205"/>
            <w:gridCol w:w="1205"/>
            <w:gridCol w:w="1205"/>
            <w:gridCol w:w="1205"/>
            <w:gridCol w:w="1205"/>
            <w:gridCol w:w="1206"/>
            <w:gridCol w:w="1206"/>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Sabiedrības grupa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Palielinās/samazinās</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Stundas samaksas likme - </w:t>
            </w:r>
            <w:r w:rsidR="00000000" w:rsidRPr="00000000" w:rsidDel="00000000">
              <w:rPr>
                <w:sz w:val="24"/>
                <w:b w:val="1"/>
                <w:i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Laika patēriņš uz vienību - stundās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Subjektu skaits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Cik bieži - reizes gadā</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Administratīvās izmaksas - </w:t>
            </w:r>
            <w:r w:rsidR="00000000" w:rsidRPr="00000000" w:rsidDel="00000000">
              <w:rPr>
                <w:sz w:val="24"/>
                <w:b w:val="1"/>
                <w:i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Aprēķinu 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Zemkopības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Veselības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Izglītības un zinātnes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Augstskolas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palielinās</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Vērtības nozīme: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Šo novērtējumu uz projekta izstrādes brīdi nav iespējams noteikt, jo šāds novērtējums ir katras augstskolas kompetencē, un katrai augstskolai tas būs atšķirīgs.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Valsts Prezidents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Ministru kabinets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tc>
      </w:tr>
      <w:tr>
        <w:tc>
          <w:tcPr>
            <w:shd w:fill="ffffff"/>
            <w:vAlign w:val="center"/>
            <w:noWrap w:val="true"/>
            <w:gridSpan w:val="6"/>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Kopā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Tiks ietekmēts zinātnes un lietišķo zinātņu universitāšu orgāna – padomes – skaitliskais sastāvs. Institūcijām, kuru izvirzītais padomes loceklis ir atsaukts, zaudējis amatu vai atrodas attaisnotā prombūtnē, būs jāizvirza padomes locekļa vietas izpildītājs, kā arī tiek noteikts termiņš jauna padomes locekļa izvirzīšanai, ja izvirzītais padomes loceklis amatu ir zaudējis.</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Studentu un absolventu reģistra dati tiks izmantoti studentu un absolventu aptauju un pētījumu veikšanai, lai nodrošinātu datus par studiju programmu kvalitāti un noskaidrotu studentu atbiruma iemeslus. Studentu un absolventu aptauju veikšanai tiks apstrādāti šādi dati: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kods;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deklarētā dzīvesvieta;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studiju dati (absolvēšanas dati, esamība studiju semestrī un eksmatrikulācijas dati (ar vai bez diploma)).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Pētījumu veikšanai ministrija, atbilstoši Ministru kabineta 2019. gada 25. jūnija noteikumos Nr. 276 “Valsts izglītības informācijas sistēmas noteikumi” noteiktajai kārtībai, varēs nodot datus pētniekiem. Noteikumos ietverta arī datu pseidonimizēšanas kārtība un citi datu aizsardzības pasākumi. Pētījumu veikšanai var tikt apstrādāti arī studenta un absolventa studiju dati, piemēram, piederība studiju programmai. Dati nepieciešami, lai izpildītu uzdevumu, ko veic sabiedrības interesēs.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2019. gada 25. jūnija noteikumos Nr. 276 “Valsts izglītības informācijas sistēmas noteikumi”, atbilstoši likumprojektā ietvertajam pilnvarojumam, tiks noteikta datu nodošanas pētniecībai kārtība.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Tiks apstrādāti studentu un absolventu studiju dati (vārds, uzvārds, personas kods, piederība studiju programmai vai atzīme par absolvēšanu). Studenta un absolventa kontaktinformācija tiks iegūta līdzīgā kārtībā, kāda šobrīd ir paredzēta VIIS noteikumu 25.1. apakšpunktā: aptaujas nosūta personai uz e-adresi, ja e-adreses nav, Izglītības un zinātnes ministrija pieprasa un Valsts ieņēmumu dienests sniedz elektroniskās deklarēšanas sistēmā esošo personu kontaktinformāciju (elektroniskā pasta adresi un telefona numuru). No Valsts ieņēmumu dienesta saņemtā kontaktinformācija tiek glabāta vienu gadu pēc aptaujas beigām un  tiek glabāta ministrijas serverī. No VID dati nepieciešami, lai sasniegtu pēc iespējas plašāku respondentu loku, jo šobrīd e-adrese nav izveidota visiem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Aptaujā ievāktie dati: studiju programma; apmierinātība ar studijām un studiju vidi; ja atbiris, atbiruma iemesli; ja absolvējis, tad apmierinātība ar studijām darba tirgū un vai izmanto studijās apgūtās prasmes darba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apstrāde tiek veikta , lai izpildītu uzdevumu, ko veic sabiedrības interesēs, jo aptaujas nepieciešamas studiju kvalitātes apzināšanai no datu subjektu puses, kas ļautu personām veikt informētus lēmumus par studiju programmu izvēli, kā arī noskaidrotu studentu atbiruma iemeslus, izstrādājot mehānismu studentu atbiruma iespējamai mazināšanai un attiecīgi augstāko izglītību ieguvušo personu skaita palielināšanai.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apstrāde tiks veikta reizi kalendārajā gadā, aptaujājot visus studējošos, absolventus un attiecīgajā akadēmiskajā gadā bez diploma eksmatrikulētos. studentam un absolventam nebūs nekādu negatīvu seku par aptaujas neaizpildīšanu. Studentam un absolventam būs tiesības norādīt, ka nevēlas piedalīties aptaujā un saņemt turpmākus epastus par dalību aptaujā, atbildot uz nosūtīto epastu, ka nevēlas turpmāk saņemt šādus epastus.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precizitātes princips tiks nodrošināts, izmantojot VIIS esošos personu datus un VID iesniegtos kontaktinformācijas datus.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24-TA-109</w:t>
    </w:r>
    <w:r>
      <w:br/>
    </w:r>
    <w:r w:rsidR="00000000" w:rsidRPr="00000000" w:rsidDel="00000000">
      <w:rPr>
        <w:rtl w:val="0"/>
      </w:rPr>
      <w:t xml:space="preserve">Izdrukāts 29.07.2026. 22.10 - 5.0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24-TA-109</w:t>
    </w:r>
    <w:r>
      <w:br/>
    </w:r>
    <w:r w:rsidR="00000000" w:rsidRPr="00000000" w:rsidDel="00000000">
      <w:rPr>
        <w:rtl w:val="0"/>
      </w:rPr>
      <w:t xml:space="preserve">Izdrukāts 29.07.2026. 22.10 - 5.0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anotācija_(ex_ante)_24-TA-109.docx</dc:title>
</cp:coreProperties>
</file>

<file path=docProps/custom.xml><?xml version="1.0" encoding="utf-8"?>
<Properties xmlns="http://schemas.openxmlformats.org/officeDocument/2006/custom-properties" xmlns:vt="http://schemas.openxmlformats.org/officeDocument/2006/docPropsVTypes"/>
</file>