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finanšu līdzekļus, lai izpildītu Administratīvās apgabaltiesas 2022. gada 1. februāra spriedumu lietā Nr. A420284720 (stājies spēkā 2022. gada 2.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 Administratīvās apgabaltiesas 2022. gada 1. februāra spriedumu lietā Nr. A420284720 un par 2019. gada 1. Pasaules Nedzirdīgo čempionātā telpu vieglatlētikā 60 m barjerskrējienā izcīnīto otro vietu piešķirt naudas balvu Latvijas Nedzirdīgo sporta federācijas sportistam Mārim Grēniņam, trenerei Mārītei Lūsei un sporta darbiniecei Lienei Kleinai-Brūverei, šim mērķim no valsts budžeta programmas 02.00.00 "Līdzekļi neparedzētiem gadījumiem" Izglītības un zinātnes ministrijai (turpmāk - IZM) piešķirot 11 721 </w:t>
      </w:r>
      <w:r w:rsidR="00000000" w:rsidRPr="00000000" w:rsidDel="00000000">
        <w:rPr>
          <w:i w:val="1"/>
          <w:rtl w:val="0"/>
        </w:rPr>
        <w:t xml:space="preserve">euro </w:t>
      </w:r>
      <w:r w:rsidR="00000000" w:rsidRPr="00000000" w:rsidDel="00000000">
        <w:rPr>
          <w:rtl w:val="0"/>
        </w:rPr>
        <w:t xml:space="preserve">(tai skaitā 1 714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Nedzirdīgo sporta federācijas sportists Māris Grēniņš 1.Pasaules Nedzirdīgo čempionātā telpu vieglatlētikā izcīnīja otro vietu 60 m barjerskrējienā. Biedrība "Latvijas Nedzirdīgo sporta federācija" (turpmāk – LNSFP) atbilstoši Ministru kabineta 2012.gada 3.janvāra noteikumiem Nr.26 "Noteikumi par kārtību, kādā piešķiramas naudas balvas par izciliem sasniegumiem sportā, un naudas balvu apmēru" (turpmāk – Noteikumi Nr.26) IZM iesniedza iesniegumu par naudas balvas piešķiršanu M.Grēniņam, viņa trenerei Mārītei Lūsei un sportistu apkalpojošajai sporta darbiniecei Lienei Kleinai-Brūverei. Tā kā IZM sagatavotajā priekšlikumā Latvijas Nacionālā sporta padome tika aicināta pieteicējiem naudas balvu nepiešķirt, padomes 2019.gada 6.decembra sēdē (sēdes protokols Nr.4) nolemts neatbalstīt naudas balvu piešķiršanu un neiekļaut minētās personas padomes priekšlikumā Ministru kabinetam par naudas balvu piešķiršanu. Nepiekrītot šādam padomes lēmumam, minētās personas vērsās ar pieteikumu Administratīvajā rajona tiesā, lūdzot tiesu uzdot Ministru kabinetam izdot labvēlīgu administratīvo aktu, piešķirot naudas balvu par izciliem sasniegumiem sportā – M. Grēniņam 13 830 </w:t>
      </w:r>
      <w:r w:rsidR="00000000" w:rsidRPr="00000000" w:rsidDel="00000000">
        <w:rPr>
          <w:i w:val="1"/>
          <w:rtl w:val="0"/>
        </w:rPr>
        <w:t xml:space="preserve">euro</w:t>
      </w:r>
      <w:r w:rsidR="00000000" w:rsidRPr="00000000" w:rsidDel="00000000">
        <w:rPr>
          <w:rtl w:val="0"/>
        </w:rPr>
        <w:t xml:space="preserve">, trenerei M.Lūsei 3457,5 </w:t>
      </w:r>
      <w:r w:rsidR="00000000" w:rsidRPr="00000000" w:rsidDel="00000000">
        <w:rPr>
          <w:i w:val="1"/>
          <w:rtl w:val="0"/>
        </w:rPr>
        <w:t xml:space="preserve">euro </w:t>
      </w:r>
      <w:r w:rsidR="00000000" w:rsidRPr="00000000" w:rsidDel="00000000">
        <w:rPr>
          <w:rtl w:val="0"/>
        </w:rPr>
        <w:t xml:space="preserve">un sporta darbiniecei L.Kleinai-Brūverei 3457,5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Administratīvās rajona tiesas 2021. gada 9. aprīļa spriedumu pieteicēju pieteikums apmierināts daļēji, Ministru kabinetam uzliekot pienākumu mēneša laikā no sprieduma stāšanās spēkā izdot administratīvo aktu, piešķirot naudas balvu par izciliem sasniegumiem sportā – par izcīnīto otro vietu 2019.gada 1.Pasaules Nedzirdīgo čempionātā telpu vieglatlētikā 60 m barjerskrējienā: M. Grēniņam - 6671,12 </w:t>
      </w:r>
      <w:r w:rsidR="00000000" w:rsidRPr="00000000" w:rsidDel="00000000">
        <w:rPr>
          <w:i w:val="1"/>
          <w:rtl w:val="0"/>
        </w:rPr>
        <w:t xml:space="preserve">euro </w:t>
      </w:r>
      <w:r w:rsidR="00000000" w:rsidRPr="00000000" w:rsidDel="00000000">
        <w:rPr>
          <w:rtl w:val="0"/>
        </w:rPr>
        <w:t xml:space="preserve">(pēc nodokļu samaksas), sportista trenerei M. Lūsei - 1667,78 </w:t>
      </w:r>
      <w:r w:rsidR="00000000" w:rsidRPr="00000000" w:rsidDel="00000000">
        <w:rPr>
          <w:i w:val="1"/>
          <w:rtl w:val="0"/>
        </w:rPr>
        <w:t xml:space="preserve">euro </w:t>
      </w:r>
      <w:r w:rsidR="00000000" w:rsidRPr="00000000" w:rsidDel="00000000">
        <w:rPr>
          <w:rtl w:val="0"/>
        </w:rPr>
        <w:t xml:space="preserve">(pēc nodokļu samaksas) un sportista apkalpojošajai sporta darbiniecei L. Kleinai-Brūverei - 1667,78 </w:t>
      </w:r>
      <w:r w:rsidR="00000000" w:rsidRPr="00000000" w:rsidDel="00000000">
        <w:rPr>
          <w:i w:val="1"/>
          <w:rtl w:val="0"/>
        </w:rPr>
        <w:t xml:space="preserve">euro </w:t>
      </w:r>
      <w:r w:rsidR="00000000" w:rsidRPr="00000000" w:rsidDel="00000000">
        <w:rPr>
          <w:rtl w:val="0"/>
        </w:rPr>
        <w:t xml:space="preserve">(pēc nodokļu samaksas). Pārējā daļā pieteikums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par Administratīvās rajona tiesas 2021.gada 9.aprīļa spriedumu daļā, ar kuru apmierināts pieteicēju pieteikums, Ministru kabinets un IZM iesniedza apelācijas sūdzības, ar Administratīvās apgabaltiesas 2022. gada 1. februāra spriedumu M. Grēniņam, M. Lūsei un L. Kleinai-Brūverei piešķiramās naudas balvas apmēri netika mainīti. IZM, izvērtējot administratīvās lietas materiālus, faktiskos un tiesiskos apstākļus (tai skaitā ņemot vērā, ka pieteicēju pieteiks apmierināts tikai daļēji), judikatūru (Latvijas Republikas Senāta 2019. gada 5. novembra spriedumu lietā Nr.SKA-108/2019, Administratīvās apgabaltiesas 2020.gada 30.jūnija spriedumu lietā A420419514)), kā arī lietderības un procesa ekonomijas apsvērumus, secināja, ka sprieduma pārsūdzēšana (iesniedzot kasācijas sūdzību) Senāta Administratīvo lietu departamentā nav lietderīga. Tādejādi Administratīvās apgabaltiesas 2022. gada 1. februāra spriedums stājās spēkā 2022. gada 2. martā un ir izpildāms.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izpildīt Administratīvās apgabaltiesas 2022. gada 1. februāra sprieduma lietā Nr. A420284720.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naudas balvas par izciliem sasniegumiem sportā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Nedzirdīgo sporta federācijas sportistam M. Grēniņam par 2019. gada 1. Pasaules Nedzirdīgo čempionātā telpu vieglatlētikā 60 m barjerskrējienā izcīnīto otro vietu - 8 238,74 </w:t>
      </w:r>
      <w:r w:rsidR="00000000" w:rsidRPr="00000000" w:rsidDel="00000000">
        <w:rPr>
          <w:i w:val="1"/>
          <w:rtl w:val="0"/>
        </w:rPr>
        <w:t xml:space="preserve">euro </w:t>
      </w:r>
      <w:r w:rsidR="00000000" w:rsidRPr="00000000" w:rsidDel="00000000">
        <w:rPr>
          <w:rtl w:val="0"/>
        </w:rPr>
        <w:t xml:space="preserve">(tai skaitā 1567,62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sportista M. Grēniņa trenerei M. Lūsei - 1 740,90 </w:t>
      </w:r>
      <w:r w:rsidR="00000000" w:rsidRPr="00000000" w:rsidDel="00000000">
        <w:rPr>
          <w:i w:val="1"/>
          <w:rtl w:val="0"/>
        </w:rPr>
        <w:t xml:space="preserve">euro </w:t>
      </w:r>
      <w:r w:rsidR="00000000" w:rsidRPr="00000000" w:rsidDel="00000000">
        <w:rPr>
          <w:rtl w:val="0"/>
        </w:rPr>
        <w:t xml:space="preserve">(tai skaitā 73,12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sportistu M. Grēniņu apkalpojošajai sporta darbiniecei L. Kleinai-Brūverei - 1 740,90 </w:t>
      </w:r>
      <w:r w:rsidR="00000000" w:rsidRPr="00000000" w:rsidDel="00000000">
        <w:rPr>
          <w:i w:val="1"/>
          <w:rtl w:val="0"/>
        </w:rPr>
        <w:t xml:space="preserve">euro </w:t>
      </w:r>
      <w:r w:rsidR="00000000" w:rsidRPr="00000000" w:rsidDel="00000000">
        <w:rPr>
          <w:rtl w:val="0"/>
        </w:rPr>
        <w:t xml:space="preserve">(tai skaitā 73,12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norādāms maksājamā iedzīvotāju ienākuma nodokļa apmērs (likuma "Par iedzīvotāju ienākuma nodokli" 9. panta pirmās daļas 10. punkts), kas tiek ietverts ar naudas balvu apbalvojamai personai piešķiramajā naudas balvā. Tādejādi iedzīvotāju ienākuma nodokļa maksājumu (23% no summas, kas pārsniedz 1423 </w:t>
      </w:r>
      <w:r w:rsidR="00000000" w:rsidRPr="00000000" w:rsidDel="00000000">
        <w:rPr>
          <w:i w:val="1"/>
          <w:rtl w:val="0"/>
        </w:rPr>
        <w:t xml:space="preserve">euro</w:t>
      </w:r>
      <w:r w:rsidR="00000000" w:rsidRPr="00000000" w:rsidDel="00000000">
        <w:rPr>
          <w:rtl w:val="0"/>
        </w:rPr>
        <w:t xml:space="preserve">) no apbalvojamai personai piešķirtās naudas balvas apbalvojamajai personai jāveic pašai.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uzdevumu Finanšu ministrijai no valsts budžeta programmas 02.00.00 "Līdzekļi neparedzētiem gadījumiem" piešķirt IZM minēto naudas balvu izmaksai 11 721 </w:t>
      </w:r>
      <w:r w:rsidR="00000000" w:rsidRPr="00000000" w:rsidDel="00000000">
        <w:rPr>
          <w:i w:val="1"/>
          <w:rtl w:val="0"/>
        </w:rPr>
        <w:t xml:space="preserve">euro</w:t>
      </w:r>
      <w:r w:rsidR="00000000" w:rsidRPr="00000000" w:rsidDel="00000000">
        <w:rPr>
          <w:rtl w:val="0"/>
        </w:rPr>
        <w:t xml:space="preserve"> (tai skaitā 1 714 </w:t>
      </w:r>
      <w:r w:rsidR="00000000" w:rsidRPr="00000000" w:rsidDel="00000000">
        <w:rPr>
          <w:i w:val="1"/>
          <w:rtl w:val="0"/>
        </w:rPr>
        <w:t xml:space="preserve">euro </w:t>
      </w:r>
      <w:r w:rsidR="00000000" w:rsidRPr="00000000" w:rsidDel="00000000">
        <w:rPr>
          <w:rtl w:val="0"/>
        </w:rPr>
        <w:t xml:space="preserve">nodokļu samaksai).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11 721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Administratīvās apgabaltiesas 2022. gada 1. februāra sprieduma lietā Nr. A420284720 izpildi, tiks piešķirtas naudas balvas par izciliem sasniegumiem sportā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Latvijas Nedzirdīgo sporta federācijas sportistam Mārim Grēniņam par 2019. gada 1. Pasaules Nedzirdīgo čempionātā telpu vieglatlētikā 60 m barjerskrējienā izcīnīto otro vietu - 8 238,74 </w:t>
            </w:r>
            <w:r w:rsidR="00000000" w:rsidRPr="00000000" w:rsidDel="00000000">
              <w:rPr>
                <w:sz w:val="24"/>
                <w:i w:val="1"/>
                <w:rtl w:val="0"/>
              </w:rPr>
              <w:t xml:space="preserve">euro </w:t>
            </w:r>
            <w:r w:rsidR="00000000" w:rsidRPr="00000000" w:rsidDel="00000000">
              <w:rPr>
                <w:sz w:val="24"/>
                <w:rtl w:val="0"/>
              </w:rPr>
              <w:t xml:space="preserve">(tai skaitā 1 567,62 </w:t>
            </w:r>
            <w:r w:rsidR="00000000" w:rsidRPr="00000000" w:rsidDel="00000000">
              <w:rPr>
                <w:sz w:val="24"/>
                <w:i w:val="1"/>
                <w:rtl w:val="0"/>
              </w:rPr>
              <w:t xml:space="preserve">euro </w:t>
            </w:r>
            <w:r w:rsidR="00000000" w:rsidRPr="00000000" w:rsidDel="00000000">
              <w:rPr>
                <w:sz w:val="24"/>
                <w:rtl w:val="0"/>
              </w:rPr>
              <w:t xml:space="preserve">nodokļu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sportista M. Grēniņa trenerei Mārītei Lūsei - 1 740,90 </w:t>
            </w:r>
            <w:r w:rsidR="00000000" w:rsidRPr="00000000" w:rsidDel="00000000">
              <w:rPr>
                <w:sz w:val="24"/>
                <w:i w:val="1"/>
                <w:rtl w:val="0"/>
              </w:rPr>
              <w:t xml:space="preserve">euro </w:t>
            </w:r>
            <w:r w:rsidR="00000000" w:rsidRPr="00000000" w:rsidDel="00000000">
              <w:rPr>
                <w:sz w:val="24"/>
                <w:rtl w:val="0"/>
              </w:rPr>
              <w:t xml:space="preserve">(tai skaitā 73,12 </w:t>
            </w:r>
            <w:r w:rsidR="00000000" w:rsidRPr="00000000" w:rsidDel="00000000">
              <w:rPr>
                <w:sz w:val="24"/>
                <w:i w:val="1"/>
                <w:rtl w:val="0"/>
              </w:rPr>
              <w:t xml:space="preserve">euro </w:t>
            </w:r>
            <w:r w:rsidR="00000000" w:rsidRPr="00000000" w:rsidDel="00000000">
              <w:rPr>
                <w:sz w:val="24"/>
                <w:rtl w:val="0"/>
              </w:rPr>
              <w:t xml:space="preserve">nodokļu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sportistu M. Grēniņu apkalpojošajai sporta darbiniecei Lienei Kleinai-Brūverei - 1 740,90 </w:t>
            </w:r>
            <w:r w:rsidR="00000000" w:rsidRPr="00000000" w:rsidDel="00000000">
              <w:rPr>
                <w:sz w:val="24"/>
                <w:i w:val="1"/>
                <w:rtl w:val="0"/>
              </w:rPr>
              <w:t xml:space="preserve">euro</w:t>
            </w:r>
            <w:r w:rsidR="00000000" w:rsidRPr="00000000" w:rsidDel="00000000">
              <w:rPr>
                <w:sz w:val="24"/>
                <w:rtl w:val="0"/>
              </w:rPr>
              <w:t xml:space="preserve"> (tai skaitā 73,12 </w:t>
            </w:r>
            <w:r w:rsidR="00000000" w:rsidRPr="00000000" w:rsidDel="00000000">
              <w:rPr>
                <w:sz w:val="24"/>
                <w:i w:val="1"/>
                <w:rtl w:val="0"/>
              </w:rPr>
              <w:t xml:space="preserve">euro </w:t>
            </w:r>
            <w:r w:rsidR="00000000" w:rsidRPr="00000000" w:rsidDel="00000000">
              <w:rPr>
                <w:sz w:val="24"/>
                <w:rtl w:val="0"/>
              </w:rPr>
              <w:t xml:space="preserve">nodokļu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līdzekļu saņemšanas no Finanšu ministrijas minētajām personām tiks pārskaitīti līdzekļi 11 720,54 </w:t>
            </w:r>
            <w:r w:rsidR="00000000" w:rsidRPr="00000000" w:rsidDel="00000000">
              <w:rPr>
                <w:sz w:val="24"/>
                <w:i w:val="1"/>
                <w:rtl w:val="0"/>
              </w:rPr>
              <w:t xml:space="preserve">euro</w:t>
            </w:r>
            <w:r w:rsidR="00000000" w:rsidRPr="00000000" w:rsidDel="00000000">
              <w:rPr>
                <w:sz w:val="24"/>
                <w:rtl w:val="0"/>
              </w:rPr>
              <w:t xml:space="preserve"> apmērā (tai skaitā 1 713,86 </w:t>
            </w:r>
            <w:r w:rsidR="00000000" w:rsidRPr="00000000" w:rsidDel="00000000">
              <w:rPr>
                <w:sz w:val="24"/>
                <w:i w:val="1"/>
                <w:rtl w:val="0"/>
              </w:rPr>
              <w:t xml:space="preserve">euro</w:t>
            </w:r>
            <w:r w:rsidR="00000000" w:rsidRPr="00000000" w:rsidDel="00000000">
              <w:rPr>
                <w:sz w:val="24"/>
                <w:rtl w:val="0"/>
              </w:rPr>
              <w:t xml:space="preserve"> nodokļu samaksai), bet līdzekļi 0,46 </w:t>
            </w:r>
            <w:r w:rsidR="00000000" w:rsidRPr="00000000" w:rsidDel="00000000">
              <w:rPr>
                <w:sz w:val="24"/>
                <w:i w:val="1"/>
                <w:rtl w:val="0"/>
              </w:rPr>
              <w:t xml:space="preserve">euro</w:t>
            </w:r>
            <w:r w:rsidR="00000000" w:rsidRPr="00000000" w:rsidDel="00000000">
              <w:rPr>
                <w:sz w:val="24"/>
                <w:rtl w:val="0"/>
              </w:rPr>
              <w:t xml:space="preserve"> apmērā līdz 2022. gada 31. decembrim paliks IZM Valsts kases kontā līdz tā slēgšanai.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Pēc Ministru kabineta rīkojuma spēkā stāšanās Izglītības un zinātnes ministrijas sagatavos un ne vēlāk kā divu nedēļu laikā normatīvajos aktos noteiktajā kārtībā iesniegs Finanšu ministrijā pieprasījumu apropriācijas izmaiņām, kā arī pēc apropriāciju izmaiņu veikšanas nodrošinās līdzekļu piešķiršanu rīkojumā norādītajām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apgabaltiesas 2022. gada 1. februāra sprieduma lietā Nr. A420284720 rezultatīvajā daļā no Ministru kabineta par labu M. Grēniņam piespriesto viņa samaksāto valsts nodevu 30 </w:t>
      </w:r>
      <w:r w:rsidR="00000000" w:rsidRPr="00000000" w:rsidDel="00000000">
        <w:rPr>
          <w:i w:val="1"/>
          <w:rtl w:val="0"/>
        </w:rPr>
        <w:t xml:space="preserve">euro</w:t>
      </w:r>
      <w:r w:rsidR="00000000" w:rsidRPr="00000000" w:rsidDel="00000000">
        <w:rPr>
          <w:rtl w:val="0"/>
        </w:rPr>
        <w:t xml:space="preserve"> atmaksu veiks IZM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22-TA-1489</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22-TA-1489</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anotācija_(ex_ante)_22-TA-1489.docx</dc:title>
</cp:coreProperties>
</file>

<file path=docProps/custom.xml><?xml version="1.0" encoding="utf-8"?>
<Properties xmlns="http://schemas.openxmlformats.org/officeDocument/2006/custom-properties" xmlns:vt="http://schemas.openxmlformats.org/officeDocument/2006/docPropsVTypes"/>
</file>