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"Kalpaki"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nekustamā īpašuma “Kalpaki” Salacgrīvas pagastā, Limbažu novadā (kadastra Nr. 6672 001 0083) daļu – zemes vienību (kadastra apzīmējums 6672 001 0284) 0,0495 ha platībā, zemes vienību (kadastra apzīmējums 6672 001 0285) 0,0933 ha platībā un zemes vienību (kadastra apzīmējums 6672 001 0286) 0,0153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“Kalpaki” Salacgrīvas pagastā, Limbažu novadā (nekustamā īpašuma kadastra Nr. 6672 001 0083) (turpmāk – Nekustamais īpašums) daļu – zemes vienību (zemes vienības kadastra apzīmējums 6672 001 0284) 0,0495 ha platībā, zemes vienību (zemes vienības kadastra apzīmējums 6672 001 0285) 0,0933 ha platībā un zemes vienību (zemes vienības kadastra apzīmējums 6672 001 0286) 0,0153 ha platībā (turpmāk arī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 atrodas pamattrasē, kas atrodas posmā “Igaunijas/Latvijas Valsts robeža – Vangaži”, kas nepieciešams Rail Baltica 1. kārtas scenārija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BIS-BL-379867-281 “Ātrgaitas dzelzceļa ‘’Rail Baltica’’ DS3 posma ‘’Latvijas/Igaunijas robeža - Vangaži’’ apakšposms DPS1”, būvatļauja Nr. 2, Rail Baltica projekta īstenošanai Nekustamā īpašuma daļa būs izmantojama dzelzceļa infrastruktūras publiskās lietošanas dzelzceļa infrastruktūras nodalījuma joslā būvniecībai un saistītās infrastruktūras – pašvaldības nozīmes autoceļa (autoceļa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100000047218 un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6672 001 0083) sadales) sastāv no četrām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0283) 23,00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0284) 0,0495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0285) 0,0933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6672 001 0286) 0,0153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piedziņas atzīmes, nomas un apbūves tiesības, hipotēkas vai aizlieguma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Nekustamā īpašuma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001 0284) 0,0495 ha platībā ir reģistrēts apgrūtinājums – biosfēras rezervāta ainavu aizsardzības zonas teritorija (7313030500) – 0,0495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6672 001 0284) platība ir 0,0495 ha, tās lietošanas mērķis ir “Zeme dzelzceļa infrastruktūras zemes nodalījuma joslā un ceļu zemes nodalījuma joslā” (kods 1101). Platības sadalījums par lietošanas veidiem – mežu platība  0,0495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001 0285) 0,0933 ha platībā ir reģistrēts apgrūtinājums – biosfēras rezervāta ainavu aizsardzības zonas teritorija (7313030500) – 0,0933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6672 001 0285) platība ir  0,0933 ha, tās lietošanas mērķis ir “Zeme dzelzceļa infrastruktūras zemes nodalījuma joslā un ceļu zemes nodalījuma joslā” (kods 1101). Platības sadalījums par lietošanas veidiem – mežu platība 0,0933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001 0286) 0,0153 ha platībā ir reģistrēts apgrūtinājums – biosfēras rezervāta ainavu aizsardzības zonas teritorija (7313030500) – 0,0153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6672 001 0286) platība ir 0,0153 ha, tās lietošanas mērķis ir “Zeme dzelzceļa infrastruktūras zemes nodalījuma joslā un ceļu zemes nodalījuma joslā” (kods 1101). Platības sadalījums par lietošanas veidiem – mežu platība 0,0153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daļu veidojošās zemes vienības atrodas biosfēras rezervāta ainavu aizsardzības zonas teritorijā, pēc atsavināšanas attiecībā uz to turpmāko izmantošanu būs ievērojami Ministru kabineta 2011. gada 19. aprīļa noteikumos Nr.303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neatrodas zemesgrāmatā un/vai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situāciju pirms zemes vienības (zemes vienības kadastra apzīmējums 6672 001 0083) sadales, nodalot Rail Baltica projektam nepieciešamo Nekustamā īpašuma daļu, atlikumā veidojās zemes vienības daļa aptuveni 22,9561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pašvaldības 2023. gada 9. novembra atzinumam Nr. 8.2/23/1410 zemes vienība (pirms sadales zemes vienības kadastra apzīmējums 6672 001 0083) atrodas funkcionālajā zonējumā “Mežu teritorijas” un “Lauksaimnieciskās teritorijas”, kur atlikusī (neapbūvētā) daļa nevar būt mazāka par 2 ha, līdz ar to zemes vienības ar kadastra apzīmējumu 6672 001 0083 atlikusī (neatsavināmā) daļa 22,9561 ha platībā ir veidojama kā atsevišķa zemes vienība un izmantojama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ar kadastra apzīmējumu 6672 001 0083 sadales atlikusī zemes vienība ir zemes vienība (kadastra apzīmējums 6672 001 0283) 23,00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atlikušajai (neatsavināmajai) zemes vienībai (zemes vienības kadastra apzīmējums 6672 001 0283) 23,00 ha platībā Rail Baltica projekta īstenošanas ietvaros ir paredzēta piekļuve no projektēta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30. novembrī Institūcija (sabiedrība ar ierobežotu atbildību “EIROPAS DZELZCEĻA LĪNIJAS”) saskaņā ar Likuma 18. panta pirmo un otro daļu nosūtīja Nekustamā īpašuma īpašniekam paziņojumu Nr. 2.3.N/2023-3840 “Paziņojums par nekustamā īpašuma “Kalpaki” Salacgrīvas pagastā, Limbažu novadā, kadastra Nr. 6672 001 0083, daļas atsavināšanas nepieciešamību sabiedrības vajadzību nodrošināšanai” (turpmāk – Atsavināšanas paziņojums), informējot par Nekustamā īpašuma sastāvā esošās zemes vienības ar kadastra apzīmējumu 6672 001 0083 daļas ar aptuveno platību 0,2439 ha atsavināšanas uzsākšanu sabiedrības vajadzībām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27. decembrī saņemta Nekustamā īpašuma īpašnieka atbilde uz Atsavināšanas paziņojumu ar pielikumiem – zemes vienības ar kadastra apzīmējumu 6672 001 0083 meža nogabalu  raksturojošie rādītāji, meža apsaimniekošanas plāns. Nekustamā īpašuma īpašnieks vēstulē informēja, ka viedokli par nekustamā īpašuma atsavināšanu varēs izteikt, kad būs zināma piedāvātā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iebildumus nav sniedzis un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2024. gada 28. novembra sēdes slēgtajā daļā apstiprināja atlīdzības apmēru par sabiedrības vajadzībām – projekta “Eiropas standarta platuma 1435 mm dzelzceļa līnijas izbūves “Rail Baltica” koridorā caur Igauniju, Latviju un Lietuvu” īstenošanai – atsavināmo nekustamā īpašuma “Kalpaki” (nekustamā īpašuma kadastra Nr. 6672 001 0083) daļu – zemes vienību (zemes vienības kadastra apzīmējums 6672 001 0284) 0,0495 ha platībā, zemes vienību (zemes vienības kadastra apzīmējums 6672 001 0285) 0,0933 ha platībā un zemes vienību (zemes vienības kadastra apzīmējums 6672 001 0286) 0,0153 ha platībā – Salacgrīvas pagastā, Limbažu novadā, nosakot to atbilstoši kopējai summai – 2 131,30 EUR (divi tūkstoši viens simts trīsdesmit viens </w:t>
      </w:r>
      <w:r w:rsidR="00000000" w:rsidRPr="00000000" w:rsidDel="00000000">
        <w:rPr>
          <w:i w:val="1"/>
          <w:rtl w:val="0"/>
        </w:rPr>
        <w:t xml:space="preserve">euro</w:t>
      </w:r>
      <w:r w:rsidR="00000000" w:rsidRPr="00000000" w:rsidDel="00000000">
        <w:rPr>
          <w:rtl w:val="0"/>
        </w:rPr>
        <w:t xml:space="preserve"> un 30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vienību tirgus vērtība – 474,30  EUR (četri simti septiņdesmit četri </w:t>
      </w:r>
      <w:r w:rsidR="00000000" w:rsidRPr="00000000" w:rsidDel="00000000">
        <w:rPr>
          <w:i w:val="1"/>
          <w:rtl w:val="0"/>
        </w:rPr>
        <w:t xml:space="preserve">euro</w:t>
      </w:r>
      <w:r w:rsidR="00000000" w:rsidRPr="00000000" w:rsidDel="00000000">
        <w:rPr>
          <w:rtl w:val="0"/>
        </w:rPr>
        <w:t xml:space="preserve">, 30 centi),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ar kadastra apzīmējumu 6672 001 0284, 0,0495 ha platībā tirgus vērtība ir 148,50 EUR jeb 0,30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ar kadastra apzīmējumu 6672 001 0285, 0,0933 ha platībā tirgus vērtība ir 279,90 EUR jeb 0,30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ar kadastra apzīmējumu 6672 001 0286, 0,0153 ha platībā tirgus vērtība ir 45,90 EUR jeb 0,30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zemes vienībām ar kadastra apzīmējumiem 6672 001 0284, 6672 001 0285 un 6672 001 0286 augošās mežaudzes tirgus vērtība 1 657,00 EUR (viens tūkstotis seši simti piecdesmit septiņi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2024. gada 25. novembrī elektroniskā sarakstē saņemta Nekustamā īpašuma īpašnieka piekrišana atlīdzības apmēram.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5. decembra lēmumu Nr. 03.1-14/4077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atlīdzības apmēru par nekustamā īpašuma “Kalpaki” (nekustamā īpašuma kadastra Nr. 66720010083) daļas – zemes vienības (zemes vienības kadastra apzīmējums 66720010284) 0,0495 ha platībā, zemes vienības (zemes vienības kadastra apzīmējums 66720010285) 0,0933 ha platībā un zemes vienības (zemes vienības kadastra apzīmējums 66720010286) 0,0153 ha platībā – Salacgrīvas pagastā, Limbažu novadā, atsavināšanu, nosakot to atbilstoši tirgus vērtībai 474,30 </w:t>
      </w:r>
      <w:r w:rsidR="00000000" w:rsidRPr="00000000" w:rsidDel="00000000">
        <w:rPr>
          <w:i w:val="1"/>
          <w:rtl w:val="0"/>
        </w:rPr>
        <w:t xml:space="preserve">euro</w:t>
      </w:r>
      <w:r w:rsidR="00000000" w:rsidRPr="00000000" w:rsidDel="00000000">
        <w:rPr>
          <w:rtl w:val="0"/>
        </w:rPr>
        <w:t xml:space="preserve"> (četri simti septiņdesmit četri </w:t>
      </w:r>
      <w:r w:rsidR="00000000" w:rsidRPr="00000000" w:rsidDel="00000000">
        <w:rPr>
          <w:i w:val="1"/>
          <w:rtl w:val="0"/>
        </w:rPr>
        <w:t xml:space="preserve">euro</w:t>
      </w:r>
      <w:r w:rsidR="00000000" w:rsidRPr="00000000" w:rsidDel="00000000">
        <w:rPr>
          <w:rtl w:val="0"/>
        </w:rPr>
        <w:t xml:space="preserve"> un trīsdesmit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atlīdzināt zaudējumus - uz Nekustamā īpašuma daļas augošās mežaudzes tirgus vērtību 1657 </w:t>
      </w:r>
      <w:r w:rsidR="00000000" w:rsidRPr="00000000" w:rsidDel="00000000">
        <w:rPr>
          <w:i w:val="1"/>
          <w:rtl w:val="0"/>
        </w:rPr>
        <w:t xml:space="preserve">euro</w:t>
      </w:r>
      <w:r w:rsidR="00000000" w:rsidRPr="00000000" w:rsidDel="00000000">
        <w:rPr>
          <w:rtl w:val="0"/>
        </w:rPr>
        <w:t xml:space="preserve"> (viens tūkstotis seši simti piecdesmit septiņi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apstiprināja taisnīgas atlīdzības par Īpašuma atsavināšanu kopējo summu 2131,30 </w:t>
      </w:r>
      <w:r w:rsidR="00000000" w:rsidRPr="00000000" w:rsidDel="00000000">
        <w:rPr>
          <w:i w:val="1"/>
          <w:rtl w:val="0"/>
        </w:rPr>
        <w:t xml:space="preserve">euro</w:t>
      </w:r>
      <w:r w:rsidR="00000000" w:rsidRPr="00000000" w:rsidDel="00000000">
        <w:rPr>
          <w:rtl w:val="0"/>
        </w:rPr>
        <w:t xml:space="preserve"> (divi tūkstoši viens simts trīsdesmit viens </w:t>
      </w:r>
      <w:r w:rsidR="00000000" w:rsidRPr="00000000" w:rsidDel="00000000">
        <w:rPr>
          <w:i w:val="1"/>
          <w:rtl w:val="0"/>
        </w:rPr>
        <w:t xml:space="preserve">euro</w:t>
      </w:r>
      <w:r w:rsidR="00000000" w:rsidRPr="00000000" w:rsidDel="00000000">
        <w:rPr>
          <w:rtl w:val="0"/>
        </w:rPr>
        <w:t xml:space="preserve"> un trīsdesmit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Savukārt Satiksmes ministrija šobrīd strādā pie risinājuma (skatīt Informatīvo ziņojumu “Par jauniem ceļiem Rail Baltica projekta īstenošanas rezultātā” (Projekta ID 22-TA-2881)),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“Kalpaki” (nekustamā īpašuma kadastra Nr. 6672 001 0083) daļu – zemes vienību (zemes vienības kadastra apzīmējums 6672 001 0284) 0,0495 ha platībā, zemes vienību (zemes vienības kadastra apzīmējums 6672 001 0285) 0,0933 ha platībā un zemes vienību (zemes vienības kadastra apzīmējums 6672 001 0286) 0,0153 ha platībā -  Salacgrīvas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pirmajā daļā noteikts,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likuma 4. panta trešā daļa noteic, ka pašvaldību un komersantu ceļi un to zemes, tai skaitā ceļu zemes nodalījuma joslas, kā arī māju ceļi ir attiecīgo pašvaldību, komersantu vai fizisko personu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noslēgts 2020.gada 13.novembrī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24-TA-3175</w:t>
    </w:r>
    <w:r>
      <w:br/>
    </w:r>
    <w:r w:rsidR="00000000" w:rsidRPr="00000000" w:rsidDel="00000000">
      <w:rPr>
        <w:rtl w:val="0"/>
      </w:rPr>
      <w:t xml:space="preserve">Izdrukāts 29.07.2026. 23.42 - 2.0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24-TA-3175</w:t>
    </w:r>
    <w:r>
      <w:br/>
    </w:r>
    <w:r w:rsidR="00000000" w:rsidRPr="00000000" w:rsidDel="00000000">
      <w:rPr>
        <w:rtl w:val="0"/>
      </w:rPr>
      <w:t xml:space="preserve">Izdrukāts 29.07.2026. 23.42 - 2.0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anotācija_(ex_ante)_24-TA-3175.docx</dc:title>
</cp:coreProperties>
</file>

<file path=docProps/custom.xml><?xml version="1.0" encoding="utf-8"?>
<Properties xmlns="http://schemas.openxmlformats.org/officeDocument/2006/custom-properties" xmlns:vt="http://schemas.openxmlformats.org/officeDocument/2006/docPropsVTypes"/>
</file>