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9. februāra noteikumos Nr. 124 "Dārzeņu pavairojamā materiāla atbilstības kritēriji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Komisijas Īstenošanas 2022.gada 11.augusta Lēmuma (ES) 2022/1400, ar ko groza Padomes Direktīvu 2008/72/EK, lai pagarinātu periodu, kurā dalībvalstis var izlemt par nosacījumiem attiecībā uz dārzeņu pavairošanas un stādāmā materiāla, kas nav sēklas (turpmāk - dārzeņu pavairojamais materiāls), importu no trešajām valstīm (turpmāk - lēmums 2022/1400),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lēmuma 2022/1400 prasības un noteikt dārzeņu pavairojamam materiālam, kas ievests no trešajām valstīm, uzskaites un etiķetēšanas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2010. gada 9. februāra noteikumi Nr. 124 "Dārzeņu pavairojamā materiāla atbilstības kritēriji un aprites kārtība" (turpmāk - noteikumi), kuros nav nosacījumu dārzeņu pavairojamā materiāla ievešanai no trešajām valstīm. Nepieciešams noteikt dārzeņu pavairojamā materiāla, kas ievests no trešajām valstīm, uzskaites un etiķetēšanās prasības. Lai noteiktu prasības, izstrādāts noteikumu grozījumu projekts "Grozījumi Ministru kabineta 2010. gada 9. februāra noteikumos Nr. 124 "Dārzeņu pavairojamā materiāla atbilstības kritēriji un aprites kārtība"(turpmāk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2010.gadā tika pieņemti noteikumi, kuru 50.punkts noteica, ka prasības dārzeņu pavairojamam materiālam, kas ievests no trešajām valstīm, ir spēkā līdz 2012.gada 31.decembrim. Bija paredzēts, ka Eiropas Komisija ievērojot Padomes 2008. gada 15. jūlija Direktīvas 2008/72/EK par tāda dārzeņu pavairošanas un stādāmā materiāla tirdzniecību, kas nav sēklas, 16. panta 1. punktu, pieņems lēmumu par to, vai dārzeņu pavairošanas materiāls, kas ražots trešā valstī un sniedz tādas pašas garantijas attiecībā uz piegādātāja saistībām, identitāti, raksturīgajām pazīmēm, augu veselību, augsni, iepakojumu, pārbaudes režīmu, marķēšanu un iepakojumu noslēgšanu, attiecībā uz visām šīm pazīmēm ir līdzvērtīgs dārzeņu pavairošanas materiālam, un kas ražots Savienībā un atbilst minētās direktīvas prasībām un nosacījumiem. Bet tā kā pieejamā informācija par nosacījumiem, ko piemēro trešās valstīs, nebija tik pietiekama, lai Komisija varētu pieņemt šādus lēmumus attiecībā uz trešām valstīm un, lai novērstu tirdzniecības modeļu traucējumus, tika atļauts dalībvalstīm, kuras no trešām valstīm importē dārzeņu pavairošanas materiālu, to turpināt saskaņā ar Direktīvas 2008/72/EK 16. panta 2. punktu piemērot šādiem produktiem nosacījumus, kuri ir vismaz līdzvērtīgi tiem, ko piemēro līdzīgiem Savienības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2013.gada 1.janvāri prasības dārzeņu pavairošanas materiālam no trešajām valstīm noteikumos vairs nebija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2013.gada 2.aprīlī stājās spēkā Komisijas Īstenošanas lēmums 2013/166/ES, ar ko groza Padomes Direktīvu 2008/72/EK nolūkā pagarināt atkāpi, kura attiecas uz nosacījumiem dārzeņu pavairošanas un stādāmā materiāla importam no trešām valstīm, kas nav sēklas, kas paredz, ka termiņš, kādā piemēro Direktīvā 2008/72/EK importam paredzēto atkāpi, tiek attiecīgi pagarināts pēc 2012. gada 31. decembra. Tā kā pieejamie pierādījumi liecināja, ka līdz šim nav bijušas problēmas saistībā ar importētā materiāla atbilstību Direktīvas 2008/72/EK noteikumiem, tad pagarinājums tika noteikts 10 gadus, līdz 2022.gada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stājies lēmums 2022/1400, kas nosaka, ka, lai novērstu tirdzniecības modeļu traucējumus, periods, kurā dalībvalstīm ir atļauts trešā valstī ražotam dārzeņu pavairošanas materiālam, piemērot nosacījumus, kas ir vismaz līdzvērtīgi tiem, kurus piemēro līdzīgiem Savienības produktiem. Ņemot vērā investīcijas un laiku, kas vajadzīgs minēto produktu ražošanai atbilstoši importa nosacījumiem, minēto periodu pagarina par septiņiem gadiem, līdz 2029.gada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2008/72/EK 16.panta 2.punkta prasības, noteikumi tiek papildināti ar 9.5.1.</w:t>
      </w:r>
      <w:r w:rsidR="00000000" w:rsidRPr="00000000" w:rsidDel="00000000">
        <w:rPr>
          <w:vertAlign w:val="superscript"/>
          <w:rtl w:val="0"/>
        </w:rPr>
        <w:t xml:space="preserve">1</w:t>
      </w:r>
      <w:r w:rsidR="00000000" w:rsidRPr="00000000" w:rsidDel="00000000">
        <w:rPr>
          <w:rtl w:val="0"/>
        </w:rPr>
        <w:t xml:space="preserve"> apakšpunktu, 19.</w:t>
      </w:r>
      <w:r w:rsidR="00000000" w:rsidRPr="00000000" w:rsidDel="00000000">
        <w:rPr>
          <w:vertAlign w:val="superscript"/>
          <w:rtl w:val="0"/>
        </w:rPr>
        <w:t xml:space="preserve">1 </w:t>
      </w:r>
      <w:r w:rsidR="00000000" w:rsidRPr="00000000" w:rsidDel="00000000">
        <w:rPr>
          <w:rtl w:val="0"/>
        </w:rPr>
        <w:t xml:space="preserve">un 29.</w:t>
      </w:r>
      <w:r w:rsidR="00000000" w:rsidRPr="00000000" w:rsidDel="00000000">
        <w:rPr>
          <w:vertAlign w:val="superscript"/>
          <w:rtl w:val="0"/>
        </w:rPr>
        <w:t xml:space="preserve">1</w:t>
      </w:r>
      <w:r w:rsidR="00000000" w:rsidRPr="00000000" w:rsidDel="00000000">
        <w:rPr>
          <w:rtl w:val="0"/>
        </w:rPr>
        <w:t xml:space="preserve"> punktu (noteikumu projekta 1., 2. un 3. punkts). Kas nosaka, ka no trešajām valstīm ievestajam dārzeņu pavairošanas materiālam audzētavas grāmatā un uzskaites žurnālā norāda sugu, šķirni, daudzumu un vienotās sanitārās ievešanas dokumenta numuru, kā arī reģistrētai personai 24 stundu laikā pēc materiāla ievešanas, lai saņemtu atļauju lietot etiķeti no trešajām valstīm ievestajam dārzeņu pavairošanas materiālam, iesniedz dienestā iesniegumu par atbilstības pārbaudes nepieciešamību un norāda pārbaudāmā materiāla sugu, šķirni, daudzumu un uzglabāšanas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pārņemtu lēmuma 2022/1400 prasības grozīts tiek noteikumu 50.punkts (noteikumu projekta 4. punkts), kas paredz, ka iepriekšminētie noteikumu projekta punkti ir spēkā līdz 2029.gada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 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 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32022D1400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2022.gada 11.augusta Lēmums (ES) 2022/1400,
ar ko groza Padomes Direktīvu 2008/72/EK, lai pagarinātu periodu, kurā dalībvalstis var izlemt par
nosacījumiem attiecībā uz dārzeņu pavairošanas un stādāmā materiāla, kas nav sēklas, importu no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32008L0072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15. jūlija Direktīva 2008/72/EK par tāda dārzeņu pavairošanas un stādāmā materiāla tirdzniecību, kas nav sēklas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2022.gada 11.augusta Lēmums (ES) 2022/1400,
ar ko groza Padomes Direktīvu 2008/72/EK, lai pagarinātu periodu, kurā dalībvalstis var izlemt par
nosacījumiem attiecībā uz dārzeņu pavairošanas un stādāmā materiāla, kas nav sēklas, importu no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15. jūlija Direktīva 2008/72/EK par tāda dārzeņu pavairošanas un stādāmā materiāla tirdzniecību, kas nav sēklas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Profesionālo operatoru reģistrā reģistrētā persona saņemtu atļauju lietot etiķeti no trešajām valstīm ievestajam dārzeņu pavairošanas materiālam, dienestam jāveic atbilstības pārbaude.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22-TA-2485</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22-TA-2485</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anotācija_(ex_ante)_22-TA-2485.docx</dc:title>
</cp:coreProperties>
</file>

<file path=docProps/custom.xml><?xml version="1.0" encoding="utf-8"?>
<Properties xmlns="http://schemas.openxmlformats.org/officeDocument/2006/custom-properties" xmlns:vt="http://schemas.openxmlformats.org/officeDocument/2006/docPropsVTypes"/>
</file>