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23. janvāra rīkojumā Nr. 69 "Par 2.1.3.1.i. investīcijas projekta "Ostu pārvaldības digitālā transformācija, pilnveidojot transporta un loģistikas datu apstrādi un analīzi" pases un centralizētās funkcijas vai koplietošanas pakalpojumu attīstības plānu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“Grozījumi Ministru kabineta 2024. gada 23. janvāra rīkojumā Nr. 69 "2.1.3.1.i. investīcijas projekta "Ostu pārvaldības digitālā transformācija, pilnveidojot transporta un loģistikas datu apstrādi un analīzi" pases, centralizētās funkcijas vai koplietošanas pakalpojumu attīstības plāna apstiprināšanu”” (turpmāk – Rīkojuma projekts) izstrādāts ņemot vērā, ka Rīgas brīvostas pārvaldes īstenotā Eiropas Savienības Atveseļošanas un noturības mehānisma plāna investīcijas 2.1.3.1.i. “Datu pieejamība, koplietošana un analītika” projekta Nr. 2.1.3.1.i.0/2/24/I/CFLA/004 </w:t>
      </w:r>
      <w:r w:rsidR="00000000" w:rsidRPr="00000000" w:rsidDel="00000000">
        <w:rPr>
          <w:i w:val="1"/>
          <w:rtl w:val="0"/>
        </w:rPr>
        <w:t xml:space="preserve">“Ostu pārvaldības digitālā transformācija, pilnveidojot transporta un loģistikas datu apstrādi un analīzi”</w:t>
      </w:r>
      <w:r w:rsidR="00000000" w:rsidRPr="00000000" w:rsidDel="00000000">
        <w:rPr>
          <w:rtl w:val="0"/>
        </w:rPr>
        <w:t xml:space="preserve"> (turpmāk – Projekts) īstenošanas laikā tika konstatēts, ka tajā nepieciešams veikt vairākus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un veicot detalizētu sistēmanalīzi un projekta koordinēšanu, tika secināts,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Nav nepieciešama integrācija ar Valsts ieņēmumu dienesta (turpmāk – VID) Muitas pārvaldes Elektronisko muitas datu apstrādes sistēmu (turpmāk - EMDAS), jo nepieciešami dati tiks nodrošināti ar citu sistēmu spējām, taču identificēta vajadzība pēc integrācijas ar Transporta līdzekļu un konteineru automātiskās identificēšanas sistēmu (turpmāk – TLKAIS). Taču šī integrācija netiek iekļauta Projekta tvērumā, jo  VID Muitas pārvaldes pusē nav tehniskās gatavības, lai šo atrisinātu. Integrācija ar TLKAIS tiks iekļauta turpmākās attīstības aktivitātēs ārpus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Arī SIA “LDZ Cargo” neiesaistās Projekta ietvaros optimizējamos procesos, to nodrošina cits Projekta partneris  - VAS “Latvijas Dzelzceļš”. Tāpēc arī SIA “LDZ Cargo” jāizslēdz no Projekta pases kā Projekta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Projekta mērķa paskaidrojumos ir noteikts pārāk plašs izmaiņu tvērums, kas neatbilst definētajiem Projekta rezultātiem, pārsniedz Projekta finansējuma iespējas un nav paredzēts Projekta aktivitāšu aprakstā Projekta pasē, tāpēc tas ir redakcionāli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Projekta rezultāti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integrācija ar eCMR reģistru nav iespējama, jo šāds reģistrs nav izstrādāts, taču, lai sagatavotos eCMR ieviešanai ir iespējams ieviest integrāciju ar SIA “Koksnes plūsmas datu centrs” Datu plūsmas IS, kas padod datus par koksnes kravām tieši eCMR saderīgajā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Datu izplatīšanas un pārvaldības platforma (turpmāk - DAGR) izmantošana nav lietderīga šī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EMDAS integrācija nav nepieciešama (skat.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Nepieciešama jauna Automātiskās identifikācijas sistēma (turpmāk – AIS) integrācija kuģu navigācijas datu nodošanai Ostu informācijas sistēmai (turpmāk – OIS) un Ostu komūnas sistēmai (turpmāk – OKS) caur Ģeogrāfiskās informācijas sistēmu (turpmāk – ĢIS) komponenti;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 Nepieciešamas papildu integrācijas ar kuģniecību saistītajām VSIA “Latvijas Jūras administrācija” (turpmāk – LJA) sistēmām (Kuģu reģistrs, Kuģu inspekcijas dati), attēlojot ģeotelpiskos datus OIS caur ĢIS komponenti.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Nozares attīstības kritiskajiem trūkumiem un ierobežojumiem, kurus paredzēts risināt, īstenojot Projektu, ir precizēta redakcija, nodrošinot pilnu atbilstību Projekta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6.Projekta ietvaros veicamo darbību apraksti un darbību iznākumi jāprecizē atbilstoši faktiskajām projekta tvērumam, kas ir precizēts, pamatojoties uz veikto sistēmanalīzi;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Projekta darbību izmaksas (indikatīvās un maksimālās) jāprecizē uz faktisko iepirkumu rezultātu pamata un sistēmanalīzes rezultātā precizētā tvēruma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Projekta vadības un īstenošanas personāla izmaksas jāpalielina, ņemot vērā ievērojami lielāko ostu pārvalžu darbinieku un piesaistīto ekspertu noslodzi Projekta aktivitātēs, kuras notiek paralēli un īsos termiņos, paredzot ikdienas iesaisti paaugstinātajā intensitātē;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Koplietošanas pakalpojumi un to saņēmēji jāprecizē pēc būtības atbilstoši plānoto koplietošanas pakalpojumu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Jāprecizē modernizēto pārvaldes procesu informācijas un komunikācijas tehnoloģiju (turpmāk – IKT) risinājumu saskaņošanas un ieviešanas termiņi  uz 2025. un 2026. gadu. Projekta pase tika apstiprināta 2024. gada 24. janvārī, Vienošanās par projekta īstenošanu ar Centrālo finanšu un līgumu aģentūru (turpmāk – CFLA) tika noslēgta 2024. gada 27. decembrī, t.i. Projekta aktivitātes tika uzsāktas vēlāk un tāpēc arī ieguvumu sasniegšanas termiņi ir pagarināti atbilstoši Projekta termiņiem. Līdz ar to atbilstoši jāprecizē arī koplietošanas pakalpojumu ieviešanas un būtisko datu kopu nodrošināšanas termiņi uz 2026. gadu. Arī Projekta ieguvumu sasniegšanas laiks iestāsies 2026. gadā atbilstoši precizētai Projekta rezultātu ietekmei.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Projekta izmaksu sadalījums jāprecizē atbilstoši Projekta partneru finansējuma precizējumiem.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projekta grozījumiem tiek precizēti Projekta partneri, darbību apraksti un nodevumi, aktivitāšu un rezultātu sasniegšanas termiņi, nepieciešamas integrācijas, koplietošanas pakalpojumi, izmaksu sadalījums starp aktivitātēm.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tika konstatēts, ka Rīkojuma pielikumos nepieciešams veikt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Svītrot no Projekta partneru loka - SIA “LDZ Cargo” un VID Muitas pārvaldi - un precizēt atbilstoši Projekta organizāciju un integrāciju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Projekta mērķa formulējumu precizēt atbilstoši Projektā plānotajam izmaiņu tvērumam, jo šobrīd tas ietver atsevišķas izmaiņas, kuras nav paredzētas Projektā, neatbilst definētajiem Projekta rezultātiem un pārsniedz Projekta finansējuma iespējas, t.i. nav paredzēta multimodālo ostu kravu datu modelēšana un integrācija starptautiskajos loģistikas koridoros;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Precizēt Projekta rezultātus: integrācija ar eCMR reģistru nav iespējama, jo šāds reģistrs nav izstrādāts, taču jānodrošina integrācija ar SIA “Koksnes plūsmas datu centrs” Datu plūsmas IS, kā arī DAGR izmantošana nav lietderīga šī Projekta ietvaros, EMDAS integrācija nav nepieciešama (skat. Anotācijas 1.1. sadaļas 1.punktu), nepieciešama jauna AIS integrācija kuģu navigācijas datu nodošanai OIS un OKS caur ĢIS komponenti, nepieciešamas papildu integrācijas ar kuģniecību saistītajām LJA sistēmām (Kuģu reģistrs, kuģu inspekcijas dati), attēlojot ģeotelpiskos datus OIS caur ĢIS komponenti;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Precizēt Projekta pases 3.2. sadaļā uzskaitītos nozares attīstības kritiskos trūkumus un ierobežojumus, kurus paredzēts risināt, nodrošinot pilnu atbilstību Projekta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Pārcelt kravu saņēmējus/nosūtītājus no projekta mērķgrupas uz potenciālo lietotāju kategoriju, lai nodrošinātu Projektam pilnu atbilstību valsts pārvaldes funkcijām, nesamazinot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Redakcionāli precizēt Projekta ietvaros veicamo darbību aprakstus un darbību iznākumus atbilstoši faktiskajam projekta tvērumam, kas tika precizēts sistēmanalīzes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Precizēt Projekta darbību indikatīvās un maksimālās izmaksas  atbilstoši faktisko iepirkumu rezultātiem un sistēmanalīzes rezultātā precizētajam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Palielināt Projekta vadības un īstenošanas personāla izmaksas, ņemot vērā īsos termiņos un paralēli izpildāmās Projekta aktivitātes , paredzot ostu pārvalžu darbinieku un piesaistīto ekspertu ikdienas iesaisti paaugstinātajā intensitātē;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Precizēt modernizēto pārvaldes procesu IKT risinājumu saskaņošanas un ieviešanas termiņus uz 2025. un 2026. gadu. Līdz ar to atbilstoši jāprecizē arī koplietošanas pakalpojumu ieviešanas un būtisko datu kopu nodrošināšanas termiņus uz 2026. gadu. Arī Projekta ieguvumu sasniegšanas laiks iestāsies 2026. gadā atbilstoši precizētai Projekta rezultātu ietekmei.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lietotāju vajadzību analīzi un sistēmanalīzi Projekta ietvaros tika konstatēts, ka atsevišķām Projekta iecerēm nav iespējama realizācija vai tā ir nepieciešama citā veidā. Tika identificētas šādas Projekta pases un Centralizētās funkcijas vai koplietošanas pakalpojumu attīstības plānu neatbilstības reālajām vajadzībām un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Nav nepieciešama integrācija ar  VID Muitas pārvaldes EMDAS, jo nepieciešamie dati tiks nodrošināti ar citu sistēmu palīdzību. Tāpēc VID Muitas pārvalde jāizslēdz no Projekta pases kā Projekta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Veicot sistēmanalīzi, tika secināts, ka Projekta ietvaros optimizējamos procesus nepilda SIA “LDZ Cargo”, bet cits Projekta partneris - VAS “Latvijas Dzelzceļš”. Tāpēc arī SIA “LDZ Cargo” jāizslēdz no Projekta pases kā Projekta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Projekta mērķa paskaidrojumos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topošā vienota Ostu un multimodālo loģistikas pakalpojumu platforma (turpmāk – Platforma) nodrošinās kravu datu modelēšanu. Pārrunājot ar ostu pārvaldēm, termināļiem u.c. uzņēmējiem tika secināts, ka pirms šādu datu modelēšanas, jātiek līdz kvalitatīviem faktiskajiem datiem, uz kā pamata tad varētu domāt par iespējamo modelēšanu. Tāpēc Projekta ietvaros tiek uzlaboti datu iegūšanas un sniegšanas procesi un modelēšana tiek atlikta uz nākotnes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topošā Platforma nodrošinās t.sk. integrāciju starptautiskajos loģistikas koridoros. Līdzīgi kā iepriekšējā punktā, šāda integrācija būs iespējama tad, kad tiks ieviesta Latvijas ostu sadarbspēja datu līmenī, kas tiešām tiek nodrošināts Projekta ietvaros, un kad tiks ieviests Jūras vienlogs, kas nav šī Projekta tvērums un risināms tuvākajā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Projekta rezultātos ir pieteikts: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ieviest eCMR prasībām atbilstošus kravu datu koplietošanas procesus. Ņemot vērā eCMR reģistra izveides kavēšanos, ko RBP nevar ietekmēt, tika pieņemts lēmums to izslēgt no eCMR reģistra atkarīgas aktivitātes (3.1., 3.2., 3.3.2.), taču papildināt, ka tiks nodrošināta eCMR prasībām atbilstošu kravu datu saņemšana un apstrāde koksnes pārvadātājiem, integrējoties ar SIA “Koksnes plūsmas datu centrs” Datu plūsmas IS (kā pilotprojekts);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veikt integrāciju ar DAGR un EMDAS. DAGR izmantošana nav lietderīga šī Projekta ietvaros, jo Platforma neizmanto DAGR pieejamos datus ikdienas procesos un neveido datus, kurus ikdienā lietotu citās sistēmās. EMDAS integrācija nav nepieciešama, kā paskaidrots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rezultātos nav pieteikts, taču: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ir identificēta būtiska vajadzība nodrošināt OIS un OKS integrāciju ar automātiskās identifikācijas sistēmu AIS (nodrošina Nacionālo bruņoto spēku Jūras spēku Krasta apsardzes dienests) caur ĢIS komponenti, nodrošinot kuģu navigācijas reāllaika datus ostas operatīvās situācijas kartē, kā arī apzināta vajadzība pieslēgt OIS ar kuģniecību saistīto LJA sistēmu datus par kuģiem un kuģu pārbaudēm un sertifikātiem.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Nozares attīstības kritiskajiem trūkumiem un ierobežojumiem, kurus paredzēts risināt, īstenojot Projektu, ir precizēta redakcija, nodrošinot pilnu atbilstību Projekta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Kravu saņēmēji/nosūtītāji ir pārcelti no projekta mērķgrupas uz potenciālo lietotāju kategoriju, lai mērķgrupai nodrošinātu pilnu atbilstību ostu valsts pārvaldes funkcijām. Sistēmanalīzes laikā tika identificētas būtiskas jaunas vajadzības pārējām mērķgrupām (piemēram, atšķirīgas darba vietas Valsts robežsardzei, kuģu aģentiem, ostu pakalpojumu sniedzējiem un vēl četrām mērķgrupām), tāpēc kravu saņēmēju/nosūtītāju izslēgšana no mērķgrupas nesamazināja sākotnēji iecerēto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Projekta ietvaros veicamo darbību apraksti ir precizēti, pamatojoties uz sistēmanalīzes rezultātiem. Platformas ietvaros tiek salāgotas un ieviestas vairākas komponentes, t.sk.: OIS, OKS, ĢIS, iROP, biznesa inteliģences (BI) risinājums, datu apmaiņas risinājums. ĢIS nodrošina kuģu kustības un ostas drošības datu attēlošanu kuģu vizīšu kontekstā gan OIS (ostu pārvaldēm), gan OKS (ostu klientiem). BI risinājums nodrošina iespēju elastīgi bez OIS pārslogošanas veidot ostām nepieciešamās atskaites un veikt padziļinātās datu analīzes, katrai ostai izveidojot mākonī atbilstošu datu noliktavu ar vairākiem datu avotiem (OIS, OKS, Horizon, iROP (caurlaižu risinājums), Namejs un ostu specifiskās datnes). iROP kā klientu ekosistēmas risinājums jāsasaista ar OKS, nodrošinot </w:t>
      </w:r>
      <w:r w:rsidR="00000000" w:rsidRPr="00000000" w:rsidDel="00000000">
        <w:rPr>
          <w:i w:val="1"/>
          <w:rtl w:val="0"/>
        </w:rPr>
        <w:t xml:space="preserve">Single-Sign-On</w:t>
      </w:r>
      <w:r w:rsidR="00000000" w:rsidRPr="00000000" w:rsidDel="00000000">
        <w:rPr>
          <w:vertAlign w:val="superscript"/>
          <w:rtl w:val="0"/>
        </w:rPr>
        <w:t xml:space="preserve">1</w:t>
      </w:r>
      <w:r w:rsidR="00000000" w:rsidRPr="00000000" w:rsidDel="00000000">
        <w:rPr>
          <w:rtl w:val="0"/>
        </w:rPr>
        <w:t xml:space="preserve">, un papildinot ar OIS un OKS  svarīgām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Projekta darbību iznākumi jāprecizē atbilstoši precizētajam aktivitāšu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Projekta izmaksu sadalījums, īstenojot Projektu, ir mainījies. Ņemot vērā trīs ostu dalību, Platformas komponenšu un integrāciju skaitu un ieviešanas organizācijas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projektu vadības izmaksas ir pieaugušas no EUR 200 000 līdz EUR 400 000 (prognoze), ņemot vērā ievērojami lielāko ostu pārvalžu darbinieku un piesaistīto ekspertu noslodzi Projekta aktivitātēs, kuras notiek paralēli un īsos termiņos, paredzot ikdienas iesaisti paaugstinātajā intensitātē;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projektēšanas izmaksas, tās papildinot ar papildu tehniskajām specifikācijām un kvalitātes uzraudzības aktivitātēm, palielinājās no EUR 240 000 uz EUR 420 000;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un integrācijas izmaksas, pieaugot ieviešamo komponenšu tvērumam, palielinājās  no EUR 2 000 000 uz EUR  2 107 000;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savukārt Platformas ieviešana ostās, unificējot procesos, izmaksās EUR 300 000 nevis EUR 780 000;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Modernizēto pārvaldes procesu IKT risinājumu saskaņošanas un ieviešanas termiņi jāprecizē  risinājumu plašas funkcionalitātes dēļ, kā arī faktisko iepirkumu ātruma dēļ jāprecizē uz 2025. un 2026. gadu attiecīgi. Līdz ar ko atbilstoši jāprecizē arī koplietošanas pakalpojumu ieviešanas un būtisko datu kopu nodrošināšanas termiņus uz 2026. gadu. Arī Projekta ieguvumu sasniegšanas laiks iestāsies 2026. gadā atbilstoši precizētai Projekta rezultātu ietekmei. Projekta pase tika apstiprināta 24.01.2024. Vienošanās par projekta īstenošanu tika noslēgta ar CFLA 27.12.2024. T.i. projekta aktivitātes tika uzsāktas vēlāk un tāpēc arī ieguvumu sasniegšanas termiņi ir pagarināti atbilstoši projekta termiņiem. Ņemot vērā minētās nepieciešamās izmaiņas Projekta pasē, būs nepieciešami arī grozījumi CFLA un RBP līgumā par investīciju projekta īstenošanu, precizējot aktivitāšu aprakstus un finansējuma sadalījumu starp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i w:val="1"/>
          <w:rtl w:val="0"/>
        </w:rPr>
        <w:t xml:space="preserve">autentifikācijas mehānisms, kas ļauj lietotājam, vienu reizi veiksmīgi autentificējoties, piekļūt vairākām savstarpēji saistītām informācijas sistēmām vai pakalpojumiem bez nepieciešamības atkārtoti ievadīt lietotājvārdu un paroli katrā no 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augstāk minētās problēmas, jāveic šādi grozījumi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Projekta pasē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a)</w:t>
      </w:r>
      <w:r w:rsidR="00000000" w:rsidRPr="00000000" w:rsidDel="00000000">
        <w:rPr>
          <w:rtl w:val="0"/>
        </w:rPr>
        <w:t xml:space="preserve"> Svītrot Projekta partnerus  - SIA “LDZ Cargo” un VID Muitas pārvaldi, kā arī precizēt atbilstoši projekta organizāciju un integrāciju loku (1.2., 3, 5.2., 6. sadaļas);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b)</w:t>
      </w:r>
      <w:r w:rsidR="00000000" w:rsidRPr="00000000" w:rsidDel="00000000">
        <w:rPr>
          <w:rtl w:val="0"/>
        </w:rPr>
        <w:t xml:space="preserve"> Izņemt no Projekta mērķu paskaidrojumiem kravu datu modelēšanu un integrāciju starptautiskajos loģistikas koridoros (3.1. sadaļa),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c)</w:t>
      </w:r>
      <w:r w:rsidR="00000000" w:rsidRPr="00000000" w:rsidDel="00000000">
        <w:rPr>
          <w:rtl w:val="0"/>
        </w:rPr>
        <w:t xml:space="preserve"> Papildināt Projekta risināmās problēmas ar šādu: ostu IT resursu neefektīva izmantošana – līdz šim katra osta attīstīja savus IT risinājumus individuāli, risinājumi netika koplietoti, tādējādi vairojot Latvijas ostu izdevumus IT pakalpojumu un risinājumu modernizēšanai;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d)</w:t>
      </w:r>
      <w:r w:rsidR="00000000" w:rsidRPr="00000000" w:rsidDel="00000000">
        <w:rPr>
          <w:rtl w:val="0"/>
        </w:rPr>
        <w:t xml:space="preserve"> Projekta rezultāti jāpapildina ar AIS integrāciju, LJA ar kuģniecību saistīto sistēmu integrāciju, nodrošinot ticamos navigācijas un kuģu datus ostām un SIA “Koksnes plūsmas datu centrs” Datu plūsmas IS, saņemot datus eCMR saderīgajā formātā kravu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e)</w:t>
      </w:r>
      <w:r w:rsidR="00000000" w:rsidRPr="00000000" w:rsidDel="00000000">
        <w:rPr>
          <w:rtl w:val="0"/>
        </w:rPr>
        <w:t xml:space="preserve"> Projekta ieguvumu sasniegšanas laiks visiem ieguvumiem jāmaina no 2024. un 2025. gada uz 2026.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f)</w:t>
      </w:r>
      <w:r w:rsidR="00000000" w:rsidRPr="00000000" w:rsidDel="00000000">
        <w:rPr>
          <w:rtl w:val="0"/>
        </w:rPr>
        <w:t xml:space="preserve"> Projekta ietvaros veicamo 2.,3. un 4. darbības apraksti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papildinot, ka Platformas ietvaros t.sk. jāievieš šādas komponentes: OIS,  OKS, ĢIS, iROP, BI risinājums un datu apmaiņas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 precizējot 2. darbības ietvaros veicamās apakšaktivitātes: jāizņem “Platformas uzturēšanas izmaksu tāmes izstrāde” un jāpapildina 2.4. punkts šādi - Platformas pārvaldības un finansēšanas modeļa, t.sk. Platformas uzturēšanas naudas plūsmas,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iii) papildinot ar 2.7. un 2.8. punktiem OKS augstās precizitātes prototipa izstrādi un OKS satura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iv) pārceļot “Platformas izstrādes kvalitātes uzraudzība” no 3.7. uz 2.9., lai korekti attēlotu arī izmaksu pozīciju un nodevumus.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g)</w:t>
      </w:r>
      <w:r w:rsidR="00000000" w:rsidRPr="00000000" w:rsidDel="00000000">
        <w:rPr>
          <w:rtl w:val="0"/>
        </w:rPr>
        <w:t xml:space="preserve"> Projekta darbībām jāprecizē iznākumi: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2. darbībā jāizņem ziņojums "Ostu un multimodālo loģistikas pakalpojumu platformas ieviešanas un uzturēšanas izmaksu tāme";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 2. darbība jāpapildina ar šādiem iznākumiem: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Ziņojums “Ostu komūnas sistēmas izstrādes tehniskā specifikācija”;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2.OKS augstās precizitātes prototips;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OKS satura te 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Ziņojums “GIS pielāgošanas Ostu informācijas sistēmai (OIS) un Ostu komūnas sistēmai (OKS) specifikācija”;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Ziņojums “Ostu caurlaižu sistēmas (i.rop)  pielāgošanas OKS un OIS tehniskā specifikācija”;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Ziņojums “BI risinājuma ieviešanas tehniskā specifikācija”;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Ziņojums “Ostu un multimodālo loģistikas pakalpojumu platformas izstrādes un ieviešanas kvalitātes pārvaldības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Kvalitātes uzraudzības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iii) 3. darbības iznākumi: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jāprecizē uz “Izstrādāta Platforma,  t.sk.  OIS, OKS, ĢIS paplašinājumi, iROP paplašinājumi, BI risinājums, OIS paplašinājumi un nepieciešamā tehniskā dokumentācija”;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Projekta rezultātu audita ziņojums jāsvītro ārā, jo iznākums norādīts pie 3. darbības, bet faktiski attiecas uz 6.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Autoruzraudzības dokumentācija jāprecizē uz “Kvalitātes uzraudzības ziņojumi” un jāpārceļ uz 2.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iv) Darbības “4. Platformas, t. sk. OIS,  OKS, ĢIS, iROP, BI risinājuma, ieviešana” iznākumi jāpapildina, ka Platforma darbojas produkcijas vidē RBP  ar nepieciešamām integrācijām; Platforma darbojas produkcijas vidē VBP ar nepieciešamām integrācijām; Platforma darbojas produkcijas vidē Liepājas speciālā ekonomiskā zona (turpmāk – LSEZ)  ar nepieciešamām integrācijām (4.3.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h)</w:t>
      </w:r>
      <w:r w:rsidR="00000000" w:rsidRPr="00000000" w:rsidDel="00000000">
        <w:rPr>
          <w:rtl w:val="0"/>
        </w:rPr>
        <w:t xml:space="preserve"> Darbību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projektu vadības izmaksas ir pieaugušas no EUR 200 000 līdz EUR 430 000 (prognoze);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 projektēšanas izmaksas, tās papildinot ar papildu tehniskajām specifikācijām un kvalitātes uzraudzības aktivitātēm, palielinājās no EUR 240 000 uz EUR 420 000;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iii) izstrādes un integrācijas izmaksas, pieaugot ieviešamo komponenšu tvērumam, palielinājās  no EUR 2 000 000 un EUR  2 107 000;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iv) savukārt Platformas ieviešana ostās, unificējot procesos, izmaksās EUR 300 000 nevis EUR 780 000;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w:t>
      </w:r>
      <w:r w:rsidR="00000000" w:rsidRPr="00000000" w:rsidDel="00000000">
        <w:rPr>
          <w:rtl w:val="0"/>
        </w:rPr>
        <w:t xml:space="preserve"> Platformas un OIS saskaņošanas termiņi jāpagarina līdz 2025. gada IV ceturksnim, termiņš ieviešanas produkcijā jāpagarina līdz 2026. gada II ceturksnim (5.1.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j)</w:t>
      </w:r>
      <w:r w:rsidR="00000000" w:rsidRPr="00000000" w:rsidDel="00000000">
        <w:rPr>
          <w:rtl w:val="0"/>
        </w:rPr>
        <w:t xml:space="preserve"> Koplietošanas pakalpojumi jāprecizē uz vienu pakalpojumu “Ostu IKT koplietošanas pakalpojums”, jo vērtējot un definējot ostu sadarbības iespējas, koplietojot Platformu, tika secināts, ka iepriekšējā pases versijā tika iekļauti ostu pārvalžu pakalpojumi nevis kopdarbības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k)</w:t>
      </w:r>
      <w:r w:rsidR="00000000" w:rsidRPr="00000000" w:rsidDel="00000000">
        <w:rPr>
          <w:rtl w:val="0"/>
        </w:rPr>
        <w:t xml:space="preserve"> Koplietošanas pakalpojumu ieviešanas termiņš jāpagarina līdz 2026. gada II ceturksnim (5.2. sadaļa). Ieguvumu termiņu pārcelšana iekļaujas Projekta termiņos (31.05.2026.) un to vēlāka iestāšanās neietekmē Projekta mērķu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l)</w:t>
      </w:r>
      <w:r w:rsidR="00000000" w:rsidRPr="00000000" w:rsidDel="00000000">
        <w:rPr>
          <w:rtl w:val="0"/>
        </w:rPr>
        <w:t xml:space="preserve"> Centralizēti pārvaldāmās nozares būtiskās datu kopas – piekļuves nodrošināšanas termiņš jāpagarina līdz 2026. gada II ceturksnim (5.3.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Centralizētās funkcijas vai koplietošanas pakalpojumu attīstības plāns jāprecizē, pamatojoties uz ostu veiktu izpēti par Platformas koplietošanas modeli pēc Projekta beigām un definēt kā vienīgu koplietošanas pakalpojumu “Ostu un multimodālās loģistikas platformas darbības nodrošināšana”. 2. pielikums ir precizēts, papildinot,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a) </w:t>
      </w:r>
      <w:r w:rsidR="00000000" w:rsidRPr="00000000" w:rsidDel="00000000">
        <w:rPr>
          <w:rtl w:val="0"/>
        </w:rPr>
        <w:t xml:space="preserve">Platforma nodrošinās ostu pārvalžu pakalpojumu pieejamību klientiem digitālajā vidē un šo pakalpojumu izpildi ostu pārvaldēs, uzskaitot līdz šim šajā pielikumā norādītos ostu pārvalžu pakalpojumus, kuri izriet no valsts pārvaldes funkcijām un nav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b)</w:t>
      </w:r>
      <w:r w:rsidR="00000000" w:rsidRPr="00000000" w:rsidDel="00000000">
        <w:rPr>
          <w:rtl w:val="0"/>
        </w:rPr>
        <w:t xml:space="preserve"> Kravu saņēmēji/nosūtītāji ir pārcelti no projekta mērķgrupas uz potenciālo lietotāju kategoriju, lai mērķgrupai nodrošinātu pilnu atbilstību ostu valsts pārvaldes funkcijām. Sistēmanalīzes laikā tika identificētas būtiskās jaunas vajadzības pārējām mērķgrupām (piemēram, atšķirīgas darba vietas Valsts robežsardzei, kuģu aģentiem, ostu pakalpojumu sniedzējiem un vēl 4 mērķgrupām), tāpēc kravu saņēmēju/nosūtītāju izņemšana no mērķgrupas nesamazināja sākotnēji iecerēto 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c)</w:t>
      </w:r>
      <w:r w:rsidR="00000000" w:rsidRPr="00000000" w:rsidDel="00000000">
        <w:rPr>
          <w:rtl w:val="0"/>
        </w:rPr>
        <w:t xml:space="preserve"> Paredzēts, ka koplietošanas pakalpojumu nodrošinās Ostu kopiena (biedrība), ostām nodibinot to Platformas darbināšanai. Kamēr Ostu kopiena nav nodibināta, Platformu uzturēs un sniegs koplietošanas pakalpojumu Rīgas brīvostas pārvalde. Ņemot vērā Projekta pases grozījumus, tiks veikti grozījumi arī līgumā par investīciju projekta īstenošanu. Līguma grozījumi ir būtiski, jo jāprecizē aktivitāšu tvērums un apraksti, taču grozījumi neietekmē Projekta darbības veidu un Projekta mērķus, tādējādi Projekta sākotnējo mērķu sasniegšana nav apdraudēta.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sistēmanalīzi, tika analizēta atteikšanās no EMDAS, DAGR un eCMR reģistra integrācijām un nepieciešamība pēc jaunām integrācijām ar AIS (Nacionālo bruņoto spēku Jūras spēku Krasta apsardzes dienests), papildu integrācijām ar kuģniecību saistītajām LJA sistēmām un Datu plūsmas IS (SIA “Koksnes plūsmas datu centrs”</w:t>
      </w:r>
      <w:r w:rsidR="00000000" w:rsidRPr="00000000" w:rsidDel="00000000">
        <w:rPr>
          <w:vertAlign w:val="superscript"/>
          <w:rtl w:val="0"/>
        </w:rPr>
        <w:t xml:space="preserve">2</w:t>
      </w:r>
      <w:r w:rsidR="00000000" w:rsidRPr="00000000" w:rsidDel="00000000">
        <w:rPr>
          <w:rtl w:val="0"/>
        </w:rPr>
        <w:t xml:space="preserve">). Tās būtu līdzvērtīgas.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Apstiprinātajā projekta pasē bija norādīts, ka datu iegūšanai no valsts informācijas sistēmām tiks izmantots DAGR. Projekta gaitā precizējot risinājuma arhitektūru (t.sk. biznesa procesus un apstrādājamās datu kopās) tika konstatēts, kas nekādi specifiski slēgtas piekļuves dati no valsts informācijas sistēmām projekta ietvaros izstrādājamajiem risinājumiem nav nepieciešami un tādejādi nav nepieciešama integrācija ar DAGR. Projekta risinājumu ietvaros tiek apstrādātas šādas galvenās datu kopas: klienti (gan Latvijas, gan ārvalstu uzņēmumi), kuģi, kuģu līnijas, kuģu vizītes, kuģu kustības, pakalpojumi, rēķini u.c. Platformas klientu reģistrēšanas procesā reģistrējot Latvijas uzņēmumu var tik izmantoti Uzņēmumu reģistra dati, taču tie ir iegūstami no UR publicētajiem atvērtajiem datiem. Pārējo datu kopu apstrādē nav nepieciešami valsts informācijas sistēmās esošie slēgtas piekļuves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i w:val="1"/>
          <w:rtl w:val="0"/>
        </w:rPr>
        <w:t xml:space="preserve">Projekta ietvaros nav paredzēti finanšu ieguldījumi šajā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precizēt Projektu, kura saturs jau ir noteikts MK 2022. gada 14. jūlija noteikumos Nr. 435 “Eiropas Savienības Atveseļošanas un noturības mehānisma plāna 2. komponentes “Digitālā transformācija” 2.1. reformu un investīciju virziena “Valsts pārvaldes, tai skaitā pašvaldību, digitālā transformācija” īstenošanas noteikumi”. Ņemot vērā iepriekš minēto, izvērtējot MK 2024. gada 15. oktobra noteikumu Nr. 639 “Sabiedrības līdzdalības kārtība attīstības plānošanas procesā” 4. punktu, sabiedrības līdzdalības pasākumi nav plānoti.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Ostu kopiena - Projekta laikā Latvijas ostu pārvaldes vienosies par Ostu kopienas (risinājumu uzturētājs) juridisko modeli un nodibinās to, nododot Platformu uzturētājam. Šī apņemšanās ir noteikta ostu sadarbības līgumos. Koplietošanas pakalpojuma ieviešanai dzīvē. Ostas ir sagatavojušas normatīvo aktu grozījumu projektu paku, t.sk. par Platformas darbināšanu.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Platformas darbināšanas un koplietošanas pakalpojuma sniegšanas tiesisko regulējumu pamatā nosaka Ostu likuma 7. panta otrā daļa, kurā ir noteiktas ostu pārvalžu valsts pārvaldes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nodotu pakalpojuma sniegšanu Ostu kopienai, potenciāli plānots ostu pārvalžu noteikumos (MK noteikumi un Liepājas pašvaldības noteikumi) deleģēt tehnoloģiskā risinājuma uzturēšanu ostu pārvalžu funkciju izpildei Ostu kopienai. Pārejas nosacījumos atrunājams, ka līdz Platformas (t.i. un koplietošanas pakalpojuma) nodošanai Ostu kopienai, to uztur Rīgas brīvostas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Platformas lietošanu ostu funkciju izpildē un ostu pakalpojumu sniegšanā potenciāli plānots atrunāt šādos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Grozījumi Ministru kabineta 2020. gada 4.februāra noteikumos Nr. 78 "Ventspils brīvostas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Grozījumi Ministru kabineta 2020. gada 4.februāra noteikumos Nr. 77 "Rīgas brīvostas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Grozījumi Liepājas valstspilsētas pašvaldības domes saistošajos noteikumos Nr. 30 "Liepājas ostas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Grozījumi Ministru kabineta 2006. gada 7.februāra noteikumos Nr.102 "Noteikumi par ločiem”.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Platforma ir paredzēta kā tehnoloģiskais risinājums likumā Ostu likuma 7. panta otrā daļā noteikto funkciju un uzdevumu īstenošanai, nav saskatāmi šķēršļi Platformas darbināšanai, pirms potenciālo grozījumu veikšanas normatīvajos aktos, balstoties uz sadarbības līgumiem starp ostu pārvaldēm un Ostu kopienu par Platformas izmantošanu Ostu likuma 7. panta otrā daļā noteikto funkciju un uzdevumu veikšanai.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Unificējot ostu pārvalžu procesus un klientu pakalpojumu procesus trīs ostās un ieviešot koplietošanas pakalpojumu centru (Ostu kopiena), tiks vienveidīgi un efektīvāk apkalpoti Platformas lietotāji (gan pašas ostu pārvaldes, gan uzņēmēji).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LSEZ un Ventspils brīvostas pārvaldes daudzi Kuģu satiksmes dienesta procesi tiek nodrošināti uz papīra (piemēram, loču kvītis, kapteiņa dienesta atļaujas). Ieviešot Projektu un grozījumus, tiks nodrošināti pilnīgi digitāli procesi.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Izveidojot Platformā vienotu darba vietu uzņēmējam, kas var darboties trīs Latvijas ostās vienlaicīgi, tiks būtiski samazināts administratīvais slogs, kā arī ostu pārvaldēm nevajadzēs individuāli uzturēt saziņu ar klientu caur Dokumentu vadības sistēmu (DVS), e-pastu un telefonu, aktualizēt klienta datus, sertifikātus u.c., ieviešot automatizētās kontroles Platformā.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 sniedzot pakalpojumus valsts pārvaldes funkciju kontekstā, top kā valsts informācijas sistēma Valsts informācijas sistēmu likuma izpratnē. Lai nodrošinātu Platformas darbināšanu Rīgas, Ventspils un Liepājas ostām jāvienojas par Platformas uzturēšanas un attīstīšanas modeli. Parakstot Projekta sadarbības līgumu, ostu pārvaldes vienojas izveidot koplietošanas Platformas turētāju (operatoru), kuram tiktu deleģēta atbilstoša valsts funkcija.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Ostas sniedz pakalpojumus uzņēmējiem, īstenojot tām noteiktās valsts pārvaldes funkcijas, t.i. ostas sniedz publiskos pakalpojumus. Projekts un tā grozījumi nodrošinās ostu un multimodālo pakalpojumu digitālo transformāciju, nodrošinot visu ostu pakalpojumu vienuviet digitālā veidā, izmantojot atbilstošu drošu autentifikāciju.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grozījumi īsteno Eiropas Savienības Atveseļošanas un noturības mehānisma plāna investīcijas 2.1.3.1.i. “Datu pieejamība, koplietošana un analītika” iniciatīvas, kas ir valsts digitālās transformācijas finansējums. Projekts un tā grozījumi ievieš jaunus koplietošanas pakalpojumus IKT jomā, efektivizējot ostu sadarbību un digitāli transformējot to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26-TA-481</w:t>
    </w:r>
    <w:r>
      <w:br/>
    </w:r>
    <w:r w:rsidR="00000000" w:rsidRPr="00000000" w:rsidDel="00000000">
      <w:rPr>
        <w:rtl w:val="0"/>
      </w:rPr>
      <w:t xml:space="preserve">Izdrukāts 29.07.2026. 21.11 - 3.0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26-TA-481</w:t>
    </w:r>
    <w:r>
      <w:br/>
    </w:r>
    <w:r w:rsidR="00000000" w:rsidRPr="00000000" w:rsidDel="00000000">
      <w:rPr>
        <w:rtl w:val="0"/>
      </w:rPr>
      <w:t xml:space="preserve">Izdrukāts 29.07.2026. 21.11 - 3.0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anotācija_(ex_ante)_26-TA-481.docx</dc:title>
</cp:coreProperties>
</file>

<file path=docProps/custom.xml><?xml version="1.0" encoding="utf-8"?>
<Properties xmlns="http://schemas.openxmlformats.org/officeDocument/2006/custom-properties" xmlns:vt="http://schemas.openxmlformats.org/officeDocument/2006/docPropsVTypes"/>
</file>