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apturētu straujo Covid-19 infekcijas izplatību un veselības nozares pārslodzi un mazinātu novēršamo mirstību, vienlaikus nodrošinot svarīgu valsts funkciju un pakalpojumu nepārtrauktību, ar Ministru kabineta 2021.gada 9.oktobra rīkojumu Nr.720 “Par ārkārtējās situācijas izsludināšanu” atkārtoti visā valsts teritorijā izsludināta ārkārtējā situācija no 2021. gada 11. oktobra līdz 2022. gada 11. janvārim. Pastāv liela neskaidrība par infekcijas izplatību arī pēc ārkārtējās situācijas beigām, tādēļ ir nepieciešams operatīvi reaģēt un piešķirt nepieciešamo finansējumu izstrādātiem atbalsta pasākumiem Covid-19 izraisītās krīzes seku mazināšanai un noteikto aizliegumu un ierobežojumu radīto zaudējumu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24.pantā noteikto pasākumus ar Covid-19 izplatību saistītā valsts apdraudējuma un tā seku novēršanai un pārvarēšanai finansē no budžeta finansētajām institūcijām iedalītajiem valsts budžeta un pašvaldību budžetu līdzekļiem. Ministru kabinets pēc pamatota ministriju pieprasījuma var pieņemt lēmumu par valsts apdraudējuma seku novēršanas un pārvarēšanas pasākumiem, kā arī par finansējuma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Gadskārtējā valsts budžeta likumā budžeta resora “74. Gadskārtējā valsts budžeta izpildes procesā pārdalāmais finansējums” 02.00.00 programmā “Līdzekļi neparedzētiem gadījumiem” plānots finansējums, lai nodrošinātu valsts pamatbudžeta apropriāciju līdzekļiem neparedzētiem izdevumiem saskaņā ar Ministru kabineta 2018.gada 17.jūlija noteikumiem Nr.421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2022.gadam” 53.pantā noteikts, ka finanšu ministram ir tiesības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vienreizējām valsts budžeta investīcijām, palielināt šā likuma 8.pantā noteikto maksimālo valsts parādu 2022.gada beigās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Covid-19 seku novēršanas un pārvarēšanas pasākumiem un vienreizējām valsts budžeta investīcijām. Projekts stājas spēkā tā parakstīšanas brīdī atbilstoši Oficiālo publikāciju un tiesiskās informācijas likuma 7.panta trešajā daļā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valsts budžeta programmā 02.00.00 ”Līdzekļi neparedzētiem gadījumiem” apstiprināta apropriācija </w:t>
      </w:r>
      <w:r w:rsidR="00000000" w:rsidRPr="00000000" w:rsidDel="00000000">
        <w:rPr>
          <w:b w:val="1"/>
          <w:rtl w:val="0"/>
        </w:rPr>
        <w:t xml:space="preserve">82 570 325 </w:t>
      </w:r>
      <w:r w:rsidR="00000000" w:rsidRPr="00000000" w:rsidDel="00000000">
        <w:rPr>
          <w:b w:val="1"/>
          <w:i w:val="1"/>
          <w:rtl w:val="0"/>
        </w:rPr>
        <w:t xml:space="preserve">euro</w:t>
      </w:r>
      <w:r w:rsidR="00000000" w:rsidRPr="00000000" w:rsidDel="00000000">
        <w:rPr>
          <w:rtl w:val="0"/>
        </w:rPr>
        <w:t xml:space="preserve"> apmērā. Ņemot vērā, ka 2022.gada valsts budžeta projekta sagatavošanas procesā nebija skaidrs par 2022.gadā papildus nepieciešamā  finansējuma apmēru Covid-19 seku novēršanas un pārvarēšanas pasākumiem atbilstoši epidemioloģiskajai situācijai, likumā “Par valsts budžetu 2022.gadam” tika iekļauts 53.pants par finanšu ministram dotām tiesībām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vienreizējām valsts budžeta investīcijām, palielināt šā likuma 8.pantā noteikto maksimālo valsts parādu 2022.gada beigās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ārkārtējās situācijas izsludināšanu un pieņemtajiem epidemioloģiskās drošības pasākumiem, kas veicami, lai ierobežotu Covid-19 infekcijas izplatību, Ministru kabinets jau ir lēmis par atsevišķiem atbalsta pasākumiem, kuru nodrošināšanai arī 2022.gadā būs nepieciešams papildu finansējums, piemēram, 25,0 milj. </w:t>
      </w:r>
      <w:r w:rsidR="00000000" w:rsidRPr="00000000" w:rsidDel="00000000">
        <w:rPr>
          <w:i w:val="1"/>
          <w:rtl w:val="0"/>
        </w:rPr>
        <w:t xml:space="preserve">euro</w:t>
      </w:r>
      <w:r w:rsidR="00000000" w:rsidRPr="00000000" w:rsidDel="00000000">
        <w:rPr>
          <w:rtl w:val="0"/>
        </w:rPr>
        <w:t xml:space="preserve"> atbalsta sniegšanai darba devēju nodarbināto, pašnodarbināto personu, individuālo komersantu un patentmaksātāju atlīdzības kompensēšanai un Covid-19 krīzes skarto uzņēmumu apgrozāmo līdzekļu plūsmas nodrošināšanai 2022.gada sākumā un 30,1 milj. </w:t>
      </w:r>
      <w:r w:rsidR="00000000" w:rsidRPr="00000000" w:rsidDel="00000000">
        <w:rPr>
          <w:i w:val="1"/>
          <w:rtl w:val="0"/>
        </w:rPr>
        <w:t xml:space="preserve">euro</w:t>
      </w:r>
      <w:r w:rsidR="00000000" w:rsidRPr="00000000" w:rsidDel="00000000">
        <w:rPr>
          <w:rtl w:val="0"/>
        </w:rPr>
        <w:t xml:space="preserve"> pabalsta izmaksai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 Covid-19 infekcijas izplatības seku pārvarēšanas likuma 74. panta pirmajā daļā noteiktajām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ir sagaidāmi papildu pieprasījumi no nozaru ministrijām saskaņā ar līdz šim pieņemtajiem Ministru kabineta konceptuālajiem lēmumiem saistībā ar izstrādātiem atbalsta pasākumiem Covid-19 izraisītās krīzes seku mazināšanai un noteikto aizliegumu un ierobežojumu radīto zaudējumu kompensējošiem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situācijai varētu nekavējoties nodrošināt nepieciešamo finansējumu izstrādātiem atbalsta pasākumiem Covid-19 izraisītās krīzes seku mazināšanai un noteikto aizliegumu un ierobežojumu radīto zaudējumu kompensējošiem pasākumiem, kā arī 2021.gadā uzsākto vienreizējo valsts budžeta investīciju pabeigšanai, Finanšu ministrija ir sagatavojusi Ministru kabineta rīkojuma projektu, paredzot palielināt apropriāciju  budžeta resora “74. Gadskārtējā valsts budžeta izpildes procesā pārdalāmais finansējums” programmā 02.00.00 “Līdzekļi neparedzētiem gadījumiem” </w:t>
      </w:r>
      <w:r w:rsidR="00000000" w:rsidRPr="00000000" w:rsidDel="00000000">
        <w:rPr>
          <w:b w:val="1"/>
          <w:rtl w:val="0"/>
        </w:rPr>
        <w:t xml:space="preserve">300 000 000</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rtl w:val="0"/>
        </w:rPr>
        <w:t xml:space="preserve"> apmērā. Minētais finansējums tiks piešķirts atbilstoši faktiskajai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finansējums budžeta resora “74. Gadskārtējā valsts budžeta izpildes procesā pārdalāmais finansējums” programmā 02.00.00 “Līdzekļi neparedzētiem gadījumiem” norādīts atbilstoši likumā “Par valsts budžetu 2022.gadam” apstiprinātajam.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300,0 milj.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ekonomiku un publiskās finanses turpina skart Covid-19 pandēmija, kas ir izraisījusi būtiskas izmaiņas līdz šim īstenotajā uz ekonomiskajā ciklā sabalansēta budžeta veidošanu balstītajā fiskālajā politikā. 2020.gadā ES tika aktivizēta Stabilitātes un izaugsmes pakta vispārējā izņēmuma klauzula, kas ES dalībvalstīm ļāva palielināt vispārējās valdības budžeta deficītu 2020.gadā tik, cik ir nepieciešams Covid-19 pandēmijas izsauktā ekonomikas kaitējuma mazināšanai. ES fiskālās politikas regulējums arī 2021.gadā ļauj atkāpties no iepriekš noteiktajiem deficīta mērķiem. Fiskālās disciplīnas likuma 12.pants paredz līdzīgu iespēju atkāpties no 0,5% strukturālā deficīta ievērošanas nopietnas ekonomikas lejupslīdes laikā. ES vispārējās izņēmuma klauzulas aktivizēšana bija pamats tam, lai aktivizētu Fiskālās disciplīnas likuma 12.pantā noteikto atkāpes nosacījumu. Izstrādājot likumu “Par valsts budžetu 2022.gadam”, Covid-19 infekcijas izplatības seku pārvarēšanas likumā ir noteiktas plašākas iespējas atkāpties no Fiskālās disciplīnas likuma skaitliskajiem fiskālajiem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ir paziņojusi par vispārējās izņēmuma klauzulas saglabāšanu 2022.gadā, un to, ka vidējā termiņā EK atbalsta pakāpenisku budžeta deficīta samazinājumu, Covid-19 infekcijas izplatības seku pārvarēšanas likuma 33.pants ir papildināts ar jaunu otro daļu, nosakot, ka, izstrādājot likumprojektu “Par vidēja termiņa budžeta ietvaru 2022., 2023. un 2024. gadam” un likumprojektu “Par valsts budžetu 2022.gadam” un izpildot minētos likumus, netiek piemēroti Fiskālās disciplīnas likuma 7.panta trešās daļas un 9., 10. un 13.panta nosacījumi, bet tiek piemēroti saskaņā ar Padomes 1997.gada 7.jūlija regulas (EK) Nr.1466/97 par budžeta stāvokļa uzraudzības un ekonomikas politikas uzraudzības un koordinācijas stiprināšanu 5.panta otro daļu izdotā atzinuma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paredz, ka likumprojekta “Par vidēja termiņa budžeta ietvaru 2022., 2023. un 2024.gadam” un likumprojekta “Par valsts budžetu 2022.gadam” izstrādē un izpildē netiek piemēroti Fiskālās disciplīnas likuma fiskālie nosacījumi, tā vietā piemērojot ES Padomes rekomendācijas fiskālās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2021.gada 2.jūnija fiskālās politikas rekomendācijas (ES Padome šīs rekomendācijas pieņēma šā gada 18.jūnijā) 2022.gada budžeta sagatavošanā atšķirībā no 2021.gada, kad no EK un Padomes puses tika pieļauta vispārējās valdības deficīta palielināšana tādā apmērā, kas nepieciešams Covid-19 krīzes mazināšanai, paredz jaunus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Kārtējie izdevumi. Ir jākontrolē nacionāli finansēto primāro kārtējo izdevumu pieaugums. EK nacionāli finansētos primāros kārtējos izdevumus definē kā vispārējās valdības budžeta izdevumus, no kuriem atskaitīti parāda apkalpošanas izdevumi, kapitālie izdevumi, kārtējie ES fondu izdevumi (ES budžeta daļa), kā arī Covid-19 ārkārtas atbalsta izdevumi. Savukārt pieļaujamais izdevumu pieaugums kārtējā gadā tiek noteikts, balstoties uz iepriekšējā gada kārtējo izdevumu apmēru, kas ņem vērā 10 gadu vidējā potenciālā IKP pieaugumu, IKP deflatoru un diskrecionāros ieņēmumu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atbalsta pasākumi. Covid-19  ārkārtas vienreizējie pasākumi ir finansējami uz deficīta pieauguma rēķina atbilstoši nepieciešamībai bez kvantitatīva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Nacionāli finansēto investīciju apjomu 2022.gadā ir jāsaglabā 2021.gada apjomā. Faktiski nav noteikti ierobežojumi šī apjoma palielināšanai virs 2021.gada līmeņa, ja vien tie ir vienreizēji projekti, kas tiek pabeigti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pašreizējā brīdī pastāv liela nenoteiktība par fiskālo nosacījumu darbību 2023.gadā un turpmākajos gados. Vispārējā izņēmuma klauzula ar augstu varbūtību tiks atcelta 2023.gadā, bet saglabājas neskaidrība par to, kāda būs deficīta samazināšanas trajektorija un vai Stabilitātes un izaugsmes pakta noteikumi līdz tam laikam netiks grozīti.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21-TA-1816</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21-TA-1816</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anotācija_(ex_ante)_21-TA-1816.docx</dc:title>
</cp:coreProperties>
</file>

<file path=docProps/custom.xml><?xml version="1.0" encoding="utf-8"?>
<Properties xmlns="http://schemas.openxmlformats.org/officeDocument/2006/custom-properties" xmlns:vt="http://schemas.openxmlformats.org/officeDocument/2006/docPropsVTypes"/>
</file>