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31. maija noteikumos Nr. 326 "Veterināro zāļu izplatīšanas un kontroles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ieviestu Eiropas Parlamenta un Padomes 2018. gada 11. decembra Regulā (ES) 2019/6 par veterinārajam zālēm un ar ko atceļ Direktīvu 2001/82/EK (turpmāk – Regula 2019/6) ietvertos nosacījumus veterināro zāļu izplatīšanai vairumtirdzniecībā atbilstoši labai praksei, izplatīšanai ar tīmekļa starpniecību un nosacījumus produktīvo dzīvnieku īpašniekam un turētājam par dzīvniekiem lietoto zāļu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ieviestu Komisijas 2021. gada 29. jūlija īstenošanas  Regulā (ES) 2021/1248 par pasākumiem attiecībā veterināro zāļu labu izplatīšanas praksi saskaņā ar Eiropas Parlamenta un Padomes Regulu (ES) 2019/6  (turpmāk - Regula 2021/1248) prasības attiecībā uz labu izplatīšanas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ieviestu Komisijas 2021. gada 29. oktobra īstenošanas Regulā 2021/1904 ar ko pieņem vienota logotipa dizainu attiecībā uz veterināro zāļu mazumtirdzniecību ar tālpārdošanu  (turpmāk - Regula 2021/1904) prasības attiecībā uz vienoto logo veterināro zāļu mazumtirdzniecībai ar tālpārdošanu;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pilnveidotu nosacījumus attiecībā uz veterināro narkotisko un psihotropo zāļu apriti un pieejamību iestādēm, kas veic medicīniskus un veterinārmedicīniskus zinātniskus pētījumus, kā arī dzīvnieku ārstēšanai būtisku zāļu pieejamību veterinārajās aptiekās.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pilnveidot veterināro zāļu jomas regulējumu, nodrošinot Eiropas tiesiskā regulējuma prasību izpildi veterināro zāļu izplatīšanā, lietošanā un uzskaitē, kā arī pilnveidotu tiesisko regulējumu, lai nodrošinātu veterināro narkotisko un psihotropo zāļu pieejamību dzīvnieku ārstēšanā, kā arī iestādēm, kas veic medicīniskus un veterinārmedicīniskus zinātniskus pētījumus.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 2022. gada 28. janvāra tiek piemērota Regula 2019/6.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2016. gada 31. maija noteikumos Nr. 326 "Veterināro zāļu izplatīšanas un kontroles noteikumi"(turpmāk - Noteikumi Nr.326) ir noteiktas prasības veterināro zāļu izplatītājiem vairumtirdzniecībā (lieltirgotavas), kas paredz gan pienākumu veikt  iegādāto un izplatīto veterināro zāļu uzskaiti, gan prasības personālam, telpām un veterināro zāļu transportēšanai saskaņā ar  Direktīvas 2001/82/EK  prasībām, kā arī noteikta Pārtikas un veterinārā dienesta (turpmāk - dienests) kompetence veikt šo prasību atbilstības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2019/6 101.pants nosaka izplatītāju vairumtirdzniecībā pienākumus, tostarp, pienākumu nodrošināt veterināro zāļu izplatīšanu atbilstoši labas izplatīšanas prakses prasībām. Veterināro zāļu labas izplatīšanas prakses prasības noteiktas Regulā 2021/1248, kurā noteikti nosacījumi gan attiecībā uz personālu, gan telpām, gan veterināro zāļu transportēšanu u.c., kas būtiski neatšķiras no šobrīd spēkā esošajām, noteikumos Nr.326 noteiktajām prasībām veterināro zāļu izplatīšanai. Regulas 2019/6 91.pants paredz valsts kompetentās iestādes pienākumu norādīt informāciju par izsniegtajām, apturētajam vai anulētajām vairumtirdzniecības atļaujām Savienības datubāzē, kas aptver  veterināro zāļu ražošanu, importu un vairumtirdzniecību (turpmāk - ražošanas un vairumtirdzniecības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69.preambulā noteikts, ka lai nodrošinātu to, ka tiek vienādi piemēroti labas ražošanas prakses un labas izplatīšanas prakses principi gan cilvēkiem paredzētām gan veterinārajām zālēm, kompetentajām iestādēm, kontrolējot ražotājus un izplatītājus, par pamatu būtu jāizmanto Savienības pārbaužu un informācijas apmaiņas procedūru apkopojums, kas publicēts Eiropas Zāļu aģentūras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12.oktobrī stājās spēkā grozījumi Farmācijas likumā, kas nosaka dienesta kompetenci novērtēt veterināro zāļu izplatītāju atbilstību labas izplatīšanas prakses prasībām, veikt atbilstības pārbaudes un izsniegt labas izplatīšanas prakses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Nr.326  ir paredzēts, ka veterināro zāļu mazumtirgotāji (veterinārās aptiekas) var pārdot bezrecepšu veterinārās zāles ar tīmekļa starpniecību, nodrošinot, ka mājaslapā ir pieejama saite uz dienesta tīmekļvietni, kurā ir informācija par veterināro zāļu mazumtirgotājiem, kas Latvijā tiesīgi izplatīt veterinārās zāles ar tīmekļa starpniecību. Dienests ir kompetentā iestāde par veterināro zāļu apriti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2019/6 104.pantā paredzēts, ka dalībvalstu kompetentās iestādes izveido vietni, kurā ir informācija par veterināro zāļu mazumtirgotājiem,  kas tiesīgi izplatīt veterinārās zāles ar tīmekļa starpniecību attiecīgajā dalībvalstī, un šo mazumtirgotāju pienākums ir ievietot  mājaslapā Eiropas Komisijas izveidotu logo ar saiti uz atbilstošas dalībvalsts vietni.  Eiropas Komisijas logo ir noteikts Regulā 2021/1904.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Nr.326 ir paredzēts produktīvo dzīvnieku īpašnieku (turētāju) pienākums veikt uzskaiti  par zālēm, kas lietotas  viņu atbildībā esošiem dzīvniekiem un norādīts, kāda informācija jāuzskaita atbilstoši Direktīvas 2001/82 prasībām. Regulas 2019/6 108.pantā arī noteiktas prasības produktīvo dzīvnieku īpašnieku un turētāju veiktajai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veterināro zāļu izplatīšanu Noteikumos Nr. 326 tiek izmantota Farmācijas likuma terminoloģija, kas atšķiras no Regulā 2019/6 izmantotās terminoloģijas.</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Regulas 2019/6 106. panta 1. punkts nosaka, ka dzīvnieku ārstēšanai lieto veterinārās zāles atbilstoši tirdzniecības atļaujas nosacījumiem, savukārt Regulas 2019/6 112. panta 1.punkts un 113. panta 1. punkts nosaka, ka cilvēkiem paredzētas zāles dzīvnieka ārstēšanai var lietot tikai gadījumā, ja nav pieejamas konkrētajam nolūkam paredzētas un reģistrētas veterinārās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aptiekas nodrošina veterināro zāļu izplatīšanu mazumtirdzniecībā. Gadījumos, kad dzīvnieka ārstēšanā ir nepieciešamas veterinārās narkotiskās vai veterinārās psihotropās zāles, praktizējošs veterinārārsts var izrakstīt īpašo veterināro recepti, tomēr līdz šim normatīvie akti neparedz iespēju dzīvnieku īpašniekam veterinārās narkotiskās vai veterinārās psihotropās zāles iegādāties veterinārajās aptiekās ar īpašo veterināro recepti.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dienesta Veterināro zāļu reģistrā pieejamās informācijas, Latvijā dzīvnieku ārstēšanai ir reģistrētas piecas psihotropas vielas un viena narkotiskā viela (18 veterināro zāļu produkti, kas satur narkotiskas vai psihotropas vielas), no kurām tikai trīs reģistrēto vielu (tramadola, buprenorfīna un diazepama) saturošas zāles ir paredzētas izplatīšanai pret praktizējoša veterinārārsta izrakstītu īpašo veterināro recepti. Veterinārās narkotiskās un psihotropās zāles ir ļoti būtiskas tādu hronisku slimību ārstēšanā kā epilepsija, kā arī smagu un ilgstošu sāpju mazināšanai (piemēram, pēc operāciju periodā), lai nodrošinātu augstu dzīvnieka veselības aizsardzību un sekmīgu atveseļošanos.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 šobrīd veterinārajām aptiekām ir stingri reglamentēti veterināro zāļu izplatīšanas nosacījumi, kas veiksmīgi nodrošina veterināro zāļu izsekojamību un uzraudzību, kā arī, lai ievērotu Regulas 2019/6 prasības attiecībā uz dzīvnieku ārstēšanai paredzēto zāļu primāro izvēli un nodrošinātu sekmīgu dzīvnieku ārstēšanu un ilgstošu sāpju mazināšanu, ir jāparedz iespēja veterinārās narkotiskās un psihotropās zāles izplatīt mazumtirdzniecībā - veterinārajās aptiekās, un aptiekās, kas saņēmušas atļauju izplatīt veterinārās zāles, tādējādi nodrošinot iespēju iegādāties tās pret praktizējoša veterinārārsta izrakstītu īpašo veterināro recepti.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Narkotisko un psihotropo vielu un zāļu kā arī prekursoru likumīgās aprites likums (7.pants) nosaka, ka gadījumos, kad I, II un III sarakstā iekļautie augi, vielas un zāles nepieciešamas medicīniskiem un veterinārmedicīniskiem zinātniskiem pētījumiem, fizikālo un ķīmisko īpašību noteikšanai, kā arī apmācībām, personas (turpmāk - zinātniski pētnieciskās un izglītības iestādes) var saņemt Zāļu valsts aģentūras izsniegtu atļauju I, II un III sarakstā iekļauto augu audzēšanai vai I, II un III sarakstā iekļauto vielu un zāļu apritei. Atļauju izsniegšanas, apturēšanas un anulēšanas kārtība, kā arī prasības, kuru izpildi nodrošina atļaujas saņēmējs, saņemot, iepērkot, izlietojot, uzglabājot, uzskaitot un iznīcinot I, II un III sarakstā iekļautos augus, vielas un zāles, nosaka Ministru kabineta 2008.gada 21.aprīļa noteikumi Nr.293 "Kārtība, kādā izsniedz, aptur un anulē atļauju Latvijā kontrolējamo narkotisko vielu, psihotropo vielu un prekursoru I, II un III sarakstā iekļauto augu, vielu un zāļu izmantošanai medicīniskiem un veterinārmedicīniskiem zinātniskiem pētījumiem, fizikālo un ķīmisko īpašību noteikšanai vai apmācībai" (turpmāk - noteikumi Nr.293). Noteikumi Nr. 293 nosaka, ka I, II un III sarakstā iekļautos augus, vielas, zāles un produktus iestāde, kas saņēmusi Zāļu valsts aģentūras atļauju ir tiesīga iegādāties tikai no tādas personas, kura ir saņēmusi atbilstošu speciālu atļauju (licenci) farmaceitiskajai vai veterinārfarmaceitiskajai darbībai vai atļauju I, II un III sarakstā iekļauto augu, vielu un zāļu izmantošanai medicīniskiem un veterinārmedicīniskiem zinātniskiem pētījumiem, fizikālo un ķīmisko īpašību noteikšanai vai apmācībai. Savukārt, normatīvajā regulējumā, kas attiecas uz veterināro zāļu lieltirgotavu darbību, nav noteikti nosacījumi veterināro narkotisko un psihotropo zāļu izplatīšanai zinātniski pētnieciskajām iestādēm un izglītības iestādēm. Skaidri nenosakot kompetenci veterinārajai lieltirgotavai izplatīt un tās atbildīgajai personai izsniegt veterinārās narkotiskās un psihotropās zāles zinātniski pētnieciskajām un izglītības iestādēm, var radīt pārpratumus narkotisko un psihotropo zāļu aprites regulējumā iekļauto prasību interpretācijā.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Nr.326 9., 10., 11.un punkts paredz lieltirgotavu pienākumus nodrošināt veterināro zāļu izplatīšanas prasības un prasību nodrošināt atbilstošas telpas, aprīkojumu, personālu, uzskaiti, transportēšanai u.c. nosacījumus. No 2022.gada 28.februāra Latvijā tiek piemērota Regula 2019/6, kuras 101.pantā noteikti lieltirgotavu pienākumi un Regula 2021/1248, kurā noteiktas veterināro zāļu labas izplatīšanas prakses prasības, kas attiecas uz veterināro zāļu vairumtirdzniecībā iesaistīto personālu, telpām, uzskaiti, veterināro zāļu transportēšanai u.t.t. Līdz ar to noteikumos Nr.326 noteiktās prasības lieltirgotavai daļēji dublē Regulas 2019/6 101.panta un Regulas 2021/1248 prasības. Nepieciešams noteikumos Nr.326 svītrot prasības, kas dublē iepriekšminētās regulas un aizstāt tās ar atsaucēm uz attiecīgām regulām un pantiem, lai novērstu tiesību normu dublēšanu. Tāpat jāparedz nosacījumi un kārtība, saskaņā ar kādiem dienests pārliecinās, vai lieltirgotava izpilda Regulas 2021/1248 prasības un uz kā pamata izsniedz labas izplatīšanas prakses atbilstības sertifikātu. Kā arī nepieciešams izstrādāt labas izplatīšanas prakses atbilstības sertifikāta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3. punkts paredz svītrot 9.1. apakšpunktu, kas nosaka personas, no kurām lieltirgotava var iegādāties veterinārās zāles, jo prasība noteikta regulas 2019/6 101.panta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5., 6., 7., 8., 9., 10., 11. un 12. punkts paredz svītrot 10.punkta</w:t>
      </w:r>
      <w:r w:rsidR="00000000" w:rsidRPr="00000000" w:rsidDel="00000000">
        <w:rPr>
          <w:b w:val="1"/>
          <w:rtl w:val="0"/>
        </w:rPr>
        <w:t xml:space="preserve"> </w:t>
      </w:r>
      <w:r w:rsidR="00000000" w:rsidRPr="00000000" w:rsidDel="00000000">
        <w:rPr>
          <w:rtl w:val="0"/>
        </w:rPr>
        <w:t xml:space="preserve">prasības par lieltirgotavu pienākumiem, aizstājot tās ar atsaucēm uz Regulas 2019/6 101.panta attiecīgiem punktiem un Regulu 2021/1248, vienlaikus saglabājot nacionālās prasības, kas attiecas uz veterināro zāļu izplatīšanu dienesta atļauju saņēmējiem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20., 21. un 24. punkts paredz svītrot  47., 48. un 51.punktu, kas nosaka prasības lieltirgotavas telpām, jo šīs prasības ir noteiktas  Regulas 2021/1248 IV.nodaļā;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22., 23. un 25. punkts paredz precizēt 49., 50. un 56.punktu, svītrojot no tā atsauces uz lieltirgotavu, jo attiecīgās prasības ir noteiktas  Regulas 2021/1248 IV.nodaļā un X.nodaļā;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26., 27., 28., 29. un 30.punkts paredz papildināt noteikumu 10. sadaļu par veterināro zāļu izplatīšanas uzraudzību un kontroli, nosakot detalizētāk dienesta kompetenci un kārtību, kā dienests veic veterināro zāļu izplatīšanas kontroli lieltirgotavās, pārbaudot lieltirgotavas atbilstību Regulas 2021/1248 prasībām un labas izplatīšanas prakses atbilstības sertifikāta izsniegšanu, kā arī informācijas ievadīšanu Eiropas ražošanas un vairumtirdzniecības datubāzē par labas izplatīšanas prakses atbilstības sertifikāta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Nr.326 112.</w:t>
      </w:r>
      <w:r w:rsidR="00000000" w:rsidRPr="00000000" w:rsidDel="00000000">
        <w:rPr>
          <w:vertAlign w:val="superscript"/>
          <w:rtl w:val="0"/>
        </w:rPr>
        <w:t xml:space="preserve">3</w:t>
      </w:r>
      <w:r w:rsidR="00000000" w:rsidRPr="00000000" w:rsidDel="00000000">
        <w:rPr>
          <w:rtl w:val="0"/>
        </w:rPr>
        <w:t xml:space="preserve"> punktā minēto kontroles ziņojumu izstrādā un uztur Pārtikas un veterinārais dienests, pamatojoties uz Eiropas Komisijas un Eiropas Zāļu aģentūras izstrādāto vienoto Savienības pārbaudes un informācijas apmaiņas procedūru. Kontroles ziņojuma sagatavošana ir dienesta iekšējā procedūra, tādēļ ar ārējo normatīvo aktu nav jānosaka ziņojuma veidlapa.  Kontroles ziņojuma sagatavošanas laiks var būtiski atšķirties, ņemot vērā  veterināro zāļu ražotāja uzņēmuma lielumu un procesu sarežģītību, tādēļ kontroles ziņojuma sagatavošanai vajadzētu piemērot Administratīvā 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32. punkts paredz izstrādāt jaunu veidlapu (16. pielikums) labas izplatīšanas prakses atbilstības sertifikātam, kas apliecina veterinārās zāļu izplatītāja atbilstību Regulas 2021/1248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Nr.326 38.1.6. apakšpunkts paredz, ka aptiekas mājas lapā internetā jāievieto saite uz dienesta tīmekļvietni, kurā pieejama informācija par aptiekai izsniegto licenci un speciālās darbības nosacījumiem. Regulas 2021/1904 pielikumā ir noteikts logo paraugs, kas aptiekai jāievieto mājas lapā internetā, ar saiti uz kompetentās iestādes tīmekļvietni, kurā pieejama informācija par veterinārajām aptiekām vai aptiekām, kas bezrecepšu veterinārās zāles var izplatīt tīmeklī, kā arī cita Regulas 2019/6 104.panta 5.punktā minētā informācija. Tādēļ  jāprecizē  Noteikumu Nr.326 38.1.6. apakšpunkts, izdarot atsauci uz Regulas 2021/1904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paredz precizēt Noteikumu Nr.326 38.1.6.apakšpunktu, papildinot to ar atsauci uz Regulas 2021/1904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Nr.326 41., 42. un 43.punktā noteikts produktīvo dzīvnieku īpašnieku (turētāju) pienākums veikt uzskaiti par zālēm, kas lietotas viņu atbildībā esošiem dzīvniekiem un norādīts, kāda informācija jāuzskaita atbilstoši Direktīvas 2001/82 prasībām. Regulas 2019/6 108.panta 1., 2. un 3. punktā noteikts produktīvo dzīvnieku īpašnieku (turētāju) pienākums veikt uzskaiti par zālēm, kas lietotas viņu atbildībā esošiem dzīvniekiem un norādīts, kāda informācija par dzīvniekiem lietotajām zālēm jāuzskaita, savukārt  108.panta 5.punktā noteikts, ka informāciju jāuzglabā piecus gadus. Regulas 2019/6 108.panta prasības ir līdzvērtīgas līdz šim Noteikumos Nr.326 noteiktajām prasībām. Lai novērstu tiesību normu dublēšanu, jāprecizē Noteikumu Nr.326 41., 42. un 43.punkts, svītrojot dublētās normas un izdarot atsauci uz attiecīgiem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2013. gada 27. augusta noteikumu Nr. 644 "Dzīvniekos un to produktos esošu noteiktu vielu un to atliekvielu kontroles un tās finansēšanas kārtība"" (23-TA-1430) ir noteikts dzīvnieku īpašnieka pienākums nodrošināt, ka par dzīvniekam lietotām zālēm tiek reģistrēta Regulas 2019/6 108.panta 1., 2. un 3. punktā noteiktā informācija, kā arī pienākums veterinārmedicīniskās prakses iestādei vai veterinārmedicīniskā pakalpojuma sniedzējam reģistrēt šo informāciju dzīvnieka īpašnieka reģistrā vai veterinārajā e-veselības informācijas sistēmā atbilstoši prasībās, kas noteiktas Ministru kabineta noteikumu projektā "Informācijas apkopošana un statistikas veidošana veterināro zāļu aprites jomā" (22-TA-3058).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18. un 19. punkts paredz precizēt Noteikumu Nr.326 41., 42. un 43.punktu, izdarot atsauci uz regulas 2019/6 108.pantu un Ministru kabineta noteikumu projektu "Grozījumi Ministru kabineta 2013. gada 27. augusta noteikumu Nr. 644 "Dzīvniekos un to produktos esošu noteiktu vielu un to atliekvielu kontroles un tās finansēšanas kārtība"" (23-TA-1430) un Ministru kabineta noteikumu projektu "Informācijas apkopošana un statistikas veidošana veterināro zāļu aprites jomā" (22-TA-3058).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326 9.2.3. apakšpunktā noteikts, ka lieltirgotava ir tiesīga izplatīt veterinārās zāles (izņemot ārstnieciskos premiksus) veterinārmedicīniskās prakses iestādēm, kas reģistrētas Pārtikas un veterinārā dienesta uzraudzībai pakļauto objektu reģistrā. Tāpat šis apakšpunkts nosaka, ka veterinārās narkotiskās un psihotropās zāles atļauts izplatīt veterinārmedicīniskās prakses iestādēm, kas ir iekļautas Pārtikas un veterinārā dienesta izveidotā to veterinārmedicīniskās prakses iestāžu sarakstā, kurās notiek darbības ar narkotiskajām un psihotropajām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293 nosaka, ka I, II un III sarakstā iekļautos augus, vielas, zāles un produktus iestāde, kas saņēmusi Zāļu valsts aģentūras atļauju ir tiesīga iegādāties tikai no tādas personas, kura ir saņēmusi atbilstošu speciālu atļauju (licenci) farmaceitiskajai vai veterinārfarmaceitiskajai darbībai vai atļauju I, II un III sarakstā iekļauto augu, vielu un zāļu izmantošanai medicīniskiem un veterinārmedicīniskiem zinātniskiem pētījumiem, fizikālo un ķīmisko īpašību noteikšanai vai apmācībai.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attiecībā uz lieltirgotavu darbību nav atrunāta kompetence veterināro zāļu lieltirgotavām izplatīt veterinārās narkotiskās un psihotropās zāles zinātniski pētnieciskajām un izglītības iestādēm. Lai nerastos pārpratumi narkotisko un psihotropo vielu regulējošo normatīvo aktu prasību interpretācijā un ievērošanā, nepieciešams skaidri noteikt to, ka lieltirgotava ir tiesīga izplatīt veterinārās narkotiskās un psihotropās zāles zinātniskajām un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precizēt Noteikumu Nr.326 9.2.3. apakšpunktu un noteikt, ka veterinārā lieltirgotava veterinārās narkotiskās un psihotropās zāles zinātniski pētnieciskajām un izglītības iestādēm, kas saņēmušas Zāļu valsts aģentūras izsniegtu atļauju I, II un III sarakstā iekļauto augu audzēšanai vai I, II un III sarakstā iekļauto vielu un zāļu apritei.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326, kā arī citos saistītos nacionālajos normatīvajos aktos attiecībā uz veterināro zāļu izplatīšanu tiek izmantota Farmācijas likuma terminoloģija, kas atšķiras no Regulā 2019/6 izmantotās terminoloģijas. Zemkopības ministrija strādā pie jauna veterināro zāļu likuma izstrādes, kurā tiks iekļauta visa aktuālā, tostarp Regulas 2019/6 izmantotā terminoloģija attiecībā uz veterināro zāļu apriti un izplatīšanu. Ņemot vērā to, ka Noteikumos Nr.326 izmantotā terminoloģija tiek plaši izmantota arī citos saistītos normatīvajos aktos, līdz jaunā veterināro zāļu likuma izstrādei, nepieciešams saglabāt šobrīd spēkā esošo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sinhronizētu terminoloģiju nacionālajā regulējumā attiecībā uz veterināro zāļu izplatīšanu, noteikumos Nr. 326 tiek saglabāta spēkā esošā terminoloģija, kam pēc būtības ir vienāda nozīme (sinonīmi) Regulas 209/6 izmantotajai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licence veterinārās lieltirgotavas atvēršanai, kas atbilsts Regulas 2019/6 izmantotajai terminoloģijai - vairumtirdzniecības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rtl w:val="0"/>
        </w:rPr>
        <w:t xml:space="preserve">atbildīga amatpersona, kas atbilsts Regulas 2019/6 izmantotajai terminoloģijai - atbildīga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reģistrācijas apliecība, kas atbilsts Regulas 2019/6 izmantotajai terminoloģijai - tirdzniecības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Nr.326 paredz, ka lieltirgotava, kas valstī saņēmusi speciālo atļauju (licenci) veterināro zāļu lieltirgotavas atvēršanai (darbībai), drīkst izplatīt veterinārās zāles citai lieltirgotavai, izplatītājiem mazumtirdzniecībā un veterinārmedicīniskas prakses iestādēm, kā arī saskaņā ar Farmācijas likuma 48.pantā noteikto izņēmumu - personai, kas saņēmusi Pārtikas un veterinārā dienesta atļauju iegādāties veterinārās zāles lieltirgotavā savas darbības nodrošināšanai, bez tiesībām tās tālāk izplatīt. Latvijā veterinārās zāles vairumtirdzniecībā drīkst izplatīt arī personas, kas citā valstī saņēmušas vairumtirdzniecības atļauju, bet uz tām neattiecas Farmācijas likuma 48.pantā noteiktais izņēmums. Lai nodrošinātu skaidras un nepārprotamas tiesību normas, nepieciešams precizēt noteikumus Nr.326.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precizēt un papildināt Noteikumu Nr.326 6.3. punktu un noteikt, ka citā valstī vairumtirdzniecības atļauju saņēmusi persona drīkst izplatīt veterinārās zāles citai lieltirgotavai, izplatītājiem mazumtirdzniecībā un veterinārmedicīniskās prakses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326 ir iekļauta 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Parlamenta un Padomes 2001. gada 6. novembra Direktīvas 2001/82/EK par Kopienas kodeksu, kas attiecas uz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2004. gada 31. marta Direktīvas 2004/28/EK, kas labo Direktīvu 2001/82/EK par Kopienas kodeksu, kas attiecas uz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28. janvāra tiek piemērota Regula 2019/6, kas atceļ Eiropas Parlamenta un Padomes 2001.gada 6.novembra direktīvu 2001/82/EK par Kopienas kodeksu, kas attiecas uz veterinārajām zālēm, līdz ar to nepieciešams svītrot noteikumos Nr.326 iekļautās atsauces uz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paredz svītrot informatīvo atsauci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326 5. punkts nosaka, ka veterinārā aptieka var izplatīt veterinārās zāles, bet neparedz iespēju izplatīt veterinārās narkotiskās un psihotropās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likums un uz to pamata izdoti normatīvie akti paredz, ka darbības ar narkotiskajām un psihotropajām zālēm var veikt veterinārmedicīniskās prakses iestāde, kam dienests piešķīris tiesības un iekļāvis to specializētā sarakstā. Lai nodrošinātu dzīvnieku ārstēšanu veterinārmedicīniskās prakses iestādes praktizējošam veterinārārstam, ir tiesības veterinārās narkotiskās un psihotropās zāles izrakstīt uz īpašās veterinārās receptes, tādējādi nodrošinot plašāku zāļu pieejamību un veiksmīgu dzīvnieka ārstēšanu. Savukārt, neparedzot iespēju veterinārajām aptiekām izplatīt veterinārās narkotiskās un psihotropās zāles, rodas šķēršļi dzīvnieku īpašniekiem šīs zāles iegādāties, kas var radīt pārpratumus un aizkavēt dzīvnieku ārstēšanu un noteiktu slimību ārstēšanā būtisku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Regulas 2019/6 106. panta 1. punkts nosaka, ka dzīvnieku ārstēšanai galvenokārt lieto veterinārās zāles atbilstoši tirdzniecības atļaujas nosacījumiem, savukārt Regulas 2019/6 112. panta 1.punkts un 113. panta 1. punkts nosaka, ka cilvēkiem paredzētas zāles dzīvnieka ārstēšanai var lietot gadījumā, ja nav pieejamas konkrētajam nolūkam paredzētas un reģistrētas veterinārās zāles. Pēc dienesta Veterināro zāļu reģistrā pieejamās informācijas, Latvijā dzīvnieku ārstēšanai ir reģistrētas piecas psihotropas vielas un viena narkotiska viela (18 veterināro zāļu produkti, kas satur narkotiskas vai psihotropas vielas), no kurām trīs reģistrēto vielu (tramadola, buprenorfīna un diazepama) saturošas zāles ir paredzētas izplatīšanai pret praktizējoša veterinārārsta izrakstītu īpašo veterināro recepti. Šīs zāles ir ļoti būtiskas tādu hronisku slimību ārstēšanai, kā epilepsija, kā arī smagu un ilgstošu sāpju mazināšanai (piemēram, pēc operāciju periodā), lai nodrošinātu augstu dzīvnieka veselības aizsardzību un sekmīgu atveseļošanos.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Veterinārajām aptiekām jau šobrīd Noteikumu Nr.326 5. sadaļā ir stingri reglamentēti veterināro zāļu izplatīšanas nosacījumi, kas veiksmīgi nodrošina veterināro zāļu uzskaiti, izsekojamību un uzraudzību, kas tiks piemērota arī attiecībā uz veterināro narkotisko un psihotropo zāļu izplatīšanu, nosakot papildus  prasības attiecībā uz šo zāļu uzglabāšanu (slēdzams metālisks skapis vai seifs ar signalizāciju) un stingrāku uzskaiti un iznīcināšanu. Lai nodrošinātu plašāku veterināro zāļu pieejamību, sekmīgu dzīvnieku ārstēšanu, kā arī ievērotu Regulas 2019/6 prasības attiecībā uz dzīvnieku ārstēšanai paredzēto zāļu primāro izvēli, nepieciešams noteikt iespēju veterinārās narkotiskās un psihotropās zāles izplatīt veterinārajās aptiekās un aptiekās, kas saņēmušas atļauju izplatīt veterinārās zāles, tādējādi nodrošinot dzīvnieku īpašniekam iespēju iegādāties minētās zāles pret praktizējoša veterinārārsta izrakstītu īpašo veterināro recepti.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precizē Noteikumu Nr.326 5.3. apakšpunktu svītrojot izņēmumu "izņemot veterinārās narkotiskās un psihotropās zāles" un paredzot iespēju veterinārajām aptiekām izplatīt veterinārās narkotiskās un psihotropās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 Nr.326 5.1. sadaļu ar detalizētiem nosacījumiem, kas jāievēro veterinārai aptiekai attiecībā uz veterināro narkotisko un psihotropo zāļu izplatīšanu, uzglabāšanu, iznīcināšanu un uzskaiti, kā arī īpašo veterināro recepšu uzglabāšanu.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 grozījumiem Noteikumos Nr.326.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ievieš obligātās prasības, kas noteiktas Eiropas Savienībā attiecībā uz veterināro zāļu izplatīšanu, kas ļauj komersantiem piedalīties Eiropas Savienības kopējā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produktīvo dzīvnieku īpašnieki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lolojumdzīvnieku īpašnieki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prasības par uzskaiti, ko jāveic dzīvnieku īpašniekiem par dzīvniekiem lietotajām zālēm, neparedz stingrākas prasības, kā līdz šim spēka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atvieglot iespēju dzīvnieku īpašniekam (turētājam) nodrošināt dzīvnieka ārstēšanu hronisku slimību un sāpju gadījumos, iegādājoties nepieciešamās zāles veterinārajās aptiekās pret praktizējoša veterinārārsta izrakstītu recepti.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iespēju praktizējošam veterinārārstam dzīvniekam paredzētās veterinārās narkotiskās un psihotropās zāles izrakstīt uz īpašās veterinārās receptes, kas atvieglo darbu nelielām veterinārmedicīniskās prakses iestādēm, kas neveic darbības ar II un III saraksta zālēm, tostarp nodrošināt to stingro uzskaiti, uzraudzību un uzglabāšanu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izplatītāji vairumtirdzniecībā un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kas veic medicīniskus un veterinārmedicīniskus zinātniskus pētījumus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nosacījumus veterināro zāļu izplatīšanai un neparedz stingrākas prasības par līdz šim spēkā esošām.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veterināro narkotisko un psihotropo zāļu pieejamību veterināro aptieku sortimentā. Projekts neparedz mainīt narkotisko un psihotropo zāļu apriti aptiekās un Latvijā reģistrēto veterināro narkotisko un psihotropo zāļu skaits nerada būtisku ietekmi uz administratīvo slogu veterinārajām aptiekām attiecībā uz šo zāļu aprites izsekojamību, uzskaiti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veterinārajām aptiekām nodrošināt specifiskus veterināro narkotisko un psihotropo zāļu uzglabāšanas nosacījumus, ja tā saņēmusi licenci veterinārās aptiekas atvēršanai (darbībai) ar speciālās darbības nosacījumu veterināro narkotisko zāļu un psihotropo zāļu izplatīšanai.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un nostiprina nosacījumu veterinārajām lieltirgotavām izplatīt veterinārās narkotiskās un psihotropās zāles iestādēm, kas veic medicīniskus un veterinārmedicīniskus zinātniskus pētījumus un saņēmušas attiecīgo Zāļu valsts aģentūras atļauju.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produktīvo dzīvnieku īpašnieki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lolojumdzīvnieku īpašnieki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zāļu izplatītāji vairumtirdzniecībā un mazumtirdzniecībā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Metāla skapis vai seifs ar signalizāciju un uzstādīšana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Veterināro aptieku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narkotisko un psihotropo zāļu uzglabāšanas nosacījumu nodrošināšana un ievērošana atbilstoši narkotisko un psihotropo zāļu reglamentējošiem normatīvajiem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kas veic medicīniskus un veterinārmedicīniskus zinātniskus pētījumus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vienotus nosacījumus narkotisko un psihotropo zāļu izplatīšanai un pieejamībai zinātniski pētnieciskajām un izglītības iestādēm (medicīniskiem un veterinārmedicīniskiem zinātniskiem pētījumiem), kā arī lai nodrošinātu vienotus nosacījumus veterināro narkotisko un psihotropo zāļu izplatīšanai veterinārajās aptiekās, noteikumu projekts (22-TA-3537) atzinumu sniegšanai un apstiprināšanai tiek virzīts vienlaikus ar grozījumiem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aptiekās"(22-TA-3561) un grozījumiem Ministru kabineta 2011. gada 11. janvāra noteikumos Nr. 35 "Kārtība, kādā izsniedzamas, apturamas, pārreģistrējamas un anulējamas speciālās atļaujas (licences) veterinārfarmaceitiskajai darbībai"(22-TA-3560).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vienotus nosacījumus veterināro zāļu labas izplatīšanas prakses uzraudzībai noteikumu projekts (22-TA-3537) atzinumu sniegšanai un apstiprināšanai tiek virzīts vienlaikus ar grozījumiem Ministru kabineta 2011. gada 11. janvāra noteikumos Nr. 35 "Kārtība, kādā izsniedzamas, apturamas, pārreģistrējamas un anulējamas speciālās atļaujas (licences) veterinārfarmaceitiskajai darbībai"(22-TA-3560).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regula (EK) 2019/6  par veterinārajām zālēm un kas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atsauces uz Regulas 2019/6 101. attiecība uz veterināro zāļu izplatītāju vairumtirdzniecībā pienākumiem un 108.pantu par dzīvnieku īpašnieku pienākumu veikt zāļu lietošanas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32021R1248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29. jūlija Īstenošanas regula (ES) 2021/1248 par pasākumiem attiecībā uz veterināro zāļu labu izplatīšanas praksi saskaņā ar Eiropas Parlamenta un Padomes Regulu (ES) 2019/6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atsauce uz regulu 2021/1248, ar ko nosaka veterināro zāļu labas izplatīšanas prakses prasības. Lai iegūtu labas izplatīšanas prakses apliecinājumu no dienesta, ir jāievēro visas tehniskās prasības, kas noteiktas īstenošanas regulā 2021/1248.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29. oktobris Īstenošanas regula (ES) 2021/1904, ar ko pieņem vienota logotipa dizainu attiecībā uz veterināro zāļu mazumtirdzniecību ar tālpārdošanu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atsauce uz Regulas 2021/1904 pielikumu, ar ko nosaka vienotā logotipa dizainu. Lai veiktu veterināro zāļu mazumtirdzniecību ar tālpārdošanu, ir jāievēro visas tehniskās prasības, kas noteiktas īstenošanas regulā 2021/1904.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regula (EK) 2019/6  par veterinārajām zālēm un kas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101.panta 1., 2., 3., 4.,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un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108.panta 1.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prasības, kas noteiktas Regulā 2019/6 tiek ieviestas citos normatīvajos aktos, piemēram Farmācijas likuma grozījumi, kas stājušies spēkā š.g. 10. maijā, grozījumi Farmācijas likumā, kas iesniegti Saeimā (307/Lp14), Grozījumi Ministru kabineta 2013. gada 27. augusta noteikumos Nr. 644 "Dzīvniekos un to produktos esošu noteiktu vielu un to atliekvielu kontroles un tās finansēšanas kārtība" (22-TA-3058).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29. jūlija Īstenošanas regula (ES) 2021/1248 par pasākumiem attiecībā uz veterināro zāļu labu izplatīšanas praksi saskaņā ar Eiropas Parlamenta un Padomes Regulu (ES) 2019/6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Viss Regulas 2021/1248 teksts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29. oktobris Īstenošanas regula (ES) 2021/1904, ar ko pieņem vienota logotipa dizainu attiecībā uz veterināro zāļu mazumtirdzniecību ar tālpārdošanu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Biedrība "Latvijas veterināro zāļu lieltirgotavu asociācija", Biedrība "Zemnieku saeima", Biedrība "Lauksaimniecības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22-TA-3537</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22-TA-3537</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anotācija_(ex_ante)_22-TA-3537.docx</dc:title>
</cp:coreProperties>
</file>

<file path=docProps/custom.xml><?xml version="1.0" encoding="utf-8"?>
<Properties xmlns="http://schemas.openxmlformats.org/officeDocument/2006/custom-properties" xmlns:vt="http://schemas.openxmlformats.org/officeDocument/2006/docPropsVTypes"/>
</file>